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953395281"/>
        <w:docPartObj>
          <w:docPartGallery w:val="Cover Pages"/>
          <w:docPartUnique/>
        </w:docPartObj>
      </w:sdtPr>
      <w:sdtEndPr>
        <w:rPr>
          <w:b/>
          <w:color w:val="365F91" w:themeColor="accent1" w:themeShade="BF"/>
          <w:lang w:val="es-ES"/>
        </w:rPr>
      </w:sdtEndPr>
      <w:sdtContent>
        <w:p w:rsidR="008C7081" w:rsidRDefault="008C7081">
          <w:r w:rsidRPr="005973F0">
            <w:rPr>
              <w:rFonts w:ascii="Gill Sans MT" w:hAnsi="Gill Sans MT" w:cs="Times New Roman"/>
              <w:noProof/>
            </w:rPr>
            <w:drawing>
              <wp:anchor distT="0" distB="0" distL="114300" distR="114300" simplePos="0" relativeHeight="251664384" behindDoc="1" locked="0" layoutInCell="1" allowOverlap="1" wp14:anchorId="7FA0ADDF" wp14:editId="523B49E8">
                <wp:simplePos x="0" y="0"/>
                <wp:positionH relativeFrom="column">
                  <wp:posOffset>-620202</wp:posOffset>
                </wp:positionH>
                <wp:positionV relativeFrom="paragraph">
                  <wp:posOffset>387</wp:posOffset>
                </wp:positionV>
                <wp:extent cx="5116452" cy="718955"/>
                <wp:effectExtent l="0" t="0" r="8255" b="5080"/>
                <wp:wrapTight wrapText="bothSides">
                  <wp:wrapPolygon edited="0">
                    <wp:start x="0" y="0"/>
                    <wp:lineTo x="0" y="21180"/>
                    <wp:lineTo x="21554" y="21180"/>
                    <wp:lineTo x="21554" y="0"/>
                    <wp:lineTo x="0" y="0"/>
                  </wp:wrapPolygon>
                </wp:wrapTight>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COLOMBIA Eng.jpg"/>
                        <pic:cNvPicPr/>
                      </pic:nvPicPr>
                      <pic:blipFill rotWithShape="1">
                        <a:blip r:embed="rId8" cstate="print">
                          <a:extLst>
                            <a:ext uri="{28A0092B-C50C-407E-A947-70E740481C1C}">
                              <a14:useLocalDpi xmlns:a14="http://schemas.microsoft.com/office/drawing/2010/main" val="0"/>
                            </a:ext>
                          </a:extLst>
                        </a:blip>
                        <a:srcRect l="4869" t="10474" r="3621" b="12464"/>
                        <a:stretch/>
                      </pic:blipFill>
                      <pic:spPr bwMode="auto">
                        <a:xfrm>
                          <a:off x="0" y="0"/>
                          <a:ext cx="5116452" cy="718955"/>
                        </a:xfrm>
                        <a:prstGeom prst="rect">
                          <a:avLst/>
                        </a:prstGeom>
                        <a:ln>
                          <a:noFill/>
                        </a:ln>
                        <a:extLst>
                          <a:ext uri="{53640926-AAD7-44D8-BBD7-CCE9431645EC}">
                            <a14:shadowObscured xmlns:a14="http://schemas.microsoft.com/office/drawing/2010/main"/>
                          </a:ext>
                        </a:extLst>
                      </pic:spPr>
                    </pic:pic>
                  </a:graphicData>
                </a:graphic>
              </wp:anchor>
            </w:drawing>
          </w:r>
        </w:p>
        <w:p w:rsidR="008C7081" w:rsidRDefault="008C7081">
          <w:pPr>
            <w:rPr>
              <w:noProof/>
              <w:color w:val="FFFFFF" w:themeColor="background1"/>
              <w:lang w:val="es-MX"/>
            </w:rPr>
          </w:pPr>
          <w:r w:rsidRPr="008C7081">
            <w:rPr>
              <w:noProof/>
              <w:color w:val="FFFFFF" w:themeColor="background1"/>
              <w:lang w:val="es-MX"/>
            </w:rPr>
            <mc:AlternateContent>
              <mc:Choice Requires="wps">
                <w:drawing>
                  <wp:anchor distT="45720" distB="45720" distL="114300" distR="114300" simplePos="0" relativeHeight="251668480" behindDoc="0" locked="0" layoutInCell="1" allowOverlap="1">
                    <wp:simplePos x="0" y="0"/>
                    <wp:positionH relativeFrom="column">
                      <wp:posOffset>-695325</wp:posOffset>
                    </wp:positionH>
                    <wp:positionV relativeFrom="paragraph">
                      <wp:posOffset>2265044</wp:posOffset>
                    </wp:positionV>
                    <wp:extent cx="7306945" cy="5629275"/>
                    <wp:effectExtent l="0" t="0" r="8255" b="952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6945" cy="5629275"/>
                            </a:xfrm>
                            <a:prstGeom prst="rect">
                              <a:avLst/>
                            </a:prstGeom>
                            <a:solidFill>
                              <a:srgbClr val="6C6463"/>
                            </a:solidFill>
                            <a:ln w="9525">
                              <a:noFill/>
                              <a:miter lim="800000"/>
                              <a:headEnd/>
                              <a:tailEnd/>
                            </a:ln>
                          </wps:spPr>
                          <wps:txbx>
                            <w:txbxContent>
                              <w:p w:rsidR="008F3BF5" w:rsidRDefault="008F3BF5" w:rsidP="00317113">
                                <w:pPr>
                                  <w:jc w:val="center"/>
                                  <w:rPr>
                                    <w:rFonts w:ascii="Gill Sans MT" w:hAnsi="Gill Sans MT"/>
                                    <w:b/>
                                    <w:color w:val="FFFFFF" w:themeColor="background1"/>
                                  </w:rPr>
                                </w:pPr>
                                <w:r>
                                  <w:rPr>
                                    <w:noProof/>
                                  </w:rPr>
                                  <w:drawing>
                                    <wp:inline distT="0" distB="0" distL="0" distR="0">
                                      <wp:extent cx="6044186" cy="448564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2240" cy="4491619"/>
                                              </a:xfrm>
                                              <a:prstGeom prst="rect">
                                                <a:avLst/>
                                              </a:prstGeom>
                                              <a:noFill/>
                                              <a:ln>
                                                <a:noFill/>
                                              </a:ln>
                                            </pic:spPr>
                                          </pic:pic>
                                        </a:graphicData>
                                      </a:graphic>
                                    </wp:inline>
                                  </w:drawing>
                                </w:r>
                              </w:p>
                              <w:p w:rsidR="008F3BF5" w:rsidRPr="00C7389D" w:rsidRDefault="008F3BF5" w:rsidP="00C7389D">
                                <w:pPr>
                                  <w:rPr>
                                    <w:rFonts w:ascii="Gill Sans MT" w:hAnsi="Gill Sans MT"/>
                                    <w:color w:val="FFFFFF" w:themeColor="background1"/>
                                    <w:lang w:val="es-MX"/>
                                  </w:rPr>
                                </w:pPr>
                                <w:r w:rsidRPr="00C7389D">
                                  <w:rPr>
                                    <w:rFonts w:ascii="Gill Sans MT" w:hAnsi="Gill Sans MT"/>
                                    <w:b/>
                                    <w:color w:val="FFFFFF" w:themeColor="background1"/>
                                    <w:lang w:val="es-MX"/>
                                  </w:rPr>
                                  <w:t>Jun</w:t>
                                </w:r>
                                <w:r w:rsidR="00C7389D" w:rsidRPr="00C7389D">
                                  <w:rPr>
                                    <w:rFonts w:ascii="Gill Sans MT" w:hAnsi="Gill Sans MT"/>
                                    <w:b/>
                                    <w:color w:val="FFFFFF" w:themeColor="background1"/>
                                    <w:lang w:val="es-MX"/>
                                  </w:rPr>
                                  <w:t>io</w:t>
                                </w:r>
                                <w:r w:rsidRPr="00C7389D">
                                  <w:rPr>
                                    <w:rFonts w:ascii="Gill Sans MT" w:hAnsi="Gill Sans MT"/>
                                    <w:b/>
                                    <w:color w:val="FFFFFF" w:themeColor="background1"/>
                                    <w:lang w:val="es-MX"/>
                                  </w:rPr>
                                  <w:t>, 2017</w:t>
                                </w:r>
                                <w:r w:rsidR="00C7389D" w:rsidRPr="00C7389D">
                                  <w:rPr>
                                    <w:rFonts w:ascii="Gill Sans MT" w:hAnsi="Gill Sans MT"/>
                                    <w:color w:val="FFFFFF" w:themeColor="background1"/>
                                    <w:lang w:val="es-MX"/>
                                  </w:rPr>
                                  <w:br/>
                                </w:r>
                                <w:r w:rsidR="003A704A" w:rsidRPr="003A704A">
                                  <w:rPr>
                                    <w:rFonts w:ascii="Gill Sans MT" w:hAnsi="Gill Sans MT"/>
                                    <w:color w:val="FFFFFF" w:themeColor="background1"/>
                                    <w:lang w:val="es-MX"/>
                                  </w:rPr>
                                  <w:t>Este documento fue producido para su revisión por la Agencia de Estados Unidos para el Desarrollo Internacional. Fue preparado por Chemonics International Inc. para la Iniciativa de Finanzas Rurales, contrato número, AID-514-C-15-00002. Las opiniones expresadas en este documento no necesariamente reflejan las de la Agencia de los Estados Unidos para el Desarrollo Internacional, ni las del Gobierno de los Estados Unidos.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54.75pt;margin-top:178.35pt;width:575.35pt;height:44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" fillcolor="#6c6463" stroked="f">
                    <v:textbox>
                      <w:txbxContent>
                        <w:p w:rsidR="008F3BF5" w:rsidRDefault="008F3BF5" w:rsidP="00317113">
                          <w:pPr>
                            <w:jc w:val="center"/>
                            <w:rPr>
                              <w:rFonts w:ascii="Gill Sans MT" w:hAnsi="Gill Sans MT"/>
                              <w:b/>
                              <w:color w:val="FFFFFF" w:themeColor="background1"/>
                            </w:rPr>
                          </w:pPr>
                          <w:r>
                            <w:rPr>
                              <w:noProof/>
                            </w:rPr>
                            <w:drawing>
                              <wp:inline distT="0" distB="0" distL="0" distR="0">
                                <wp:extent cx="6044186" cy="448564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2240" cy="4491619"/>
                                        </a:xfrm>
                                        <a:prstGeom prst="rect">
                                          <a:avLst/>
                                        </a:prstGeom>
                                        <a:noFill/>
                                        <a:ln>
                                          <a:noFill/>
                                        </a:ln>
                                      </pic:spPr>
                                    </pic:pic>
                                  </a:graphicData>
                                </a:graphic>
                              </wp:inline>
                            </w:drawing>
                          </w:r>
                        </w:p>
                        <w:p w:rsidR="008F3BF5" w:rsidRPr="00C7389D" w:rsidRDefault="008F3BF5" w:rsidP="00C7389D">
                          <w:pPr>
                            <w:rPr>
                              <w:rFonts w:ascii="Gill Sans MT" w:hAnsi="Gill Sans MT"/>
                              <w:color w:val="FFFFFF" w:themeColor="background1"/>
                              <w:lang w:val="es-MX"/>
                            </w:rPr>
                          </w:pPr>
                          <w:r w:rsidRPr="00C7389D">
                            <w:rPr>
                              <w:rFonts w:ascii="Gill Sans MT" w:hAnsi="Gill Sans MT"/>
                              <w:b/>
                              <w:color w:val="FFFFFF" w:themeColor="background1"/>
                              <w:lang w:val="es-MX"/>
                            </w:rPr>
                            <w:t>Jun</w:t>
                          </w:r>
                          <w:r w:rsidR="00C7389D" w:rsidRPr="00C7389D">
                            <w:rPr>
                              <w:rFonts w:ascii="Gill Sans MT" w:hAnsi="Gill Sans MT"/>
                              <w:b/>
                              <w:color w:val="FFFFFF" w:themeColor="background1"/>
                              <w:lang w:val="es-MX"/>
                            </w:rPr>
                            <w:t>io</w:t>
                          </w:r>
                          <w:r w:rsidRPr="00C7389D">
                            <w:rPr>
                              <w:rFonts w:ascii="Gill Sans MT" w:hAnsi="Gill Sans MT"/>
                              <w:b/>
                              <w:color w:val="FFFFFF" w:themeColor="background1"/>
                              <w:lang w:val="es-MX"/>
                            </w:rPr>
                            <w:t>, 2017</w:t>
                          </w:r>
                          <w:r w:rsidR="00C7389D" w:rsidRPr="00C7389D">
                            <w:rPr>
                              <w:rFonts w:ascii="Gill Sans MT" w:hAnsi="Gill Sans MT"/>
                              <w:color w:val="FFFFFF" w:themeColor="background1"/>
                              <w:lang w:val="es-MX"/>
                            </w:rPr>
                            <w:br/>
                          </w:r>
                          <w:r w:rsidR="003A704A" w:rsidRPr="003A704A">
                            <w:rPr>
                              <w:rFonts w:ascii="Gill Sans MT" w:hAnsi="Gill Sans MT"/>
                              <w:color w:val="FFFFFF" w:themeColor="background1"/>
                              <w:lang w:val="es-MX"/>
                            </w:rPr>
                            <w:t>Este documento fue producido para su revisión por la Agencia de Estados Unidos para el Desarrollo Internacional. Fue preparado por Chemonics International Inc. para la Iniciativa de Finanzas Rurales, contrato número, AID-514-C-15-00002. Las opiniones expresadas en este documento no necesariamente reflejan las de la Agencia de los Estados Unidos para el Desarrollo Internacional, ni las del Gobierno de los Estados Unidos.</w:t>
                          </w:r>
                        </w:p>
                      </w:txbxContent>
                    </v:textbox>
                    <w10:wrap type="square"/>
                  </v:shape>
                </w:pict>
              </mc:Fallback>
            </mc:AlternateContent>
          </w:r>
          <w:r w:rsidRPr="008C7081">
            <w:rPr>
              <w:b/>
              <w:noProof/>
              <w:color w:val="365F91" w:themeColor="accent1" w:themeShade="BF"/>
              <w:lang w:val="es-ES"/>
            </w:rPr>
            <mc:AlternateContent>
              <mc:Choice Requires="wps">
                <w:drawing>
                  <wp:anchor distT="45720" distB="45720" distL="114300" distR="114300" simplePos="0" relativeHeight="251666432" behindDoc="0" locked="0" layoutInCell="1" allowOverlap="1">
                    <wp:simplePos x="0" y="0"/>
                    <wp:positionH relativeFrom="column">
                      <wp:posOffset>-699770</wp:posOffset>
                    </wp:positionH>
                    <wp:positionV relativeFrom="paragraph">
                      <wp:posOffset>511175</wp:posOffset>
                    </wp:positionV>
                    <wp:extent cx="7298690" cy="1915795"/>
                    <wp:effectExtent l="0" t="0" r="16510" b="273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8690" cy="1915795"/>
                            </a:xfrm>
                            <a:prstGeom prst="rect">
                              <a:avLst/>
                            </a:prstGeom>
                            <a:solidFill>
                              <a:srgbClr val="002F6C"/>
                            </a:solidFill>
                            <a:ln w="9525">
                              <a:solidFill>
                                <a:srgbClr val="000000"/>
                              </a:solidFill>
                              <a:miter lim="800000"/>
                              <a:headEnd/>
                              <a:tailEnd/>
                            </a:ln>
                          </wps:spPr>
                          <wps:txbx>
                            <w:txbxContent>
                              <w:p w:rsidR="008F3BF5" w:rsidRPr="008C7081" w:rsidRDefault="008F3BF5">
                                <w:pPr>
                                  <w:rPr>
                                    <w:rFonts w:ascii="Gill Sans MT" w:hAnsi="Gill Sans MT"/>
                                    <w:b/>
                                    <w:sz w:val="48"/>
                                    <w:szCs w:val="48"/>
                                    <w:lang w:val="es-MX"/>
                                  </w:rPr>
                                </w:pPr>
                                <w:r w:rsidRPr="008C7081">
                                  <w:rPr>
                                    <w:rFonts w:ascii="Gill Sans MT" w:hAnsi="Gill Sans MT"/>
                                    <w:b/>
                                    <w:sz w:val="48"/>
                                    <w:szCs w:val="48"/>
                                    <w:lang w:val="es-MX"/>
                                  </w:rPr>
                                  <w:t>Iniciativa de Finanzas Rurales (IFR)</w:t>
                                </w:r>
                                <w:r w:rsidRPr="008C7081">
                                  <w:rPr>
                                    <w:rFonts w:ascii="Gill Sans MT" w:hAnsi="Gill Sans MT"/>
                                    <w:b/>
                                    <w:sz w:val="48"/>
                                    <w:szCs w:val="48"/>
                                    <w:lang w:val="es-MX"/>
                                  </w:rPr>
                                  <w:br/>
                                  <w:t>Servicios Digitales</w:t>
                                </w:r>
                                <w:r w:rsidRPr="008C7081">
                                  <w:rPr>
                                    <w:rFonts w:ascii="Gill Sans MT" w:hAnsi="Gill Sans MT"/>
                                    <w:b/>
                                    <w:sz w:val="48"/>
                                    <w:szCs w:val="48"/>
                                    <w:lang w:val="es-MX"/>
                                  </w:rPr>
                                  <w:br/>
                                  <w:t>Reporte de Consultoría</w:t>
                                </w:r>
                                <w:r w:rsidRPr="008C7081">
                                  <w:rPr>
                                    <w:rFonts w:ascii="Gill Sans MT" w:hAnsi="Gill Sans MT"/>
                                    <w:b/>
                                    <w:sz w:val="48"/>
                                    <w:szCs w:val="48"/>
                                    <w:lang w:val="es-MX"/>
                                  </w:rPr>
                                  <w:br/>
                                  <w:t>Junio,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5.1pt;margin-top:40.25pt;width:574.7pt;height:150.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" fillcolor="#002f6c">
                    <v:textbox>
                      <w:txbxContent>
                        <w:p w:rsidR="008F3BF5" w:rsidRPr="008C7081" w:rsidRDefault="008F3BF5">
                          <w:pPr>
                            <w:rPr>
                              <w:rFonts w:ascii="Gill Sans MT" w:hAnsi="Gill Sans MT"/>
                              <w:b/>
                              <w:sz w:val="48"/>
                              <w:szCs w:val="48"/>
                              <w:lang w:val="es-MX"/>
                            </w:rPr>
                          </w:pPr>
                          <w:r w:rsidRPr="008C7081">
                            <w:rPr>
                              <w:rFonts w:ascii="Gill Sans MT" w:hAnsi="Gill Sans MT"/>
                              <w:b/>
                              <w:sz w:val="48"/>
                              <w:szCs w:val="48"/>
                              <w:lang w:val="es-MX"/>
                            </w:rPr>
                            <w:t>Iniciativa de Finanzas Rurales (IFR)</w:t>
                          </w:r>
                          <w:r w:rsidRPr="008C7081">
                            <w:rPr>
                              <w:rFonts w:ascii="Gill Sans MT" w:hAnsi="Gill Sans MT"/>
                              <w:b/>
                              <w:sz w:val="48"/>
                              <w:szCs w:val="48"/>
                              <w:lang w:val="es-MX"/>
                            </w:rPr>
                            <w:br/>
                            <w:t>Servicios Digitales</w:t>
                          </w:r>
                          <w:r w:rsidRPr="008C7081">
                            <w:rPr>
                              <w:rFonts w:ascii="Gill Sans MT" w:hAnsi="Gill Sans MT"/>
                              <w:b/>
                              <w:sz w:val="48"/>
                              <w:szCs w:val="48"/>
                              <w:lang w:val="es-MX"/>
                            </w:rPr>
                            <w:br/>
                            <w:t>Reporte de Consultoría</w:t>
                          </w:r>
                          <w:r w:rsidRPr="008C7081">
                            <w:rPr>
                              <w:rFonts w:ascii="Gill Sans MT" w:hAnsi="Gill Sans MT"/>
                              <w:b/>
                              <w:sz w:val="48"/>
                              <w:szCs w:val="48"/>
                              <w:lang w:val="es-MX"/>
                            </w:rPr>
                            <w:br/>
                            <w:t>Junio, 2017</w:t>
                          </w:r>
                        </w:p>
                      </w:txbxContent>
                    </v:textbox>
                    <w10:wrap type="square"/>
                  </v:shape>
                </w:pict>
              </mc:Fallback>
            </mc:AlternateContent>
          </w:r>
        </w:p>
        <w:p w:rsidR="00317113" w:rsidRDefault="00317113" w:rsidP="00317113">
          <w:pPr>
            <w:rPr>
              <w:rFonts w:ascii="Gill Sans MT" w:hAnsi="Gill Sans MT"/>
              <w:b/>
              <w:sz w:val="28"/>
              <w:szCs w:val="28"/>
              <w:lang w:val="es-MX"/>
            </w:rPr>
          </w:pPr>
          <w:r w:rsidRPr="00317113">
            <w:rPr>
              <w:rFonts w:ascii="Gill Sans MT" w:hAnsi="Gill Sans MT"/>
              <w:b/>
              <w:sz w:val="28"/>
              <w:szCs w:val="28"/>
              <w:lang w:val="es-MX"/>
            </w:rPr>
            <w:lastRenderedPageBreak/>
            <w:t>Servicios Digitales</w:t>
          </w:r>
          <w:r w:rsidR="008F3BF5">
            <w:rPr>
              <w:rFonts w:ascii="Gill Sans MT" w:hAnsi="Gill Sans MT"/>
              <w:b/>
              <w:sz w:val="28"/>
              <w:szCs w:val="28"/>
              <w:lang w:val="es-MX"/>
            </w:rPr>
            <w:t xml:space="preserve"> </w:t>
          </w:r>
          <w:r w:rsidR="008F3BF5">
            <w:rPr>
              <w:rFonts w:ascii="Gill Sans MT" w:hAnsi="Gill Sans MT"/>
              <w:b/>
              <w:sz w:val="28"/>
              <w:szCs w:val="28"/>
              <w:lang w:val="es-MX"/>
            </w:rPr>
            <w:br/>
          </w:r>
          <w:r w:rsidRPr="00317113">
            <w:rPr>
              <w:rFonts w:ascii="Gill Sans MT" w:hAnsi="Gill Sans MT"/>
              <w:b/>
              <w:sz w:val="28"/>
              <w:szCs w:val="28"/>
              <w:lang w:val="es-MX"/>
            </w:rPr>
            <w:t>Reporte de Consultoría</w:t>
          </w:r>
          <w:r w:rsidRPr="00317113">
            <w:rPr>
              <w:rFonts w:ascii="Gill Sans MT" w:hAnsi="Gill Sans MT"/>
              <w:b/>
              <w:sz w:val="28"/>
              <w:szCs w:val="28"/>
              <w:lang w:val="es-MX"/>
            </w:rPr>
            <w:br/>
          </w:r>
        </w:p>
        <w:p w:rsidR="00292587" w:rsidRPr="003757E9" w:rsidRDefault="00292587" w:rsidP="00317113">
          <w:pPr>
            <w:rPr>
              <w:rFonts w:ascii="Gill Sans MT" w:hAnsi="Gill Sans MT"/>
              <w:b/>
              <w:sz w:val="24"/>
              <w:szCs w:val="24"/>
              <w:lang w:val="es-ES"/>
            </w:rPr>
          </w:pPr>
          <w:r w:rsidRPr="003757E9">
            <w:rPr>
              <w:rFonts w:ascii="Gill Sans MT" w:hAnsi="Gill Sans MT"/>
              <w:b/>
              <w:sz w:val="24"/>
              <w:szCs w:val="24"/>
              <w:lang w:val="es-ES"/>
            </w:rPr>
            <w:t>Contrato No:</w:t>
          </w:r>
          <w:r w:rsidR="008F3BF5" w:rsidRPr="003757E9">
            <w:rPr>
              <w:rFonts w:ascii="Gill Sans MT" w:hAnsi="Gill Sans MT"/>
              <w:b/>
              <w:sz w:val="24"/>
              <w:szCs w:val="24"/>
              <w:lang w:val="es-ES"/>
            </w:rPr>
            <w:t xml:space="preserve"> </w:t>
          </w:r>
          <w:r w:rsidRPr="003757E9">
            <w:rPr>
              <w:rFonts w:ascii="Gill Sans MT" w:hAnsi="Gill Sans MT"/>
              <w:b/>
              <w:sz w:val="24"/>
              <w:szCs w:val="24"/>
              <w:lang w:val="es-ES"/>
            </w:rPr>
            <w:t>Contract AID-514-C-15-00002</w:t>
          </w:r>
        </w:p>
        <w:p w:rsidR="008F3BF5" w:rsidRPr="003757E9" w:rsidRDefault="008F3BF5" w:rsidP="00317113">
          <w:pPr>
            <w:rPr>
              <w:rFonts w:ascii="Gill Sans MT" w:hAnsi="Gill Sans MT"/>
              <w:sz w:val="28"/>
              <w:szCs w:val="28"/>
              <w:lang w:val="es-ES"/>
            </w:rPr>
          </w:pPr>
        </w:p>
        <w:p w:rsidR="00292587" w:rsidRPr="003757E9" w:rsidRDefault="00292587" w:rsidP="00317113">
          <w:pPr>
            <w:rPr>
              <w:rFonts w:ascii="Gill Sans MT" w:hAnsi="Gill Sans MT"/>
              <w:b/>
              <w:sz w:val="28"/>
              <w:szCs w:val="28"/>
              <w:lang w:val="es-ES"/>
            </w:rPr>
          </w:pPr>
        </w:p>
        <w:p w:rsidR="003757E9" w:rsidRPr="003757E9" w:rsidRDefault="008F3BF5" w:rsidP="003757E9">
          <w:pPr>
            <w:rPr>
              <w:rFonts w:ascii="Gill Sans MT" w:hAnsi="Gill Sans MT"/>
              <w:sz w:val="20"/>
              <w:szCs w:val="20"/>
              <w:lang w:val="es-MX"/>
            </w:rPr>
          </w:pPr>
          <w:r w:rsidRPr="008F3BF5">
            <w:rPr>
              <w:rFonts w:ascii="Gill Sans MT" w:hAnsi="Gill Sans MT"/>
              <w:b/>
              <w:sz w:val="20"/>
              <w:szCs w:val="20"/>
              <w:lang w:val="es-MX"/>
            </w:rPr>
            <w:t>Presentado a:</w:t>
          </w:r>
          <w:r w:rsidRPr="008F3BF5">
            <w:rPr>
              <w:rFonts w:ascii="Gill Sans MT" w:hAnsi="Gill Sans MT"/>
              <w:b/>
              <w:sz w:val="20"/>
              <w:szCs w:val="20"/>
              <w:lang w:val="es-MX"/>
            </w:rPr>
            <w:br/>
          </w:r>
          <w:r w:rsidRPr="008F3BF5">
            <w:rPr>
              <w:rFonts w:ascii="Gill Sans MT" w:hAnsi="Gill Sans MT"/>
              <w:sz w:val="20"/>
              <w:szCs w:val="20"/>
              <w:lang w:val="es-MX"/>
            </w:rPr>
            <w:t>Edel Pérez, Oficial de Contratos; y</w:t>
          </w:r>
          <w:r w:rsidRPr="008F3BF5">
            <w:rPr>
              <w:rFonts w:ascii="Gill Sans MT" w:hAnsi="Gill Sans MT"/>
              <w:sz w:val="20"/>
              <w:szCs w:val="20"/>
              <w:lang w:val="es-MX"/>
            </w:rPr>
            <w:br/>
            <w:t>Germán Sanz, Representante del Oficial de Contratos</w:t>
          </w:r>
          <w:r>
            <w:rPr>
              <w:rFonts w:ascii="Gill Sans MT" w:hAnsi="Gill Sans MT"/>
              <w:sz w:val="20"/>
              <w:szCs w:val="20"/>
              <w:lang w:val="es-MX"/>
            </w:rPr>
            <w:br/>
            <w:t>Agencia de los Estados Unidos para el Desarrollo Internacional</w:t>
          </w:r>
          <w:r>
            <w:rPr>
              <w:rFonts w:ascii="Gill Sans MT" w:hAnsi="Gill Sans MT"/>
              <w:sz w:val="20"/>
              <w:szCs w:val="20"/>
              <w:lang w:val="es-MX"/>
            </w:rPr>
            <w:br/>
            <w:t>Carrera 45 No 24-27 Puesto 2, Bogotá</w:t>
          </w:r>
        </w:p>
        <w:p w:rsidR="003757E9" w:rsidRDefault="003757E9" w:rsidP="003757E9">
          <w:pPr>
            <w:spacing w:after="0"/>
            <w:rPr>
              <w:rFonts w:ascii="Gill Sans MT" w:hAnsi="Gill Sans MT"/>
              <w:b/>
              <w:sz w:val="20"/>
              <w:szCs w:val="20"/>
              <w:lang w:val="es-MX"/>
            </w:rPr>
          </w:pPr>
          <w:r w:rsidRPr="003757E9">
            <w:rPr>
              <w:rFonts w:ascii="Gill Sans MT" w:hAnsi="Gill Sans MT"/>
              <w:b/>
              <w:sz w:val="20"/>
              <w:szCs w:val="20"/>
              <w:lang w:val="es-MX"/>
            </w:rPr>
            <w:t xml:space="preserve">Preparado por: </w:t>
          </w:r>
          <w:r w:rsidRPr="003757E9">
            <w:rPr>
              <w:rFonts w:ascii="Gill Sans MT" w:hAnsi="Gill Sans MT"/>
              <w:b/>
              <w:sz w:val="20"/>
              <w:szCs w:val="20"/>
              <w:lang w:val="es-MX"/>
            </w:rPr>
            <w:tab/>
          </w:r>
          <w:r w:rsidRPr="003757E9">
            <w:rPr>
              <w:rFonts w:ascii="Gill Sans MT" w:hAnsi="Gill Sans MT"/>
              <w:b/>
              <w:sz w:val="20"/>
              <w:szCs w:val="20"/>
              <w:lang w:val="es-MX"/>
            </w:rPr>
            <w:tab/>
          </w:r>
        </w:p>
        <w:p w:rsidR="003757E9" w:rsidRDefault="003757E9" w:rsidP="00317113">
          <w:pPr>
            <w:rPr>
              <w:rFonts w:ascii="Gill Sans MT" w:hAnsi="Gill Sans MT"/>
              <w:sz w:val="20"/>
              <w:szCs w:val="20"/>
              <w:lang w:val="es-MX"/>
            </w:rPr>
          </w:pPr>
          <w:r w:rsidRPr="003757E9">
            <w:rPr>
              <w:rFonts w:ascii="Gill Sans MT" w:hAnsi="Gill Sans MT"/>
              <w:sz w:val="20"/>
              <w:szCs w:val="20"/>
              <w:lang w:val="es-MX"/>
            </w:rPr>
            <w:t>Arelis Gómez</w:t>
          </w:r>
        </w:p>
        <w:p w:rsidR="008F3BF5" w:rsidRDefault="008F3BF5" w:rsidP="00317113">
          <w:pPr>
            <w:rPr>
              <w:rFonts w:ascii="Gill Sans MT" w:hAnsi="Gill Sans MT"/>
              <w:sz w:val="20"/>
              <w:szCs w:val="20"/>
              <w:lang w:val="es-MX"/>
            </w:rPr>
          </w:pPr>
          <w:r w:rsidRPr="008F3BF5">
            <w:rPr>
              <w:rFonts w:ascii="Gill Sans MT" w:hAnsi="Gill Sans MT"/>
              <w:b/>
              <w:sz w:val="20"/>
              <w:szCs w:val="20"/>
              <w:lang w:val="es-MX"/>
            </w:rPr>
            <w:t xml:space="preserve">Presentado </w:t>
          </w:r>
          <w:r>
            <w:rPr>
              <w:rFonts w:ascii="Gill Sans MT" w:hAnsi="Gill Sans MT"/>
              <w:b/>
              <w:sz w:val="20"/>
              <w:szCs w:val="20"/>
              <w:lang w:val="es-MX"/>
            </w:rPr>
            <w:t>por</w:t>
          </w:r>
          <w:r w:rsidRPr="008F3BF5">
            <w:rPr>
              <w:rFonts w:ascii="Gill Sans MT" w:hAnsi="Gill Sans MT"/>
              <w:b/>
              <w:sz w:val="20"/>
              <w:szCs w:val="20"/>
              <w:lang w:val="es-MX"/>
            </w:rPr>
            <w:t>:</w:t>
          </w:r>
          <w:r w:rsidRPr="008F3BF5">
            <w:rPr>
              <w:rFonts w:ascii="Gill Sans MT" w:hAnsi="Gill Sans MT"/>
              <w:b/>
              <w:sz w:val="20"/>
              <w:szCs w:val="20"/>
              <w:lang w:val="es-MX"/>
            </w:rPr>
            <w:br/>
          </w:r>
          <w:r>
            <w:rPr>
              <w:rFonts w:ascii="Gill Sans MT" w:hAnsi="Gill Sans MT"/>
              <w:sz w:val="20"/>
              <w:szCs w:val="20"/>
              <w:lang w:val="es-MX"/>
            </w:rPr>
            <w:t>Chemonics International</w:t>
          </w:r>
          <w:r>
            <w:rPr>
              <w:rFonts w:ascii="Gill Sans MT" w:hAnsi="Gill Sans MT"/>
              <w:sz w:val="20"/>
              <w:szCs w:val="20"/>
              <w:lang w:val="es-MX"/>
            </w:rPr>
            <w:br/>
            <w:t>Director Asdrúbal Negrete</w:t>
          </w:r>
          <w:r>
            <w:rPr>
              <w:rFonts w:ascii="Gill Sans MT" w:hAnsi="Gill Sans MT"/>
              <w:sz w:val="20"/>
              <w:szCs w:val="20"/>
              <w:lang w:val="es-MX"/>
            </w:rPr>
            <w:br/>
            <w:t>Carrera 7 No 80-49, Oficina 703, Bogotá</w:t>
          </w:r>
          <w:r>
            <w:rPr>
              <w:rFonts w:ascii="Gill Sans MT" w:hAnsi="Gill Sans MT"/>
              <w:sz w:val="20"/>
              <w:szCs w:val="20"/>
              <w:lang w:val="es-MX"/>
            </w:rPr>
            <w:br/>
            <w:t>Junio de 2017</w:t>
          </w:r>
        </w:p>
        <w:p w:rsidR="008F3BF5" w:rsidRDefault="008F3BF5" w:rsidP="00317113">
          <w:pPr>
            <w:rPr>
              <w:rFonts w:ascii="Gill Sans MT" w:hAnsi="Gill Sans MT"/>
              <w:sz w:val="20"/>
              <w:szCs w:val="20"/>
              <w:lang w:val="es-MX"/>
            </w:rPr>
          </w:pPr>
          <w:r>
            <w:rPr>
              <w:rFonts w:ascii="Gill Sans MT" w:hAnsi="Gill Sans MT"/>
              <w:b/>
              <w:sz w:val="20"/>
              <w:szCs w:val="20"/>
              <w:lang w:val="es-MX"/>
            </w:rPr>
            <w:t>Fotografía de portada</w:t>
          </w:r>
          <w:r w:rsidRPr="008F3BF5">
            <w:rPr>
              <w:rFonts w:ascii="Gill Sans MT" w:hAnsi="Gill Sans MT"/>
              <w:b/>
              <w:sz w:val="20"/>
              <w:szCs w:val="20"/>
              <w:lang w:val="es-MX"/>
            </w:rPr>
            <w:t>:</w:t>
          </w:r>
          <w:r w:rsidRPr="008F3BF5">
            <w:rPr>
              <w:rFonts w:ascii="Gill Sans MT" w:hAnsi="Gill Sans MT"/>
              <w:b/>
              <w:sz w:val="20"/>
              <w:szCs w:val="20"/>
              <w:lang w:val="es-MX"/>
            </w:rPr>
            <w:br/>
          </w:r>
          <w:r>
            <w:rPr>
              <w:rFonts w:ascii="Gill Sans MT" w:hAnsi="Gill Sans MT"/>
              <w:sz w:val="20"/>
              <w:szCs w:val="20"/>
              <w:lang w:val="es-MX"/>
            </w:rPr>
            <w:t xml:space="preserve">Actividad de intercambio de experiencias en Filipinas. Fotografía cortesía de la Iniciativa de </w:t>
          </w:r>
          <w:r>
            <w:rPr>
              <w:rFonts w:ascii="Gill Sans MT" w:hAnsi="Gill Sans MT"/>
              <w:sz w:val="20"/>
              <w:szCs w:val="20"/>
              <w:lang w:val="es-MX"/>
            </w:rPr>
            <w:br/>
            <w:t>Finanzas Rurales de USAID, implementada por Chemonics International</w:t>
          </w:r>
        </w:p>
        <w:p w:rsidR="008F3BF5" w:rsidRDefault="008F3BF5" w:rsidP="00317113">
          <w:pPr>
            <w:rPr>
              <w:rFonts w:ascii="Gill Sans MT" w:hAnsi="Gill Sans MT"/>
              <w:sz w:val="20"/>
              <w:szCs w:val="20"/>
              <w:lang w:val="es-MX"/>
            </w:rPr>
          </w:pPr>
        </w:p>
        <w:p w:rsidR="003757E9" w:rsidRDefault="003757E9" w:rsidP="00317113">
          <w:pPr>
            <w:rPr>
              <w:rFonts w:ascii="Gill Sans MT" w:hAnsi="Gill Sans MT"/>
              <w:sz w:val="20"/>
              <w:szCs w:val="20"/>
              <w:lang w:val="es-MX"/>
            </w:rPr>
          </w:pPr>
          <w:r w:rsidRPr="00292587">
            <w:rPr>
              <w:noProof/>
              <w:color w:val="FFFFFF" w:themeColor="background1"/>
              <w:lang w:val="es-MX"/>
            </w:rPr>
            <mc:AlternateContent>
              <mc:Choice Requires="wps">
                <w:drawing>
                  <wp:anchor distT="45720" distB="45720" distL="114300" distR="114300" simplePos="0" relativeHeight="251670528" behindDoc="0" locked="0" layoutInCell="1" allowOverlap="1" wp14:anchorId="4C92E9BD" wp14:editId="3B1DCFED">
                    <wp:simplePos x="0" y="0"/>
                    <wp:positionH relativeFrom="margin">
                      <wp:align>left</wp:align>
                    </wp:positionH>
                    <wp:positionV relativeFrom="paragraph">
                      <wp:posOffset>244475</wp:posOffset>
                    </wp:positionV>
                    <wp:extent cx="5943600" cy="1219200"/>
                    <wp:effectExtent l="0" t="0" r="19050" b="1905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19200"/>
                            </a:xfrm>
                            <a:prstGeom prst="rect">
                              <a:avLst/>
                            </a:prstGeom>
                            <a:solidFill>
                              <a:srgbClr val="FFFFFF"/>
                            </a:solidFill>
                            <a:ln w="9525">
                              <a:solidFill>
                                <a:srgbClr val="000000"/>
                              </a:solidFill>
                              <a:miter lim="800000"/>
                              <a:headEnd/>
                              <a:tailEnd/>
                            </a:ln>
                          </wps:spPr>
                          <wps:txbx>
                            <w:txbxContent>
                              <w:p w:rsidR="003757E9" w:rsidRPr="003757E9" w:rsidRDefault="003757E9" w:rsidP="003757E9">
                                <w:pPr>
                                  <w:rPr>
                                    <w:rFonts w:ascii="Gill Sans MT" w:hAnsi="Gill Sans MT"/>
                                    <w:sz w:val="20"/>
                                    <w:szCs w:val="20"/>
                                    <w:lang w:val="es-MX"/>
                                  </w:rPr>
                                </w:pPr>
                                <w:r w:rsidRPr="003757E9">
                                  <w:rPr>
                                    <w:rFonts w:ascii="Gill Sans MT" w:hAnsi="Gill Sans MT"/>
                                    <w:b/>
                                    <w:sz w:val="20"/>
                                    <w:szCs w:val="20"/>
                                    <w:lang w:val="es-MX"/>
                                  </w:rPr>
                                  <w:t>DISCLAIMER</w:t>
                                </w:r>
                              </w:p>
                              <w:p w:rsidR="003757E9" w:rsidRPr="003757E9" w:rsidRDefault="003A704A" w:rsidP="003757E9">
                                <w:pPr>
                                  <w:rPr>
                                    <w:rFonts w:ascii="Gill Sans MT" w:hAnsi="Gill Sans MT"/>
                                    <w:sz w:val="20"/>
                                    <w:szCs w:val="20"/>
                                    <w:lang w:val="es-MX"/>
                                  </w:rPr>
                                </w:pPr>
                                <w:bookmarkStart w:id="1" w:name="_Hlk523920569"/>
                                <w:r>
                                  <w:rPr>
                                    <w:rFonts w:ascii="Gill Sans MT" w:hAnsi="Gill Sans MT"/>
                                    <w:sz w:val="20"/>
                                    <w:szCs w:val="20"/>
                                    <w:lang w:val="es-MX"/>
                                  </w:rPr>
                                  <w:t xml:space="preserve">Este documento fue producido para su revisión por la Agencia de Estados Unidos para el Desarrollo Internacional. Fue preparado por Chemonics International Inc. para la Iniciativa de Finanzas Rurales, contrato número, AID-514-C-15-00002. </w:t>
                                </w:r>
                                <w:r w:rsidR="003757E9" w:rsidRPr="003757E9">
                                  <w:rPr>
                                    <w:rFonts w:ascii="Gill Sans MT" w:hAnsi="Gill Sans MT"/>
                                    <w:sz w:val="20"/>
                                    <w:szCs w:val="20"/>
                                    <w:lang w:val="es-MX"/>
                                  </w:rPr>
                                  <w:t>Las opiniones expresadas en este documento no necesariamente reflejan las de la Agencia de los Estados Unidos para el Desarrollo Internacional, ni las del Gobierno de los Estados Unidos.</w:t>
                                </w:r>
                              </w:p>
                              <w:bookmarkEnd w:id="1"/>
                              <w:p w:rsidR="003757E9" w:rsidRPr="003757E9" w:rsidRDefault="003757E9" w:rsidP="003757E9">
                                <w:pPr>
                                  <w:rPr>
                                    <w:sz w:val="20"/>
                                    <w:szCs w:val="2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2E9BD" id="_x0000_s1028" type="#_x0000_t202" style="position:absolute;margin-left:0;margin-top:19.25pt;width:468pt;height:96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">
                    <v:textbox>
                      <w:txbxContent>
                        <w:p w:rsidR="003757E9" w:rsidRPr="003757E9" w:rsidRDefault="003757E9" w:rsidP="003757E9">
                          <w:pPr>
                            <w:rPr>
                              <w:rFonts w:ascii="Gill Sans MT" w:hAnsi="Gill Sans MT"/>
                              <w:sz w:val="20"/>
                              <w:szCs w:val="20"/>
                              <w:lang w:val="es-MX"/>
                            </w:rPr>
                          </w:pPr>
                          <w:r w:rsidRPr="003757E9">
                            <w:rPr>
                              <w:rFonts w:ascii="Gill Sans MT" w:hAnsi="Gill Sans MT"/>
                              <w:b/>
                              <w:sz w:val="20"/>
                              <w:szCs w:val="20"/>
                              <w:lang w:val="es-MX"/>
                            </w:rPr>
                            <w:t>DISCLAIMER</w:t>
                          </w:r>
                        </w:p>
                        <w:p w:rsidR="003757E9" w:rsidRPr="003757E9" w:rsidRDefault="003A704A" w:rsidP="003757E9">
                          <w:pPr>
                            <w:rPr>
                              <w:rFonts w:ascii="Gill Sans MT" w:hAnsi="Gill Sans MT"/>
                              <w:sz w:val="20"/>
                              <w:szCs w:val="20"/>
                              <w:lang w:val="es-MX"/>
                            </w:rPr>
                          </w:pPr>
                          <w:bookmarkStart w:id="2" w:name="_Hlk523920569"/>
                          <w:r>
                            <w:rPr>
                              <w:rFonts w:ascii="Gill Sans MT" w:hAnsi="Gill Sans MT"/>
                              <w:sz w:val="20"/>
                              <w:szCs w:val="20"/>
                              <w:lang w:val="es-MX"/>
                            </w:rPr>
                            <w:t>Este documento fue producido para su revisión por la Agencia de Estados Unidos para el Desarrollo Internacional. Fue preparado por Chemonics International Inc. para la Iniciativa de Finanzas Rurales, contrato número, AID-514-C-15-00002</w:t>
                          </w:r>
                          <w:r>
                            <w:rPr>
                              <w:rFonts w:ascii="Gill Sans MT" w:hAnsi="Gill Sans MT"/>
                              <w:sz w:val="20"/>
                              <w:szCs w:val="20"/>
                              <w:lang w:val="es-MX"/>
                            </w:rPr>
                            <w:t xml:space="preserve">. </w:t>
                          </w:r>
                          <w:r w:rsidR="003757E9" w:rsidRPr="003757E9">
                            <w:rPr>
                              <w:rFonts w:ascii="Gill Sans MT" w:hAnsi="Gill Sans MT"/>
                              <w:sz w:val="20"/>
                              <w:szCs w:val="20"/>
                              <w:lang w:val="es-MX"/>
                            </w:rPr>
                            <w:t>Las opiniones expresadas en este documento no necesariamente reflejan las de la Agencia de los Estados Unidos para el Desarrollo Internacional, ni las del Gobierno de los Estados Unidos.</w:t>
                          </w:r>
                        </w:p>
                        <w:bookmarkEnd w:id="2"/>
                        <w:p w:rsidR="003757E9" w:rsidRPr="003757E9" w:rsidRDefault="003757E9" w:rsidP="003757E9">
                          <w:pPr>
                            <w:rPr>
                              <w:sz w:val="20"/>
                              <w:szCs w:val="20"/>
                              <w:lang w:val="es-MX"/>
                            </w:rPr>
                          </w:pPr>
                        </w:p>
                      </w:txbxContent>
                    </v:textbox>
                    <w10:wrap type="square" anchorx="margin"/>
                  </v:shape>
                </w:pict>
              </mc:Fallback>
            </mc:AlternateContent>
          </w:r>
        </w:p>
        <w:p w:rsidR="003757E9" w:rsidRDefault="003757E9" w:rsidP="00317113">
          <w:pPr>
            <w:rPr>
              <w:rFonts w:ascii="Gill Sans MT" w:hAnsi="Gill Sans MT"/>
              <w:sz w:val="20"/>
              <w:szCs w:val="20"/>
              <w:lang w:val="es-MX"/>
            </w:rPr>
          </w:pPr>
        </w:p>
        <w:p w:rsidR="008F3BF5" w:rsidRPr="008F3BF5" w:rsidRDefault="008F3BF5" w:rsidP="00317113">
          <w:pPr>
            <w:rPr>
              <w:rFonts w:ascii="Gill Sans MT" w:hAnsi="Gill Sans MT"/>
              <w:sz w:val="20"/>
              <w:szCs w:val="20"/>
              <w:lang w:val="es-MX"/>
            </w:rPr>
          </w:pPr>
        </w:p>
        <w:p w:rsidR="00C7389D" w:rsidRDefault="00C7389D">
          <w:pPr>
            <w:rPr>
              <w:b/>
              <w:color w:val="365F91" w:themeColor="accent1" w:themeShade="BF"/>
              <w:lang w:val="es-ES"/>
            </w:rPr>
          </w:pPr>
          <w:r>
            <w:rPr>
              <w:b/>
              <w:color w:val="365F91" w:themeColor="accent1" w:themeShade="BF"/>
              <w:lang w:val="es-ES"/>
            </w:rPr>
            <w:br w:type="page"/>
          </w:r>
        </w:p>
        <w:p w:rsidR="008C7081" w:rsidRDefault="005F0B27">
          <w:pPr>
            <w:rPr>
              <w:b/>
              <w:color w:val="365F91" w:themeColor="accent1" w:themeShade="BF"/>
              <w:lang w:val="es-ES"/>
            </w:rPr>
          </w:pPr>
        </w:p>
      </w:sdtContent>
    </w:sdt>
    <w:bookmarkStart w:id="2" w:name="_Toc523478145" w:displacedByCustomXml="next"/>
    <w:sdt>
      <w:sdtPr>
        <w:rPr>
          <w:rFonts w:asciiTheme="minorHAnsi" w:eastAsiaTheme="minorHAnsi" w:hAnsiTheme="minorHAnsi" w:cstheme="minorBidi"/>
          <w:b w:val="0"/>
          <w:bCs w:val="0"/>
          <w:color w:val="auto"/>
          <w:sz w:val="22"/>
          <w:szCs w:val="22"/>
          <w:lang w:val="es-ES"/>
        </w:rPr>
        <w:id w:val="1084036745"/>
        <w:docPartObj>
          <w:docPartGallery w:val="Table of Contents"/>
          <w:docPartUnique/>
        </w:docPartObj>
      </w:sdtPr>
      <w:sdtEndPr/>
      <w:sdtContent>
        <w:p w:rsidR="00292587" w:rsidRPr="008F3BF5" w:rsidRDefault="00292587" w:rsidP="00292587">
          <w:pPr>
            <w:pStyle w:val="Ttulo1"/>
            <w:rPr>
              <w:lang w:val="es-MX"/>
            </w:rPr>
          </w:pPr>
          <w:r>
            <w:rPr>
              <w:lang w:val="es-ES"/>
            </w:rPr>
            <w:t>TABLA DE CONTENIDO</w:t>
          </w:r>
          <w:bookmarkEnd w:id="2"/>
        </w:p>
        <w:p w:rsidR="00AE237B" w:rsidRDefault="00292587">
          <w:pPr>
            <w:pStyle w:val="TDC1"/>
            <w:tabs>
              <w:tab w:val="right" w:leader="dot" w:pos="9170"/>
            </w:tabs>
            <w:rPr>
              <w:rFonts w:eastAsiaTheme="minorEastAsia"/>
              <w:noProof/>
              <w:lang w:val="es-MX" w:eastAsia="es-MX"/>
            </w:rPr>
          </w:pPr>
          <w:r>
            <w:fldChar w:fldCharType="begin"/>
          </w:r>
          <w:r w:rsidRPr="008F3BF5">
            <w:rPr>
              <w:lang w:val="es-MX"/>
            </w:rPr>
            <w:instrText xml:space="preserve"> TOC \o "1-3" \h \z \</w:instrText>
          </w:r>
          <w:r>
            <w:instrText xml:space="preserve">u </w:instrText>
          </w:r>
          <w:r>
            <w:fldChar w:fldCharType="separate"/>
          </w:r>
          <w:hyperlink w:anchor="_Toc523478145" w:history="1">
            <w:r w:rsidR="00AE237B" w:rsidRPr="006E1738">
              <w:rPr>
                <w:rStyle w:val="Hipervnculo"/>
                <w:noProof/>
                <w:lang w:val="es-ES"/>
              </w:rPr>
              <w:t>TABLA DE CONTENIDO</w:t>
            </w:r>
            <w:r w:rsidR="00AE237B">
              <w:rPr>
                <w:noProof/>
                <w:webHidden/>
              </w:rPr>
              <w:tab/>
            </w:r>
            <w:r w:rsidR="00AE237B">
              <w:rPr>
                <w:noProof/>
                <w:webHidden/>
              </w:rPr>
              <w:fldChar w:fldCharType="begin"/>
            </w:r>
            <w:r w:rsidR="00AE237B">
              <w:rPr>
                <w:noProof/>
                <w:webHidden/>
              </w:rPr>
              <w:instrText xml:space="preserve"> PAGEREF _Toc523478145 \h </w:instrText>
            </w:r>
            <w:r w:rsidR="00AE237B">
              <w:rPr>
                <w:noProof/>
                <w:webHidden/>
              </w:rPr>
            </w:r>
            <w:r w:rsidR="00AE237B">
              <w:rPr>
                <w:noProof/>
                <w:webHidden/>
              </w:rPr>
              <w:fldChar w:fldCharType="separate"/>
            </w:r>
            <w:r w:rsidR="00405F84">
              <w:rPr>
                <w:noProof/>
                <w:webHidden/>
              </w:rPr>
              <w:t>ii</w:t>
            </w:r>
            <w:r w:rsidR="00AE237B">
              <w:rPr>
                <w:noProof/>
                <w:webHidden/>
              </w:rPr>
              <w:fldChar w:fldCharType="end"/>
            </w:r>
          </w:hyperlink>
        </w:p>
        <w:p w:rsidR="00AE237B" w:rsidRDefault="005F0B27">
          <w:pPr>
            <w:pStyle w:val="TDC1"/>
            <w:tabs>
              <w:tab w:val="left" w:pos="440"/>
              <w:tab w:val="right" w:leader="dot" w:pos="9170"/>
            </w:tabs>
            <w:rPr>
              <w:rFonts w:eastAsiaTheme="minorEastAsia"/>
              <w:noProof/>
              <w:lang w:val="es-MX" w:eastAsia="es-MX"/>
            </w:rPr>
          </w:pPr>
          <w:hyperlink w:anchor="_Toc523478146" w:history="1">
            <w:r w:rsidR="00AE237B" w:rsidRPr="006E1738">
              <w:rPr>
                <w:rStyle w:val="Hipervnculo"/>
                <w:noProof/>
                <w:lang w:val="es-ES"/>
              </w:rPr>
              <w:t>I.</w:t>
            </w:r>
            <w:r w:rsidR="00AE237B">
              <w:rPr>
                <w:rFonts w:eastAsiaTheme="minorEastAsia"/>
                <w:noProof/>
                <w:lang w:val="es-MX" w:eastAsia="es-MX"/>
              </w:rPr>
              <w:tab/>
            </w:r>
            <w:r w:rsidR="00AE237B" w:rsidRPr="006E1738">
              <w:rPr>
                <w:rStyle w:val="Hipervnculo"/>
                <w:noProof/>
                <w:lang w:val="es-ES"/>
              </w:rPr>
              <w:t>LISTA DE ACRÓNIMOS</w:t>
            </w:r>
            <w:r w:rsidR="00AE237B">
              <w:rPr>
                <w:noProof/>
                <w:webHidden/>
              </w:rPr>
              <w:tab/>
            </w:r>
            <w:r w:rsidR="00AE237B">
              <w:rPr>
                <w:noProof/>
                <w:webHidden/>
              </w:rPr>
              <w:fldChar w:fldCharType="begin"/>
            </w:r>
            <w:r w:rsidR="00AE237B">
              <w:rPr>
                <w:noProof/>
                <w:webHidden/>
              </w:rPr>
              <w:instrText xml:space="preserve"> PAGEREF _Toc523478146 \h </w:instrText>
            </w:r>
            <w:r w:rsidR="00AE237B">
              <w:rPr>
                <w:noProof/>
                <w:webHidden/>
              </w:rPr>
            </w:r>
            <w:r w:rsidR="00AE237B">
              <w:rPr>
                <w:noProof/>
                <w:webHidden/>
              </w:rPr>
              <w:fldChar w:fldCharType="separate"/>
            </w:r>
            <w:r w:rsidR="00405F84">
              <w:rPr>
                <w:noProof/>
                <w:webHidden/>
              </w:rPr>
              <w:t>1</w:t>
            </w:r>
            <w:r w:rsidR="00AE237B">
              <w:rPr>
                <w:noProof/>
                <w:webHidden/>
              </w:rPr>
              <w:fldChar w:fldCharType="end"/>
            </w:r>
          </w:hyperlink>
        </w:p>
        <w:p w:rsidR="00AE237B" w:rsidRDefault="005F0B27">
          <w:pPr>
            <w:pStyle w:val="TDC1"/>
            <w:tabs>
              <w:tab w:val="left" w:pos="440"/>
              <w:tab w:val="right" w:leader="dot" w:pos="9170"/>
            </w:tabs>
            <w:rPr>
              <w:rFonts w:eastAsiaTheme="minorEastAsia"/>
              <w:noProof/>
              <w:lang w:val="es-MX" w:eastAsia="es-MX"/>
            </w:rPr>
          </w:pPr>
          <w:hyperlink w:anchor="_Toc523478147" w:history="1">
            <w:r w:rsidR="00AE237B" w:rsidRPr="006E1738">
              <w:rPr>
                <w:rStyle w:val="Hipervnculo"/>
                <w:noProof/>
                <w:lang w:val="es-CO"/>
              </w:rPr>
              <w:t>II.</w:t>
            </w:r>
            <w:r w:rsidR="00AE237B">
              <w:rPr>
                <w:rFonts w:eastAsiaTheme="minorEastAsia"/>
                <w:noProof/>
                <w:lang w:val="es-MX" w:eastAsia="es-MX"/>
              </w:rPr>
              <w:tab/>
            </w:r>
            <w:r w:rsidR="00AE237B" w:rsidRPr="006E1738">
              <w:rPr>
                <w:rStyle w:val="Hipervnculo"/>
                <w:noProof/>
                <w:lang w:val="es-CO"/>
              </w:rPr>
              <w:t>TABLA DE CUADROS</w:t>
            </w:r>
            <w:r w:rsidR="00AE237B">
              <w:rPr>
                <w:noProof/>
                <w:webHidden/>
              </w:rPr>
              <w:tab/>
            </w:r>
            <w:r w:rsidR="00AE237B">
              <w:rPr>
                <w:noProof/>
                <w:webHidden/>
              </w:rPr>
              <w:fldChar w:fldCharType="begin"/>
            </w:r>
            <w:r w:rsidR="00AE237B">
              <w:rPr>
                <w:noProof/>
                <w:webHidden/>
              </w:rPr>
              <w:instrText xml:space="preserve"> PAGEREF _Toc523478147 \h </w:instrText>
            </w:r>
            <w:r w:rsidR="00AE237B">
              <w:rPr>
                <w:noProof/>
                <w:webHidden/>
              </w:rPr>
            </w:r>
            <w:r w:rsidR="00AE237B">
              <w:rPr>
                <w:noProof/>
                <w:webHidden/>
              </w:rPr>
              <w:fldChar w:fldCharType="separate"/>
            </w:r>
            <w:r w:rsidR="00405F84">
              <w:rPr>
                <w:noProof/>
                <w:webHidden/>
              </w:rPr>
              <w:t>2</w:t>
            </w:r>
            <w:r w:rsidR="00AE237B">
              <w:rPr>
                <w:noProof/>
                <w:webHidden/>
              </w:rPr>
              <w:fldChar w:fldCharType="end"/>
            </w:r>
          </w:hyperlink>
        </w:p>
        <w:p w:rsidR="00AE237B" w:rsidRDefault="005F0B27">
          <w:pPr>
            <w:pStyle w:val="TDC1"/>
            <w:tabs>
              <w:tab w:val="left" w:pos="660"/>
              <w:tab w:val="right" w:leader="dot" w:pos="9170"/>
            </w:tabs>
            <w:rPr>
              <w:rFonts w:eastAsiaTheme="minorEastAsia"/>
              <w:noProof/>
              <w:lang w:val="es-MX" w:eastAsia="es-MX"/>
            </w:rPr>
          </w:pPr>
          <w:hyperlink w:anchor="_Toc523478148" w:history="1">
            <w:r w:rsidR="00AE237B" w:rsidRPr="006E1738">
              <w:rPr>
                <w:rStyle w:val="Hipervnculo"/>
                <w:noProof/>
                <w:lang w:val="es-ES"/>
              </w:rPr>
              <w:t>III.</w:t>
            </w:r>
            <w:r w:rsidR="00AE237B">
              <w:rPr>
                <w:rFonts w:eastAsiaTheme="minorEastAsia"/>
                <w:noProof/>
                <w:lang w:val="es-MX" w:eastAsia="es-MX"/>
              </w:rPr>
              <w:tab/>
            </w:r>
            <w:r w:rsidR="00AE237B" w:rsidRPr="006E1738">
              <w:rPr>
                <w:rStyle w:val="Hipervnculo"/>
                <w:noProof/>
                <w:lang w:val="es-ES"/>
              </w:rPr>
              <w:t>ANTECEDENTES</w:t>
            </w:r>
            <w:r w:rsidR="00AE237B">
              <w:rPr>
                <w:noProof/>
                <w:webHidden/>
              </w:rPr>
              <w:tab/>
            </w:r>
            <w:r w:rsidR="00AE237B">
              <w:rPr>
                <w:noProof/>
                <w:webHidden/>
              </w:rPr>
              <w:fldChar w:fldCharType="begin"/>
            </w:r>
            <w:r w:rsidR="00AE237B">
              <w:rPr>
                <w:noProof/>
                <w:webHidden/>
              </w:rPr>
              <w:instrText xml:space="preserve"> PAGEREF _Toc523478148 \h </w:instrText>
            </w:r>
            <w:r w:rsidR="00AE237B">
              <w:rPr>
                <w:noProof/>
                <w:webHidden/>
              </w:rPr>
            </w:r>
            <w:r w:rsidR="00AE237B">
              <w:rPr>
                <w:noProof/>
                <w:webHidden/>
              </w:rPr>
              <w:fldChar w:fldCharType="separate"/>
            </w:r>
            <w:r w:rsidR="00405F84">
              <w:rPr>
                <w:noProof/>
                <w:webHidden/>
              </w:rPr>
              <w:t>3</w:t>
            </w:r>
            <w:r w:rsidR="00AE237B">
              <w:rPr>
                <w:noProof/>
                <w:webHidden/>
              </w:rPr>
              <w:fldChar w:fldCharType="end"/>
            </w:r>
          </w:hyperlink>
        </w:p>
        <w:p w:rsidR="00AE237B" w:rsidRDefault="005F0B27">
          <w:pPr>
            <w:pStyle w:val="TDC2"/>
            <w:tabs>
              <w:tab w:val="right" w:leader="dot" w:pos="9170"/>
            </w:tabs>
            <w:rPr>
              <w:rFonts w:eastAsiaTheme="minorEastAsia"/>
              <w:noProof/>
              <w:lang w:val="es-MX" w:eastAsia="es-MX"/>
            </w:rPr>
          </w:pPr>
          <w:hyperlink w:anchor="_Toc523478149" w:history="1">
            <w:r w:rsidR="00AE237B" w:rsidRPr="006E1738">
              <w:rPr>
                <w:rStyle w:val="Hipervnculo"/>
                <w:noProof/>
              </w:rPr>
              <w:t>Introducción</w:t>
            </w:r>
            <w:r w:rsidR="00AE237B">
              <w:rPr>
                <w:noProof/>
                <w:webHidden/>
              </w:rPr>
              <w:tab/>
            </w:r>
            <w:r w:rsidR="00AE237B">
              <w:rPr>
                <w:noProof/>
                <w:webHidden/>
              </w:rPr>
              <w:fldChar w:fldCharType="begin"/>
            </w:r>
            <w:r w:rsidR="00AE237B">
              <w:rPr>
                <w:noProof/>
                <w:webHidden/>
              </w:rPr>
              <w:instrText xml:space="preserve"> PAGEREF _Toc523478149 \h </w:instrText>
            </w:r>
            <w:r w:rsidR="00AE237B">
              <w:rPr>
                <w:noProof/>
                <w:webHidden/>
              </w:rPr>
            </w:r>
            <w:r w:rsidR="00AE237B">
              <w:rPr>
                <w:noProof/>
                <w:webHidden/>
              </w:rPr>
              <w:fldChar w:fldCharType="separate"/>
            </w:r>
            <w:r w:rsidR="00405F84">
              <w:rPr>
                <w:noProof/>
                <w:webHidden/>
              </w:rPr>
              <w:t>3</w:t>
            </w:r>
            <w:r w:rsidR="00AE237B">
              <w:rPr>
                <w:noProof/>
                <w:webHidden/>
              </w:rPr>
              <w:fldChar w:fldCharType="end"/>
            </w:r>
          </w:hyperlink>
        </w:p>
        <w:p w:rsidR="00AE237B" w:rsidRDefault="005F0B27">
          <w:pPr>
            <w:pStyle w:val="TDC2"/>
            <w:tabs>
              <w:tab w:val="right" w:leader="dot" w:pos="9170"/>
            </w:tabs>
            <w:rPr>
              <w:rFonts w:eastAsiaTheme="minorEastAsia"/>
              <w:noProof/>
              <w:lang w:val="es-MX" w:eastAsia="es-MX"/>
            </w:rPr>
          </w:pPr>
          <w:hyperlink w:anchor="_Toc523478150" w:history="1">
            <w:r w:rsidR="00AE237B" w:rsidRPr="006E1738">
              <w:rPr>
                <w:rStyle w:val="Hipervnculo"/>
                <w:noProof/>
              </w:rPr>
              <w:t>Metodología de trabajo</w:t>
            </w:r>
            <w:r w:rsidR="00AE237B">
              <w:rPr>
                <w:noProof/>
                <w:webHidden/>
              </w:rPr>
              <w:tab/>
            </w:r>
            <w:r w:rsidR="00AE237B">
              <w:rPr>
                <w:noProof/>
                <w:webHidden/>
              </w:rPr>
              <w:fldChar w:fldCharType="begin"/>
            </w:r>
            <w:r w:rsidR="00AE237B">
              <w:rPr>
                <w:noProof/>
                <w:webHidden/>
              </w:rPr>
              <w:instrText xml:space="preserve"> PAGEREF _Toc523478150 \h </w:instrText>
            </w:r>
            <w:r w:rsidR="00AE237B">
              <w:rPr>
                <w:noProof/>
                <w:webHidden/>
              </w:rPr>
            </w:r>
            <w:r w:rsidR="00AE237B">
              <w:rPr>
                <w:noProof/>
                <w:webHidden/>
              </w:rPr>
              <w:fldChar w:fldCharType="separate"/>
            </w:r>
            <w:r w:rsidR="00405F84">
              <w:rPr>
                <w:noProof/>
                <w:webHidden/>
              </w:rPr>
              <w:t>6</w:t>
            </w:r>
            <w:r w:rsidR="00AE237B">
              <w:rPr>
                <w:noProof/>
                <w:webHidden/>
              </w:rPr>
              <w:fldChar w:fldCharType="end"/>
            </w:r>
          </w:hyperlink>
        </w:p>
        <w:p w:rsidR="00AE237B" w:rsidRDefault="005F0B27">
          <w:pPr>
            <w:pStyle w:val="TDC1"/>
            <w:tabs>
              <w:tab w:val="left" w:pos="660"/>
              <w:tab w:val="right" w:leader="dot" w:pos="9170"/>
            </w:tabs>
            <w:rPr>
              <w:rFonts w:eastAsiaTheme="minorEastAsia"/>
              <w:noProof/>
              <w:lang w:val="es-MX" w:eastAsia="es-MX"/>
            </w:rPr>
          </w:pPr>
          <w:hyperlink w:anchor="_Toc523478151" w:history="1">
            <w:r w:rsidR="00AE237B" w:rsidRPr="006E1738">
              <w:rPr>
                <w:rStyle w:val="Hipervnculo"/>
                <w:noProof/>
              </w:rPr>
              <w:t>IV.</w:t>
            </w:r>
            <w:r w:rsidR="00AE237B">
              <w:rPr>
                <w:rFonts w:eastAsiaTheme="minorEastAsia"/>
                <w:noProof/>
                <w:lang w:val="es-MX" w:eastAsia="es-MX"/>
              </w:rPr>
              <w:tab/>
            </w:r>
            <w:r w:rsidR="00AE237B" w:rsidRPr="006E1738">
              <w:rPr>
                <w:rStyle w:val="Hipervnculo"/>
                <w:noProof/>
              </w:rPr>
              <w:t>SERVICIOS DIGITALES- SITUACION ACTUAL</w:t>
            </w:r>
            <w:r w:rsidR="00AE237B">
              <w:rPr>
                <w:noProof/>
                <w:webHidden/>
              </w:rPr>
              <w:tab/>
            </w:r>
            <w:r w:rsidR="00AE237B">
              <w:rPr>
                <w:noProof/>
                <w:webHidden/>
              </w:rPr>
              <w:fldChar w:fldCharType="begin"/>
            </w:r>
            <w:r w:rsidR="00AE237B">
              <w:rPr>
                <w:noProof/>
                <w:webHidden/>
              </w:rPr>
              <w:instrText xml:space="preserve"> PAGEREF _Toc523478151 \h </w:instrText>
            </w:r>
            <w:r w:rsidR="00AE237B">
              <w:rPr>
                <w:noProof/>
                <w:webHidden/>
              </w:rPr>
            </w:r>
            <w:r w:rsidR="00AE237B">
              <w:rPr>
                <w:noProof/>
                <w:webHidden/>
              </w:rPr>
              <w:fldChar w:fldCharType="separate"/>
            </w:r>
            <w:r w:rsidR="00405F84">
              <w:rPr>
                <w:noProof/>
                <w:webHidden/>
              </w:rPr>
              <w:t>8</w:t>
            </w:r>
            <w:r w:rsidR="00AE237B">
              <w:rPr>
                <w:noProof/>
                <w:webHidden/>
              </w:rPr>
              <w:fldChar w:fldCharType="end"/>
            </w:r>
          </w:hyperlink>
        </w:p>
        <w:p w:rsidR="00AE237B" w:rsidRDefault="005F0B27">
          <w:pPr>
            <w:pStyle w:val="TDC2"/>
            <w:tabs>
              <w:tab w:val="right" w:leader="dot" w:pos="9170"/>
            </w:tabs>
            <w:rPr>
              <w:rFonts w:eastAsiaTheme="minorEastAsia"/>
              <w:noProof/>
              <w:lang w:val="es-MX" w:eastAsia="es-MX"/>
            </w:rPr>
          </w:pPr>
          <w:hyperlink w:anchor="_Toc523478152" w:history="1">
            <w:r w:rsidR="00AE237B" w:rsidRPr="006E1738">
              <w:rPr>
                <w:rStyle w:val="Hipervnculo"/>
                <w:noProof/>
              </w:rPr>
              <w:t>Colombia</w:t>
            </w:r>
            <w:r w:rsidR="00AE237B">
              <w:rPr>
                <w:noProof/>
                <w:webHidden/>
              </w:rPr>
              <w:tab/>
            </w:r>
            <w:r w:rsidR="00AE237B">
              <w:rPr>
                <w:noProof/>
                <w:webHidden/>
              </w:rPr>
              <w:fldChar w:fldCharType="begin"/>
            </w:r>
            <w:r w:rsidR="00AE237B">
              <w:rPr>
                <w:noProof/>
                <w:webHidden/>
              </w:rPr>
              <w:instrText xml:space="preserve"> PAGEREF _Toc523478152 \h </w:instrText>
            </w:r>
            <w:r w:rsidR="00AE237B">
              <w:rPr>
                <w:noProof/>
                <w:webHidden/>
              </w:rPr>
            </w:r>
            <w:r w:rsidR="00AE237B">
              <w:rPr>
                <w:noProof/>
                <w:webHidden/>
              </w:rPr>
              <w:fldChar w:fldCharType="separate"/>
            </w:r>
            <w:r w:rsidR="00405F84">
              <w:rPr>
                <w:noProof/>
                <w:webHidden/>
              </w:rPr>
              <w:t>8</w:t>
            </w:r>
            <w:r w:rsidR="00AE237B">
              <w:rPr>
                <w:noProof/>
                <w:webHidden/>
              </w:rPr>
              <w:fldChar w:fldCharType="end"/>
            </w:r>
          </w:hyperlink>
        </w:p>
        <w:p w:rsidR="00AE237B" w:rsidRDefault="005F0B27">
          <w:pPr>
            <w:pStyle w:val="TDC2"/>
            <w:tabs>
              <w:tab w:val="right" w:leader="dot" w:pos="9170"/>
            </w:tabs>
            <w:rPr>
              <w:rFonts w:eastAsiaTheme="minorEastAsia"/>
              <w:noProof/>
              <w:lang w:val="es-MX" w:eastAsia="es-MX"/>
            </w:rPr>
          </w:pPr>
          <w:hyperlink w:anchor="_Toc523478153" w:history="1">
            <w:r w:rsidR="00AE237B" w:rsidRPr="006E1738">
              <w:rPr>
                <w:rStyle w:val="Hipervnculo"/>
                <w:noProof/>
              </w:rPr>
              <w:t>Resultados a la fecha</w:t>
            </w:r>
            <w:r w:rsidR="00AE237B">
              <w:rPr>
                <w:noProof/>
                <w:webHidden/>
              </w:rPr>
              <w:tab/>
            </w:r>
            <w:r w:rsidR="00AE237B">
              <w:rPr>
                <w:noProof/>
                <w:webHidden/>
              </w:rPr>
              <w:fldChar w:fldCharType="begin"/>
            </w:r>
            <w:r w:rsidR="00AE237B">
              <w:rPr>
                <w:noProof/>
                <w:webHidden/>
              </w:rPr>
              <w:instrText xml:space="preserve"> PAGEREF _Toc523478153 \h </w:instrText>
            </w:r>
            <w:r w:rsidR="00AE237B">
              <w:rPr>
                <w:noProof/>
                <w:webHidden/>
              </w:rPr>
            </w:r>
            <w:r w:rsidR="00AE237B">
              <w:rPr>
                <w:noProof/>
                <w:webHidden/>
              </w:rPr>
              <w:fldChar w:fldCharType="separate"/>
            </w:r>
            <w:r w:rsidR="00405F84">
              <w:rPr>
                <w:noProof/>
                <w:webHidden/>
              </w:rPr>
              <w:t>9</w:t>
            </w:r>
            <w:r w:rsidR="00AE237B">
              <w:rPr>
                <w:noProof/>
                <w:webHidden/>
              </w:rPr>
              <w:fldChar w:fldCharType="end"/>
            </w:r>
          </w:hyperlink>
        </w:p>
        <w:p w:rsidR="00AE237B" w:rsidRDefault="005F0B27">
          <w:pPr>
            <w:pStyle w:val="TDC2"/>
            <w:tabs>
              <w:tab w:val="right" w:leader="dot" w:pos="9170"/>
            </w:tabs>
            <w:rPr>
              <w:rFonts w:eastAsiaTheme="minorEastAsia"/>
              <w:noProof/>
              <w:lang w:val="es-MX" w:eastAsia="es-MX"/>
            </w:rPr>
          </w:pPr>
          <w:hyperlink w:anchor="_Toc523478154" w:history="1">
            <w:r w:rsidR="00AE237B" w:rsidRPr="006E1738">
              <w:rPr>
                <w:rStyle w:val="Hipervnculo"/>
                <w:noProof/>
                <w:lang w:val="es-ES"/>
              </w:rPr>
              <w:t>Factores que contribuyen a los resultados y consideraciones para la implementación/ re-ingeniería del producto.</w:t>
            </w:r>
            <w:r w:rsidR="00AE237B">
              <w:rPr>
                <w:noProof/>
                <w:webHidden/>
              </w:rPr>
              <w:tab/>
            </w:r>
            <w:r w:rsidR="00AE237B">
              <w:rPr>
                <w:noProof/>
                <w:webHidden/>
              </w:rPr>
              <w:fldChar w:fldCharType="begin"/>
            </w:r>
            <w:r w:rsidR="00AE237B">
              <w:rPr>
                <w:noProof/>
                <w:webHidden/>
              </w:rPr>
              <w:instrText xml:space="preserve"> PAGEREF _Toc523478154 \h </w:instrText>
            </w:r>
            <w:r w:rsidR="00AE237B">
              <w:rPr>
                <w:noProof/>
                <w:webHidden/>
              </w:rPr>
            </w:r>
            <w:r w:rsidR="00AE237B">
              <w:rPr>
                <w:noProof/>
                <w:webHidden/>
              </w:rPr>
              <w:fldChar w:fldCharType="separate"/>
            </w:r>
            <w:r w:rsidR="00405F84">
              <w:rPr>
                <w:noProof/>
                <w:webHidden/>
              </w:rPr>
              <w:t>12</w:t>
            </w:r>
            <w:r w:rsidR="00AE237B">
              <w:rPr>
                <w:noProof/>
                <w:webHidden/>
              </w:rPr>
              <w:fldChar w:fldCharType="end"/>
            </w:r>
          </w:hyperlink>
        </w:p>
        <w:p w:rsidR="00AE237B" w:rsidRDefault="005F0B27">
          <w:pPr>
            <w:pStyle w:val="TDC2"/>
            <w:tabs>
              <w:tab w:val="right" w:leader="dot" w:pos="9170"/>
            </w:tabs>
            <w:rPr>
              <w:rFonts w:eastAsiaTheme="minorEastAsia"/>
              <w:noProof/>
              <w:lang w:val="es-MX" w:eastAsia="es-MX"/>
            </w:rPr>
          </w:pPr>
          <w:hyperlink w:anchor="_Toc523478155" w:history="1">
            <w:r w:rsidR="00AE237B" w:rsidRPr="006E1738">
              <w:rPr>
                <w:rStyle w:val="Hipervnculo"/>
                <w:noProof/>
              </w:rPr>
              <w:t>Lecciones Aprendidas</w:t>
            </w:r>
            <w:r w:rsidR="00AE237B">
              <w:rPr>
                <w:noProof/>
                <w:webHidden/>
              </w:rPr>
              <w:tab/>
            </w:r>
            <w:r w:rsidR="00AE237B">
              <w:rPr>
                <w:noProof/>
                <w:webHidden/>
              </w:rPr>
              <w:fldChar w:fldCharType="begin"/>
            </w:r>
            <w:r w:rsidR="00AE237B">
              <w:rPr>
                <w:noProof/>
                <w:webHidden/>
              </w:rPr>
              <w:instrText xml:space="preserve"> PAGEREF _Toc523478155 \h </w:instrText>
            </w:r>
            <w:r w:rsidR="00AE237B">
              <w:rPr>
                <w:noProof/>
                <w:webHidden/>
              </w:rPr>
            </w:r>
            <w:r w:rsidR="00AE237B">
              <w:rPr>
                <w:noProof/>
                <w:webHidden/>
              </w:rPr>
              <w:fldChar w:fldCharType="separate"/>
            </w:r>
            <w:r w:rsidR="00405F84">
              <w:rPr>
                <w:noProof/>
                <w:webHidden/>
              </w:rPr>
              <w:t>35</w:t>
            </w:r>
            <w:r w:rsidR="00AE237B">
              <w:rPr>
                <w:noProof/>
                <w:webHidden/>
              </w:rPr>
              <w:fldChar w:fldCharType="end"/>
            </w:r>
          </w:hyperlink>
        </w:p>
        <w:p w:rsidR="00AE237B" w:rsidRDefault="005F0B27">
          <w:pPr>
            <w:pStyle w:val="TDC2"/>
            <w:tabs>
              <w:tab w:val="right" w:leader="dot" w:pos="9170"/>
            </w:tabs>
            <w:rPr>
              <w:rFonts w:eastAsiaTheme="minorEastAsia"/>
              <w:noProof/>
              <w:lang w:val="es-MX" w:eastAsia="es-MX"/>
            </w:rPr>
          </w:pPr>
          <w:hyperlink w:anchor="_Toc523478156" w:history="1">
            <w:r w:rsidR="00AE237B" w:rsidRPr="006E1738">
              <w:rPr>
                <w:rStyle w:val="Hipervnculo"/>
                <w:noProof/>
                <w:lang w:val="es-MX"/>
              </w:rPr>
              <w:t>Otros Retos  a Considerar</w:t>
            </w:r>
            <w:r w:rsidR="00AE237B">
              <w:rPr>
                <w:noProof/>
                <w:webHidden/>
              </w:rPr>
              <w:tab/>
            </w:r>
            <w:r w:rsidR="00AE237B">
              <w:rPr>
                <w:noProof/>
                <w:webHidden/>
              </w:rPr>
              <w:fldChar w:fldCharType="begin"/>
            </w:r>
            <w:r w:rsidR="00AE237B">
              <w:rPr>
                <w:noProof/>
                <w:webHidden/>
              </w:rPr>
              <w:instrText xml:space="preserve"> PAGEREF _Toc523478156 \h </w:instrText>
            </w:r>
            <w:r w:rsidR="00AE237B">
              <w:rPr>
                <w:noProof/>
                <w:webHidden/>
              </w:rPr>
            </w:r>
            <w:r w:rsidR="00AE237B">
              <w:rPr>
                <w:noProof/>
                <w:webHidden/>
              </w:rPr>
              <w:fldChar w:fldCharType="separate"/>
            </w:r>
            <w:r w:rsidR="00405F84">
              <w:rPr>
                <w:noProof/>
                <w:webHidden/>
              </w:rPr>
              <w:t>38</w:t>
            </w:r>
            <w:r w:rsidR="00AE237B">
              <w:rPr>
                <w:noProof/>
                <w:webHidden/>
              </w:rPr>
              <w:fldChar w:fldCharType="end"/>
            </w:r>
          </w:hyperlink>
        </w:p>
        <w:p w:rsidR="00AE237B" w:rsidRDefault="005F0B27">
          <w:pPr>
            <w:pStyle w:val="TDC1"/>
            <w:tabs>
              <w:tab w:val="left" w:pos="440"/>
              <w:tab w:val="right" w:leader="dot" w:pos="9170"/>
            </w:tabs>
            <w:rPr>
              <w:rFonts w:eastAsiaTheme="minorEastAsia"/>
              <w:noProof/>
              <w:lang w:val="es-MX" w:eastAsia="es-MX"/>
            </w:rPr>
          </w:pPr>
          <w:hyperlink w:anchor="_Toc523478157" w:history="1">
            <w:r w:rsidR="00AE237B" w:rsidRPr="006E1738">
              <w:rPr>
                <w:rStyle w:val="Hipervnculo"/>
                <w:noProof/>
              </w:rPr>
              <w:t>V.</w:t>
            </w:r>
            <w:r w:rsidR="00AE237B">
              <w:rPr>
                <w:rFonts w:eastAsiaTheme="minorEastAsia"/>
                <w:noProof/>
                <w:lang w:val="es-MX" w:eastAsia="es-MX"/>
              </w:rPr>
              <w:tab/>
            </w:r>
            <w:r w:rsidR="00AE237B" w:rsidRPr="006E1738">
              <w:rPr>
                <w:rStyle w:val="Hipervnculo"/>
                <w:noProof/>
              </w:rPr>
              <w:t>CONCLUSIONES Y RECOMENDACIONES</w:t>
            </w:r>
            <w:r w:rsidR="00AE237B">
              <w:rPr>
                <w:noProof/>
                <w:webHidden/>
              </w:rPr>
              <w:tab/>
            </w:r>
            <w:r w:rsidR="00AE237B">
              <w:rPr>
                <w:noProof/>
                <w:webHidden/>
              </w:rPr>
              <w:fldChar w:fldCharType="begin"/>
            </w:r>
            <w:r w:rsidR="00AE237B">
              <w:rPr>
                <w:noProof/>
                <w:webHidden/>
              </w:rPr>
              <w:instrText xml:space="preserve"> PAGEREF _Toc523478157 \h </w:instrText>
            </w:r>
            <w:r w:rsidR="00AE237B">
              <w:rPr>
                <w:noProof/>
                <w:webHidden/>
              </w:rPr>
            </w:r>
            <w:r w:rsidR="00AE237B">
              <w:rPr>
                <w:noProof/>
                <w:webHidden/>
              </w:rPr>
              <w:fldChar w:fldCharType="separate"/>
            </w:r>
            <w:r w:rsidR="00405F84">
              <w:rPr>
                <w:noProof/>
                <w:webHidden/>
              </w:rPr>
              <w:t>38</w:t>
            </w:r>
            <w:r w:rsidR="00AE237B">
              <w:rPr>
                <w:noProof/>
                <w:webHidden/>
              </w:rPr>
              <w:fldChar w:fldCharType="end"/>
            </w:r>
          </w:hyperlink>
        </w:p>
        <w:p w:rsidR="00AE237B" w:rsidRDefault="005F0B27">
          <w:pPr>
            <w:pStyle w:val="TDC1"/>
            <w:tabs>
              <w:tab w:val="right" w:leader="dot" w:pos="9170"/>
            </w:tabs>
            <w:rPr>
              <w:rFonts w:eastAsiaTheme="minorEastAsia"/>
              <w:noProof/>
              <w:lang w:val="es-MX" w:eastAsia="es-MX"/>
            </w:rPr>
          </w:pPr>
          <w:hyperlink w:anchor="_Toc523478158" w:history="1">
            <w:r w:rsidR="00AE237B" w:rsidRPr="006E1738">
              <w:rPr>
                <w:rStyle w:val="Hipervnculo"/>
                <w:noProof/>
                <w:lang w:val="es-CO"/>
              </w:rPr>
              <w:t>ANEXOS</w:t>
            </w:r>
            <w:r w:rsidR="00AE237B">
              <w:rPr>
                <w:noProof/>
                <w:webHidden/>
              </w:rPr>
              <w:tab/>
            </w:r>
            <w:r w:rsidR="00AE237B">
              <w:rPr>
                <w:noProof/>
                <w:webHidden/>
              </w:rPr>
              <w:fldChar w:fldCharType="begin"/>
            </w:r>
            <w:r w:rsidR="00AE237B">
              <w:rPr>
                <w:noProof/>
                <w:webHidden/>
              </w:rPr>
              <w:instrText xml:space="preserve"> PAGEREF _Toc523478158 \h </w:instrText>
            </w:r>
            <w:r w:rsidR="00AE237B">
              <w:rPr>
                <w:noProof/>
                <w:webHidden/>
              </w:rPr>
            </w:r>
            <w:r w:rsidR="00AE237B">
              <w:rPr>
                <w:noProof/>
                <w:webHidden/>
              </w:rPr>
              <w:fldChar w:fldCharType="separate"/>
            </w:r>
            <w:r w:rsidR="00405F84">
              <w:rPr>
                <w:noProof/>
                <w:webHidden/>
              </w:rPr>
              <w:t>44</w:t>
            </w:r>
            <w:r w:rsidR="00AE237B">
              <w:rPr>
                <w:noProof/>
                <w:webHidden/>
              </w:rPr>
              <w:fldChar w:fldCharType="end"/>
            </w:r>
          </w:hyperlink>
        </w:p>
        <w:p w:rsidR="00AE237B" w:rsidRDefault="005F0B27">
          <w:pPr>
            <w:pStyle w:val="TDC2"/>
            <w:tabs>
              <w:tab w:val="right" w:leader="dot" w:pos="9170"/>
            </w:tabs>
            <w:rPr>
              <w:rFonts w:eastAsiaTheme="minorEastAsia"/>
              <w:noProof/>
              <w:lang w:val="es-MX" w:eastAsia="es-MX"/>
            </w:rPr>
          </w:pPr>
          <w:hyperlink w:anchor="_Toc523478159" w:history="1">
            <w:r w:rsidR="00AE237B" w:rsidRPr="006E1738">
              <w:rPr>
                <w:rStyle w:val="Hipervnculo"/>
                <w:noProof/>
                <w:lang w:val="es-CO"/>
              </w:rPr>
              <w:t>Anexo 1: Plan Genérico Implementación de Servicios Digitales</w:t>
            </w:r>
            <w:r w:rsidR="00AE237B">
              <w:rPr>
                <w:noProof/>
                <w:webHidden/>
              </w:rPr>
              <w:tab/>
            </w:r>
            <w:r w:rsidR="00AE237B">
              <w:rPr>
                <w:noProof/>
                <w:webHidden/>
              </w:rPr>
              <w:fldChar w:fldCharType="begin"/>
            </w:r>
            <w:r w:rsidR="00AE237B">
              <w:rPr>
                <w:noProof/>
                <w:webHidden/>
              </w:rPr>
              <w:instrText xml:space="preserve"> PAGEREF _Toc523478159 \h </w:instrText>
            </w:r>
            <w:r w:rsidR="00AE237B">
              <w:rPr>
                <w:noProof/>
                <w:webHidden/>
              </w:rPr>
            </w:r>
            <w:r w:rsidR="00AE237B">
              <w:rPr>
                <w:noProof/>
                <w:webHidden/>
              </w:rPr>
              <w:fldChar w:fldCharType="separate"/>
            </w:r>
            <w:r w:rsidR="00405F84">
              <w:rPr>
                <w:noProof/>
                <w:webHidden/>
              </w:rPr>
              <w:t>44</w:t>
            </w:r>
            <w:r w:rsidR="00AE237B">
              <w:rPr>
                <w:noProof/>
                <w:webHidden/>
              </w:rPr>
              <w:fldChar w:fldCharType="end"/>
            </w:r>
          </w:hyperlink>
        </w:p>
        <w:p w:rsidR="00AE237B" w:rsidRDefault="005F0B27">
          <w:pPr>
            <w:pStyle w:val="TDC2"/>
            <w:tabs>
              <w:tab w:val="right" w:leader="dot" w:pos="9170"/>
            </w:tabs>
            <w:rPr>
              <w:rFonts w:eastAsiaTheme="minorEastAsia"/>
              <w:noProof/>
              <w:lang w:val="es-MX" w:eastAsia="es-MX"/>
            </w:rPr>
          </w:pPr>
          <w:hyperlink w:anchor="_Toc523478160" w:history="1">
            <w:r w:rsidR="00AE237B" w:rsidRPr="006E1738">
              <w:rPr>
                <w:rStyle w:val="Hipervnculo"/>
                <w:noProof/>
                <w:lang w:val="es-ES"/>
              </w:rPr>
              <w:t>Anexo 2: AGENDA  VISITA DE CAMPO COLOMBIA-</w:t>
            </w:r>
            <w:r w:rsidR="00AE237B">
              <w:rPr>
                <w:noProof/>
                <w:webHidden/>
              </w:rPr>
              <w:tab/>
            </w:r>
            <w:r w:rsidR="00AE237B">
              <w:rPr>
                <w:noProof/>
                <w:webHidden/>
              </w:rPr>
              <w:fldChar w:fldCharType="begin"/>
            </w:r>
            <w:r w:rsidR="00AE237B">
              <w:rPr>
                <w:noProof/>
                <w:webHidden/>
              </w:rPr>
              <w:instrText xml:space="preserve"> PAGEREF _Toc523478160 \h </w:instrText>
            </w:r>
            <w:r w:rsidR="00AE237B">
              <w:rPr>
                <w:noProof/>
                <w:webHidden/>
              </w:rPr>
            </w:r>
            <w:r w:rsidR="00AE237B">
              <w:rPr>
                <w:noProof/>
                <w:webHidden/>
              </w:rPr>
              <w:fldChar w:fldCharType="separate"/>
            </w:r>
            <w:r w:rsidR="00405F84">
              <w:rPr>
                <w:noProof/>
                <w:webHidden/>
              </w:rPr>
              <w:t>96</w:t>
            </w:r>
            <w:r w:rsidR="00AE237B">
              <w:rPr>
                <w:noProof/>
                <w:webHidden/>
              </w:rPr>
              <w:fldChar w:fldCharType="end"/>
            </w:r>
          </w:hyperlink>
        </w:p>
        <w:p w:rsidR="00AE237B" w:rsidRDefault="005F0B27">
          <w:pPr>
            <w:pStyle w:val="TDC2"/>
            <w:tabs>
              <w:tab w:val="right" w:leader="dot" w:pos="9170"/>
            </w:tabs>
            <w:rPr>
              <w:rFonts w:eastAsiaTheme="minorEastAsia"/>
              <w:noProof/>
              <w:lang w:val="es-MX" w:eastAsia="es-MX"/>
            </w:rPr>
          </w:pPr>
          <w:hyperlink w:anchor="_Toc523478161" w:history="1">
            <w:r w:rsidR="00AE237B" w:rsidRPr="006E1738">
              <w:rPr>
                <w:rStyle w:val="Hipervnculo"/>
                <w:noProof/>
                <w:lang w:val="es-ES"/>
              </w:rPr>
              <w:t>Anexo 3: PARTICIPANTES EN VISITA ESTUDIO FILIPINAS</w:t>
            </w:r>
            <w:r w:rsidR="00AE237B">
              <w:rPr>
                <w:noProof/>
                <w:webHidden/>
              </w:rPr>
              <w:tab/>
            </w:r>
            <w:r w:rsidR="00AE237B">
              <w:rPr>
                <w:noProof/>
                <w:webHidden/>
              </w:rPr>
              <w:fldChar w:fldCharType="begin"/>
            </w:r>
            <w:r w:rsidR="00AE237B">
              <w:rPr>
                <w:noProof/>
                <w:webHidden/>
              </w:rPr>
              <w:instrText xml:space="preserve"> PAGEREF _Toc523478161 \h </w:instrText>
            </w:r>
            <w:r w:rsidR="00AE237B">
              <w:rPr>
                <w:noProof/>
                <w:webHidden/>
              </w:rPr>
            </w:r>
            <w:r w:rsidR="00AE237B">
              <w:rPr>
                <w:noProof/>
                <w:webHidden/>
              </w:rPr>
              <w:fldChar w:fldCharType="separate"/>
            </w:r>
            <w:r w:rsidR="00405F84">
              <w:rPr>
                <w:noProof/>
                <w:webHidden/>
              </w:rPr>
              <w:t>98</w:t>
            </w:r>
            <w:r w:rsidR="00AE237B">
              <w:rPr>
                <w:noProof/>
                <w:webHidden/>
              </w:rPr>
              <w:fldChar w:fldCharType="end"/>
            </w:r>
          </w:hyperlink>
        </w:p>
        <w:p w:rsidR="00AE237B" w:rsidRDefault="005F0B27">
          <w:pPr>
            <w:pStyle w:val="TDC2"/>
            <w:tabs>
              <w:tab w:val="right" w:leader="dot" w:pos="9170"/>
            </w:tabs>
            <w:rPr>
              <w:rFonts w:eastAsiaTheme="minorEastAsia"/>
              <w:noProof/>
              <w:lang w:val="es-MX" w:eastAsia="es-MX"/>
            </w:rPr>
          </w:pPr>
          <w:hyperlink w:anchor="_Toc523478162" w:history="1">
            <w:r w:rsidR="00AE237B" w:rsidRPr="006E1738">
              <w:rPr>
                <w:rStyle w:val="Hipervnculo"/>
                <w:noProof/>
                <w:lang w:val="es-DO"/>
              </w:rPr>
              <w:t>Anexo 4: Agenda Visita Filipinas</w:t>
            </w:r>
            <w:r w:rsidR="00AE237B">
              <w:rPr>
                <w:noProof/>
                <w:webHidden/>
              </w:rPr>
              <w:tab/>
            </w:r>
            <w:r w:rsidR="00AE237B">
              <w:rPr>
                <w:noProof/>
                <w:webHidden/>
              </w:rPr>
              <w:fldChar w:fldCharType="begin"/>
            </w:r>
            <w:r w:rsidR="00AE237B">
              <w:rPr>
                <w:noProof/>
                <w:webHidden/>
              </w:rPr>
              <w:instrText xml:space="preserve"> PAGEREF _Toc523478162 \h </w:instrText>
            </w:r>
            <w:r w:rsidR="00AE237B">
              <w:rPr>
                <w:noProof/>
                <w:webHidden/>
              </w:rPr>
            </w:r>
            <w:r w:rsidR="00AE237B">
              <w:rPr>
                <w:noProof/>
                <w:webHidden/>
              </w:rPr>
              <w:fldChar w:fldCharType="separate"/>
            </w:r>
            <w:r w:rsidR="00405F84">
              <w:rPr>
                <w:noProof/>
                <w:webHidden/>
              </w:rPr>
              <w:t>99</w:t>
            </w:r>
            <w:r w:rsidR="00AE237B">
              <w:rPr>
                <w:noProof/>
                <w:webHidden/>
              </w:rPr>
              <w:fldChar w:fldCharType="end"/>
            </w:r>
          </w:hyperlink>
        </w:p>
        <w:p w:rsidR="00AE237B" w:rsidRDefault="005F0B27">
          <w:pPr>
            <w:pStyle w:val="TDC2"/>
            <w:tabs>
              <w:tab w:val="right" w:leader="dot" w:pos="9170"/>
            </w:tabs>
            <w:rPr>
              <w:rFonts w:eastAsiaTheme="minorEastAsia"/>
              <w:noProof/>
              <w:lang w:val="es-MX" w:eastAsia="es-MX"/>
            </w:rPr>
          </w:pPr>
          <w:hyperlink w:anchor="_Toc523478163" w:history="1">
            <w:r w:rsidR="00AE237B" w:rsidRPr="006E1738">
              <w:rPr>
                <w:rStyle w:val="Hipervnculo"/>
                <w:noProof/>
                <w:lang w:val="es-ES"/>
              </w:rPr>
              <w:t>Anexo 5: Bibliografía</w:t>
            </w:r>
            <w:r w:rsidR="00AE237B">
              <w:rPr>
                <w:noProof/>
                <w:webHidden/>
              </w:rPr>
              <w:tab/>
            </w:r>
            <w:r w:rsidR="00AE237B">
              <w:rPr>
                <w:noProof/>
                <w:webHidden/>
              </w:rPr>
              <w:fldChar w:fldCharType="begin"/>
            </w:r>
            <w:r w:rsidR="00AE237B">
              <w:rPr>
                <w:noProof/>
                <w:webHidden/>
              </w:rPr>
              <w:instrText xml:space="preserve"> PAGEREF _Toc523478163 \h </w:instrText>
            </w:r>
            <w:r w:rsidR="00AE237B">
              <w:rPr>
                <w:noProof/>
                <w:webHidden/>
              </w:rPr>
            </w:r>
            <w:r w:rsidR="00AE237B">
              <w:rPr>
                <w:noProof/>
                <w:webHidden/>
              </w:rPr>
              <w:fldChar w:fldCharType="separate"/>
            </w:r>
            <w:r w:rsidR="00405F84">
              <w:rPr>
                <w:noProof/>
                <w:webHidden/>
              </w:rPr>
              <w:t>109</w:t>
            </w:r>
            <w:r w:rsidR="00AE237B">
              <w:rPr>
                <w:noProof/>
                <w:webHidden/>
              </w:rPr>
              <w:fldChar w:fldCharType="end"/>
            </w:r>
          </w:hyperlink>
        </w:p>
        <w:p w:rsidR="00292587" w:rsidRDefault="00292587">
          <w:r>
            <w:rPr>
              <w:b/>
              <w:bCs/>
              <w:lang w:val="es-ES"/>
            </w:rPr>
            <w:fldChar w:fldCharType="end"/>
          </w:r>
        </w:p>
      </w:sdtContent>
    </w:sdt>
    <w:p w:rsidR="008C7081" w:rsidRDefault="008C7081">
      <w:pPr>
        <w:rPr>
          <w:b/>
          <w:color w:val="365F91" w:themeColor="accent1" w:themeShade="BF"/>
          <w:lang w:val="es-ES"/>
        </w:rPr>
      </w:pPr>
      <w:r w:rsidRPr="008C7081">
        <w:rPr>
          <w:b/>
          <w:noProof/>
          <w:color w:val="365F91" w:themeColor="accent1" w:themeShade="BF"/>
          <w:sz w:val="32"/>
          <w:lang w:val="es-ES"/>
        </w:rPr>
        <w:t xml:space="preserve"> </w:t>
      </w:r>
    </w:p>
    <w:p w:rsidR="00CA73EB" w:rsidRDefault="00CA73EB" w:rsidP="00CA73EB">
      <w:pPr>
        <w:pStyle w:val="Sinespaciado"/>
        <w:tabs>
          <w:tab w:val="left" w:pos="0"/>
        </w:tabs>
        <w:jc w:val="center"/>
        <w:rPr>
          <w:b/>
          <w:lang w:val="es-ES"/>
        </w:rPr>
      </w:pPr>
    </w:p>
    <w:p w:rsidR="00CA73EB" w:rsidRDefault="00CA73EB" w:rsidP="00CA73EB">
      <w:pPr>
        <w:pStyle w:val="Sinespaciado"/>
        <w:tabs>
          <w:tab w:val="left" w:pos="0"/>
        </w:tabs>
        <w:jc w:val="center"/>
        <w:rPr>
          <w:b/>
          <w:lang w:val="es-ES"/>
        </w:rPr>
      </w:pPr>
    </w:p>
    <w:p w:rsidR="00A75241" w:rsidRDefault="00A75241" w:rsidP="00CA73EB">
      <w:pPr>
        <w:pStyle w:val="Sinespaciado"/>
        <w:tabs>
          <w:tab w:val="left" w:pos="0"/>
        </w:tabs>
        <w:jc w:val="center"/>
        <w:rPr>
          <w:b/>
          <w:color w:val="365F91" w:themeColor="accent1" w:themeShade="BF"/>
          <w:sz w:val="32"/>
          <w:lang w:val="es-ES"/>
        </w:rPr>
      </w:pPr>
    </w:p>
    <w:p w:rsidR="00AE237B" w:rsidRDefault="00AE237B" w:rsidP="001C7467">
      <w:pPr>
        <w:pStyle w:val="Sinespaciado"/>
        <w:tabs>
          <w:tab w:val="left" w:pos="0"/>
        </w:tabs>
        <w:jc w:val="center"/>
        <w:rPr>
          <w:b/>
          <w:color w:val="365F91" w:themeColor="accent1" w:themeShade="BF"/>
          <w:lang w:val="es-ES"/>
        </w:rPr>
        <w:sectPr w:rsidR="00AE237B" w:rsidSect="00AE237B">
          <w:footerReference w:type="default" r:id="rId11"/>
          <w:footerReference w:type="first" r:id="rId12"/>
          <w:pgSz w:w="12240" w:h="15840"/>
          <w:pgMar w:top="1440" w:right="1620" w:bottom="1440" w:left="1440" w:header="720" w:footer="720" w:gutter="0"/>
          <w:pgNumType w:fmt="lowerRoman" w:start="0"/>
          <w:cols w:space="720"/>
          <w:titlePg/>
          <w:docGrid w:linePitch="360"/>
        </w:sectPr>
      </w:pPr>
    </w:p>
    <w:p w:rsidR="00292587" w:rsidRDefault="00292587" w:rsidP="001C7467">
      <w:pPr>
        <w:pStyle w:val="Sinespaciado"/>
        <w:tabs>
          <w:tab w:val="left" w:pos="0"/>
        </w:tabs>
        <w:jc w:val="center"/>
        <w:rPr>
          <w:b/>
          <w:color w:val="365F91" w:themeColor="accent1" w:themeShade="BF"/>
          <w:lang w:val="es-ES"/>
        </w:rPr>
      </w:pPr>
    </w:p>
    <w:p w:rsidR="00C70129" w:rsidRPr="00C033C6" w:rsidRDefault="00200612" w:rsidP="004A61B2">
      <w:pPr>
        <w:pStyle w:val="Ttulo1"/>
        <w:numPr>
          <w:ilvl w:val="0"/>
          <w:numId w:val="43"/>
        </w:numPr>
        <w:rPr>
          <w:lang w:val="es-ES"/>
        </w:rPr>
      </w:pPr>
      <w:bookmarkStart w:id="3" w:name="_Toc523478146"/>
      <w:r>
        <w:rPr>
          <w:lang w:val="es-ES"/>
        </w:rPr>
        <w:t>LISTA DE ACRÓ</w:t>
      </w:r>
      <w:r w:rsidR="0091349C" w:rsidRPr="00C033C6">
        <w:rPr>
          <w:lang w:val="es-ES"/>
        </w:rPr>
        <w:t>NIMOS</w:t>
      </w:r>
      <w:bookmarkEnd w:id="3"/>
    </w:p>
    <w:p w:rsidR="0091349C" w:rsidRDefault="0091349C" w:rsidP="006C617B">
      <w:pPr>
        <w:pStyle w:val="Sinespaciado"/>
        <w:jc w:val="center"/>
        <w:rPr>
          <w:b/>
          <w:sz w:val="24"/>
          <w:lang w:val="es-ES"/>
        </w:rPr>
      </w:pPr>
    </w:p>
    <w:tbl>
      <w:tblPr>
        <w:tblStyle w:val="Tablaconcuadrcula"/>
        <w:tblW w:w="6768" w:type="dxa"/>
        <w:tblInd w:w="1384" w:type="dxa"/>
        <w:tblLook w:val="04A0" w:firstRow="1" w:lastRow="0" w:firstColumn="1" w:lastColumn="0" w:noHBand="0" w:noVBand="1"/>
      </w:tblPr>
      <w:tblGrid>
        <w:gridCol w:w="2191"/>
        <w:gridCol w:w="4577"/>
      </w:tblGrid>
      <w:tr w:rsidR="00A178E7" w:rsidRPr="009E00C4" w:rsidTr="00A178E7">
        <w:tc>
          <w:tcPr>
            <w:tcW w:w="2191" w:type="dxa"/>
            <w:shd w:val="clear" w:color="auto" w:fill="365F91" w:themeFill="accent1" w:themeFillShade="BF"/>
          </w:tcPr>
          <w:p w:rsidR="00A178E7" w:rsidRPr="00BC5793" w:rsidRDefault="00A178E7" w:rsidP="008F3BF5">
            <w:pPr>
              <w:ind w:left="317" w:hanging="317"/>
              <w:rPr>
                <w:b/>
                <w:color w:val="FFFFFF" w:themeColor="background1"/>
                <w:sz w:val="20"/>
                <w:lang w:val="es-ES"/>
              </w:rPr>
            </w:pPr>
            <w:r w:rsidRPr="00BC5793">
              <w:rPr>
                <w:b/>
                <w:color w:val="FFFFFF" w:themeColor="background1"/>
                <w:sz w:val="20"/>
                <w:lang w:val="es-ES"/>
              </w:rPr>
              <w:t>ACRÓNIMO</w:t>
            </w:r>
          </w:p>
        </w:tc>
        <w:tc>
          <w:tcPr>
            <w:tcW w:w="4577" w:type="dxa"/>
            <w:shd w:val="clear" w:color="auto" w:fill="365F91" w:themeFill="accent1" w:themeFillShade="BF"/>
          </w:tcPr>
          <w:p w:rsidR="00A178E7" w:rsidRPr="00BC5793" w:rsidRDefault="00A178E7" w:rsidP="008F3BF5">
            <w:pPr>
              <w:rPr>
                <w:b/>
                <w:color w:val="FFFFFF" w:themeColor="background1"/>
                <w:sz w:val="20"/>
                <w:lang w:val="es-ES"/>
              </w:rPr>
            </w:pPr>
            <w:r w:rsidRPr="00BC5793">
              <w:rPr>
                <w:b/>
                <w:color w:val="FFFFFF" w:themeColor="background1"/>
                <w:sz w:val="20"/>
                <w:lang w:val="es-ES"/>
              </w:rPr>
              <w:t>DEFINICIÓN</w:t>
            </w:r>
          </w:p>
        </w:tc>
      </w:tr>
      <w:tr w:rsidR="00A178E7" w:rsidTr="00A178E7">
        <w:tc>
          <w:tcPr>
            <w:tcW w:w="2191" w:type="dxa"/>
            <w:shd w:val="clear" w:color="auto" w:fill="EEECE1" w:themeFill="background2"/>
          </w:tcPr>
          <w:p w:rsidR="00A178E7" w:rsidRPr="003457B6" w:rsidRDefault="00A178E7" w:rsidP="008F3BF5">
            <w:pPr>
              <w:rPr>
                <w:sz w:val="20"/>
                <w:lang w:val="es-ES"/>
              </w:rPr>
            </w:pPr>
            <w:r>
              <w:rPr>
                <w:sz w:val="20"/>
                <w:lang w:val="es-ES"/>
              </w:rPr>
              <w:t>ABs</w:t>
            </w:r>
          </w:p>
        </w:tc>
        <w:tc>
          <w:tcPr>
            <w:tcW w:w="4577" w:type="dxa"/>
            <w:shd w:val="clear" w:color="auto" w:fill="EEECE1" w:themeFill="background2"/>
          </w:tcPr>
          <w:p w:rsidR="00A178E7" w:rsidRPr="003457B6" w:rsidRDefault="00A178E7" w:rsidP="008F3BF5">
            <w:pPr>
              <w:rPr>
                <w:sz w:val="20"/>
                <w:lang w:val="es-ES"/>
              </w:rPr>
            </w:pPr>
            <w:r>
              <w:rPr>
                <w:sz w:val="20"/>
                <w:lang w:val="es-ES"/>
              </w:rPr>
              <w:t>Agentes Bancarios Móviles</w:t>
            </w:r>
          </w:p>
        </w:tc>
      </w:tr>
      <w:tr w:rsidR="00A178E7" w:rsidTr="00A178E7">
        <w:tc>
          <w:tcPr>
            <w:tcW w:w="2191" w:type="dxa"/>
            <w:shd w:val="clear" w:color="auto" w:fill="EEECE1" w:themeFill="background2"/>
          </w:tcPr>
          <w:p w:rsidR="00A178E7" w:rsidRPr="003457B6" w:rsidRDefault="00A178E7" w:rsidP="008F3BF5">
            <w:pPr>
              <w:rPr>
                <w:sz w:val="20"/>
                <w:lang w:val="es-ES"/>
              </w:rPr>
            </w:pPr>
            <w:r>
              <w:rPr>
                <w:sz w:val="20"/>
                <w:lang w:val="es-ES"/>
              </w:rPr>
              <w:t>AGM</w:t>
            </w:r>
          </w:p>
        </w:tc>
        <w:tc>
          <w:tcPr>
            <w:tcW w:w="4577" w:type="dxa"/>
            <w:shd w:val="clear" w:color="auto" w:fill="EEECE1" w:themeFill="background2"/>
          </w:tcPr>
          <w:p w:rsidR="00A178E7" w:rsidRPr="003457B6" w:rsidRDefault="00A178E7" w:rsidP="008F3BF5">
            <w:pPr>
              <w:rPr>
                <w:sz w:val="20"/>
                <w:lang w:val="es-ES"/>
              </w:rPr>
            </w:pPr>
            <w:r>
              <w:rPr>
                <w:sz w:val="20"/>
                <w:lang w:val="es-ES"/>
              </w:rPr>
              <w:t>Agencias</w:t>
            </w:r>
            <w:r w:rsidRPr="003457B6">
              <w:rPr>
                <w:sz w:val="20"/>
                <w:lang w:val="es-ES"/>
              </w:rPr>
              <w:t xml:space="preserve"> Móviles</w:t>
            </w:r>
          </w:p>
        </w:tc>
      </w:tr>
      <w:tr w:rsidR="00A178E7" w:rsidTr="00A178E7">
        <w:tc>
          <w:tcPr>
            <w:tcW w:w="2191" w:type="dxa"/>
            <w:shd w:val="clear" w:color="auto" w:fill="EEECE1" w:themeFill="background2"/>
          </w:tcPr>
          <w:p w:rsidR="00A178E7" w:rsidRPr="003457B6" w:rsidRDefault="00A178E7" w:rsidP="008F3BF5">
            <w:pPr>
              <w:rPr>
                <w:sz w:val="20"/>
                <w:lang w:val="es-ES"/>
              </w:rPr>
            </w:pPr>
            <w:r w:rsidRPr="003457B6">
              <w:rPr>
                <w:sz w:val="20"/>
                <w:lang w:val="es-ES"/>
              </w:rPr>
              <w:t>AM</w:t>
            </w:r>
          </w:p>
        </w:tc>
        <w:tc>
          <w:tcPr>
            <w:tcW w:w="4577" w:type="dxa"/>
            <w:shd w:val="clear" w:color="auto" w:fill="EEECE1" w:themeFill="background2"/>
          </w:tcPr>
          <w:p w:rsidR="00A178E7" w:rsidRPr="003457B6" w:rsidRDefault="00A178E7" w:rsidP="008F3BF5">
            <w:pPr>
              <w:rPr>
                <w:sz w:val="20"/>
                <w:lang w:val="es-ES"/>
              </w:rPr>
            </w:pPr>
            <w:r w:rsidRPr="003457B6">
              <w:rPr>
                <w:sz w:val="20"/>
                <w:lang w:val="es-ES"/>
              </w:rPr>
              <w:t>A</w:t>
            </w:r>
            <w:r>
              <w:rPr>
                <w:sz w:val="20"/>
                <w:lang w:val="es-ES"/>
              </w:rPr>
              <w:t>sesores</w:t>
            </w:r>
            <w:r w:rsidRPr="003457B6">
              <w:rPr>
                <w:sz w:val="20"/>
                <w:lang w:val="es-ES"/>
              </w:rPr>
              <w:t xml:space="preserve"> Móviles</w:t>
            </w:r>
          </w:p>
        </w:tc>
      </w:tr>
      <w:tr w:rsidR="00A178E7" w:rsidTr="00A178E7">
        <w:tc>
          <w:tcPr>
            <w:tcW w:w="2191" w:type="dxa"/>
            <w:shd w:val="clear" w:color="auto" w:fill="EEECE1" w:themeFill="background2"/>
          </w:tcPr>
          <w:p w:rsidR="00A178E7" w:rsidRPr="003457B6" w:rsidRDefault="00A178E7" w:rsidP="008F3BF5">
            <w:pPr>
              <w:rPr>
                <w:sz w:val="20"/>
                <w:lang w:val="es-ES"/>
              </w:rPr>
            </w:pPr>
            <w:r w:rsidRPr="003457B6">
              <w:rPr>
                <w:sz w:val="20"/>
                <w:lang w:val="es-ES"/>
              </w:rPr>
              <w:t>CBs</w:t>
            </w:r>
          </w:p>
        </w:tc>
        <w:tc>
          <w:tcPr>
            <w:tcW w:w="4577" w:type="dxa"/>
            <w:shd w:val="clear" w:color="auto" w:fill="EEECE1" w:themeFill="background2"/>
          </w:tcPr>
          <w:p w:rsidR="00A178E7" w:rsidRPr="003457B6" w:rsidRDefault="00A178E7" w:rsidP="008F3BF5">
            <w:pPr>
              <w:rPr>
                <w:sz w:val="20"/>
                <w:lang w:val="es-ES"/>
              </w:rPr>
            </w:pPr>
            <w:r w:rsidRPr="003457B6">
              <w:rPr>
                <w:sz w:val="20"/>
                <w:lang w:val="es-ES"/>
              </w:rPr>
              <w:t>Corresponsales Bancarios</w:t>
            </w:r>
          </w:p>
        </w:tc>
      </w:tr>
      <w:tr w:rsidR="00A178E7" w:rsidRPr="001A10F9" w:rsidTr="00A178E7">
        <w:tc>
          <w:tcPr>
            <w:tcW w:w="2191" w:type="dxa"/>
            <w:shd w:val="clear" w:color="auto" w:fill="EEECE1" w:themeFill="background2"/>
          </w:tcPr>
          <w:p w:rsidR="00A178E7" w:rsidRPr="003457B6" w:rsidRDefault="00A178E7" w:rsidP="008F3BF5">
            <w:pPr>
              <w:rPr>
                <w:sz w:val="20"/>
                <w:lang w:val="es-ES"/>
              </w:rPr>
            </w:pPr>
            <w:r w:rsidRPr="003457B6">
              <w:rPr>
                <w:sz w:val="20"/>
                <w:lang w:val="es-ES"/>
              </w:rPr>
              <w:t>CATS</w:t>
            </w:r>
          </w:p>
        </w:tc>
        <w:tc>
          <w:tcPr>
            <w:tcW w:w="4577" w:type="dxa"/>
            <w:shd w:val="clear" w:color="auto" w:fill="EEECE1" w:themeFill="background2"/>
          </w:tcPr>
          <w:p w:rsidR="00A178E7" w:rsidRPr="003457B6" w:rsidRDefault="00A178E7" w:rsidP="008F3BF5">
            <w:pPr>
              <w:rPr>
                <w:sz w:val="20"/>
                <w:lang w:val="es-ES"/>
              </w:rPr>
            </w:pPr>
            <w:r w:rsidRPr="003457B6">
              <w:rPr>
                <w:sz w:val="20"/>
                <w:lang w:val="es-ES"/>
              </w:rPr>
              <w:t>Cuentas de ahorro de Tramitación Simplificada</w:t>
            </w:r>
          </w:p>
        </w:tc>
      </w:tr>
      <w:tr w:rsidR="00A178E7" w:rsidTr="00A178E7">
        <w:tc>
          <w:tcPr>
            <w:tcW w:w="2191" w:type="dxa"/>
            <w:shd w:val="clear" w:color="auto" w:fill="EEECE1" w:themeFill="background2"/>
          </w:tcPr>
          <w:p w:rsidR="00A178E7" w:rsidRPr="003457B6" w:rsidRDefault="00A178E7" w:rsidP="008F3BF5">
            <w:pPr>
              <w:rPr>
                <w:sz w:val="20"/>
                <w:lang w:val="es-ES"/>
              </w:rPr>
            </w:pPr>
            <w:r w:rsidRPr="003457B6">
              <w:rPr>
                <w:sz w:val="20"/>
                <w:lang w:val="es-ES"/>
              </w:rPr>
              <w:t>CSMS</w:t>
            </w:r>
          </w:p>
        </w:tc>
        <w:tc>
          <w:tcPr>
            <w:tcW w:w="4577" w:type="dxa"/>
            <w:shd w:val="clear" w:color="auto" w:fill="EEECE1" w:themeFill="background2"/>
          </w:tcPr>
          <w:p w:rsidR="00A178E7" w:rsidRPr="003457B6" w:rsidRDefault="00A178E7" w:rsidP="008F3BF5">
            <w:pPr>
              <w:rPr>
                <w:sz w:val="20"/>
                <w:lang w:val="es-ES"/>
              </w:rPr>
            </w:pPr>
            <w:r w:rsidRPr="003457B6">
              <w:rPr>
                <w:sz w:val="20"/>
              </w:rPr>
              <w:t>Short Message Service Center</w:t>
            </w:r>
          </w:p>
        </w:tc>
      </w:tr>
      <w:tr w:rsidR="00A178E7" w:rsidTr="00A178E7">
        <w:tc>
          <w:tcPr>
            <w:tcW w:w="2191" w:type="dxa"/>
            <w:shd w:val="clear" w:color="auto" w:fill="EEECE1" w:themeFill="background2"/>
          </w:tcPr>
          <w:p w:rsidR="00A178E7" w:rsidRPr="003457B6" w:rsidRDefault="00A178E7" w:rsidP="008F3BF5">
            <w:pPr>
              <w:rPr>
                <w:sz w:val="20"/>
                <w:lang w:val="es-ES"/>
              </w:rPr>
            </w:pPr>
            <w:r w:rsidRPr="003457B6">
              <w:rPr>
                <w:sz w:val="20"/>
                <w:lang w:val="es-ES"/>
              </w:rPr>
              <w:t>CAES</w:t>
            </w:r>
          </w:p>
        </w:tc>
        <w:tc>
          <w:tcPr>
            <w:tcW w:w="4577" w:type="dxa"/>
            <w:shd w:val="clear" w:color="auto" w:fill="EEECE1" w:themeFill="background2"/>
          </w:tcPr>
          <w:p w:rsidR="00A178E7" w:rsidRPr="003457B6" w:rsidRDefault="00A178E7" w:rsidP="008F3BF5">
            <w:pPr>
              <w:rPr>
                <w:sz w:val="20"/>
                <w:lang w:val="es-ES"/>
              </w:rPr>
            </w:pPr>
            <w:r w:rsidRPr="003457B6">
              <w:rPr>
                <w:sz w:val="20"/>
                <w:lang w:val="es-ES"/>
              </w:rPr>
              <w:t>Cuentas de Ahorro Electrónicas</w:t>
            </w:r>
          </w:p>
        </w:tc>
      </w:tr>
      <w:tr w:rsidR="00A178E7" w:rsidTr="00A178E7">
        <w:tc>
          <w:tcPr>
            <w:tcW w:w="2191" w:type="dxa"/>
            <w:shd w:val="clear" w:color="auto" w:fill="EEECE1" w:themeFill="background2"/>
          </w:tcPr>
          <w:p w:rsidR="00A178E7" w:rsidRPr="003457B6" w:rsidRDefault="00A178E7" w:rsidP="008F3BF5">
            <w:pPr>
              <w:rPr>
                <w:sz w:val="20"/>
                <w:lang w:val="es-ES"/>
              </w:rPr>
            </w:pPr>
            <w:r>
              <w:rPr>
                <w:sz w:val="20"/>
                <w:lang w:val="es-ES"/>
              </w:rPr>
              <w:t>DCA</w:t>
            </w:r>
          </w:p>
        </w:tc>
        <w:tc>
          <w:tcPr>
            <w:tcW w:w="4577" w:type="dxa"/>
            <w:shd w:val="clear" w:color="auto" w:fill="EEECE1" w:themeFill="background2"/>
          </w:tcPr>
          <w:p w:rsidR="00A178E7" w:rsidRPr="003457B6" w:rsidRDefault="00A178E7" w:rsidP="008F3BF5">
            <w:pPr>
              <w:rPr>
                <w:sz w:val="20"/>
                <w:lang w:val="es-ES"/>
              </w:rPr>
            </w:pPr>
            <w:r>
              <w:rPr>
                <w:sz w:val="20"/>
                <w:lang w:val="es-ES"/>
              </w:rPr>
              <w:t>Development Credit Authority</w:t>
            </w:r>
          </w:p>
        </w:tc>
      </w:tr>
      <w:tr w:rsidR="00A178E7" w:rsidTr="00A178E7">
        <w:tc>
          <w:tcPr>
            <w:tcW w:w="2191" w:type="dxa"/>
            <w:shd w:val="clear" w:color="auto" w:fill="EEECE1" w:themeFill="background2"/>
          </w:tcPr>
          <w:p w:rsidR="00A178E7" w:rsidRPr="003457B6" w:rsidRDefault="00A178E7" w:rsidP="008F3BF5">
            <w:pPr>
              <w:rPr>
                <w:sz w:val="20"/>
                <w:lang w:val="es-ES"/>
              </w:rPr>
            </w:pPr>
            <w:r w:rsidRPr="003457B6">
              <w:rPr>
                <w:sz w:val="20"/>
                <w:lang w:val="es-CO"/>
              </w:rPr>
              <w:t>IVR</w:t>
            </w:r>
          </w:p>
        </w:tc>
        <w:tc>
          <w:tcPr>
            <w:tcW w:w="4577" w:type="dxa"/>
            <w:shd w:val="clear" w:color="auto" w:fill="EEECE1" w:themeFill="background2"/>
          </w:tcPr>
          <w:p w:rsidR="00A178E7" w:rsidRPr="003457B6" w:rsidRDefault="00A178E7" w:rsidP="008F3BF5">
            <w:pPr>
              <w:rPr>
                <w:sz w:val="20"/>
                <w:lang w:val="es-ES"/>
              </w:rPr>
            </w:pPr>
            <w:r w:rsidRPr="003457B6">
              <w:rPr>
                <w:sz w:val="20"/>
                <w:lang w:val="es-CO"/>
              </w:rPr>
              <w:t>Interactive Voice Response</w:t>
            </w:r>
          </w:p>
        </w:tc>
      </w:tr>
      <w:tr w:rsidR="00A178E7" w:rsidTr="00A178E7">
        <w:tc>
          <w:tcPr>
            <w:tcW w:w="2191" w:type="dxa"/>
            <w:shd w:val="clear" w:color="auto" w:fill="EEECE1" w:themeFill="background2"/>
          </w:tcPr>
          <w:p w:rsidR="00A178E7" w:rsidRPr="003457B6" w:rsidRDefault="00A178E7" w:rsidP="008F3BF5">
            <w:pPr>
              <w:rPr>
                <w:sz w:val="20"/>
                <w:lang w:val="es-ES"/>
              </w:rPr>
            </w:pPr>
            <w:r w:rsidRPr="003457B6">
              <w:rPr>
                <w:sz w:val="20"/>
                <w:lang w:val="es-ES"/>
              </w:rPr>
              <w:t>KYC</w:t>
            </w:r>
          </w:p>
        </w:tc>
        <w:tc>
          <w:tcPr>
            <w:tcW w:w="4577" w:type="dxa"/>
            <w:shd w:val="clear" w:color="auto" w:fill="EEECE1" w:themeFill="background2"/>
          </w:tcPr>
          <w:p w:rsidR="00A178E7" w:rsidRPr="003457B6" w:rsidRDefault="00A178E7" w:rsidP="008F3BF5">
            <w:pPr>
              <w:rPr>
                <w:sz w:val="20"/>
                <w:lang w:val="es-ES"/>
              </w:rPr>
            </w:pPr>
            <w:r w:rsidRPr="003457B6">
              <w:rPr>
                <w:sz w:val="20"/>
                <w:lang w:val="es-ES"/>
              </w:rPr>
              <w:t>Know Your Client</w:t>
            </w:r>
          </w:p>
        </w:tc>
      </w:tr>
      <w:tr w:rsidR="00A178E7" w:rsidTr="00A178E7">
        <w:tc>
          <w:tcPr>
            <w:tcW w:w="2191" w:type="dxa"/>
            <w:shd w:val="clear" w:color="auto" w:fill="EEECE1" w:themeFill="background2"/>
          </w:tcPr>
          <w:p w:rsidR="00A178E7" w:rsidRPr="003457B6" w:rsidRDefault="00A178E7" w:rsidP="008F3BF5">
            <w:pPr>
              <w:rPr>
                <w:sz w:val="20"/>
                <w:lang w:val="es-ES"/>
              </w:rPr>
            </w:pPr>
            <w:r w:rsidRPr="003457B6">
              <w:rPr>
                <w:sz w:val="20"/>
                <w:lang w:val="es-ES"/>
              </w:rPr>
              <w:t>GPS</w:t>
            </w:r>
          </w:p>
        </w:tc>
        <w:tc>
          <w:tcPr>
            <w:tcW w:w="4577" w:type="dxa"/>
            <w:shd w:val="clear" w:color="auto" w:fill="EEECE1" w:themeFill="background2"/>
          </w:tcPr>
          <w:p w:rsidR="00A178E7" w:rsidRPr="003457B6" w:rsidRDefault="00A178E7" w:rsidP="008F3BF5">
            <w:pPr>
              <w:rPr>
                <w:sz w:val="20"/>
                <w:lang w:val="es-ES"/>
              </w:rPr>
            </w:pPr>
            <w:r w:rsidRPr="003457B6">
              <w:rPr>
                <w:sz w:val="20"/>
                <w:lang w:val="es-ES"/>
              </w:rPr>
              <w:t>Georeferencia Posición Satelital</w:t>
            </w:r>
          </w:p>
        </w:tc>
      </w:tr>
      <w:tr w:rsidR="00A178E7" w:rsidTr="00A178E7">
        <w:tc>
          <w:tcPr>
            <w:tcW w:w="2191" w:type="dxa"/>
            <w:shd w:val="clear" w:color="auto" w:fill="EEECE1" w:themeFill="background2"/>
          </w:tcPr>
          <w:p w:rsidR="00A178E7" w:rsidRPr="003457B6" w:rsidRDefault="00A178E7" w:rsidP="008F3BF5">
            <w:pPr>
              <w:rPr>
                <w:sz w:val="20"/>
                <w:lang w:val="es-ES"/>
              </w:rPr>
            </w:pPr>
            <w:r w:rsidRPr="003457B6">
              <w:rPr>
                <w:sz w:val="20"/>
                <w:lang w:val="es-ES"/>
              </w:rPr>
              <w:t>ONG</w:t>
            </w:r>
          </w:p>
        </w:tc>
        <w:tc>
          <w:tcPr>
            <w:tcW w:w="4577" w:type="dxa"/>
            <w:shd w:val="clear" w:color="auto" w:fill="EEECE1" w:themeFill="background2"/>
          </w:tcPr>
          <w:p w:rsidR="00A178E7" w:rsidRPr="003457B6" w:rsidRDefault="00A178E7" w:rsidP="008F3BF5">
            <w:pPr>
              <w:rPr>
                <w:sz w:val="20"/>
                <w:lang w:val="es-ES"/>
              </w:rPr>
            </w:pPr>
            <w:r w:rsidRPr="003457B6">
              <w:rPr>
                <w:sz w:val="20"/>
                <w:lang w:val="es-ES"/>
              </w:rPr>
              <w:t>Organización No Gubernamental</w:t>
            </w:r>
          </w:p>
        </w:tc>
      </w:tr>
      <w:tr w:rsidR="00A178E7" w:rsidTr="00A178E7">
        <w:tc>
          <w:tcPr>
            <w:tcW w:w="2191" w:type="dxa"/>
            <w:shd w:val="clear" w:color="auto" w:fill="EEECE1" w:themeFill="background2"/>
          </w:tcPr>
          <w:p w:rsidR="00A178E7" w:rsidRPr="003457B6" w:rsidRDefault="00A178E7" w:rsidP="008F3BF5">
            <w:pPr>
              <w:rPr>
                <w:sz w:val="20"/>
                <w:lang w:val="es-ES"/>
              </w:rPr>
            </w:pPr>
            <w:r>
              <w:rPr>
                <w:sz w:val="20"/>
                <w:lang w:val="es-ES"/>
              </w:rPr>
              <w:t>PDAs</w:t>
            </w:r>
          </w:p>
        </w:tc>
        <w:tc>
          <w:tcPr>
            <w:tcW w:w="4577" w:type="dxa"/>
            <w:shd w:val="clear" w:color="auto" w:fill="EEECE1" w:themeFill="background2"/>
          </w:tcPr>
          <w:p w:rsidR="00A178E7" w:rsidRPr="003457B6" w:rsidRDefault="00A178E7" w:rsidP="008F3BF5">
            <w:pPr>
              <w:rPr>
                <w:sz w:val="20"/>
                <w:lang w:val="es-ES"/>
              </w:rPr>
            </w:pPr>
            <w:r>
              <w:rPr>
                <w:sz w:val="20"/>
                <w:lang w:val="es-ES"/>
              </w:rPr>
              <w:t>Puntos de Atención</w:t>
            </w:r>
          </w:p>
        </w:tc>
      </w:tr>
      <w:tr w:rsidR="00A178E7" w:rsidTr="00A178E7">
        <w:tc>
          <w:tcPr>
            <w:tcW w:w="2191" w:type="dxa"/>
            <w:shd w:val="clear" w:color="auto" w:fill="EEECE1" w:themeFill="background2"/>
          </w:tcPr>
          <w:p w:rsidR="00A178E7" w:rsidRPr="003457B6" w:rsidRDefault="00A178E7" w:rsidP="008F3BF5">
            <w:pPr>
              <w:rPr>
                <w:sz w:val="20"/>
                <w:lang w:val="es-ES"/>
              </w:rPr>
            </w:pPr>
            <w:r w:rsidRPr="003457B6">
              <w:rPr>
                <w:sz w:val="20"/>
                <w:lang w:val="es-ES"/>
              </w:rPr>
              <w:t>POS</w:t>
            </w:r>
          </w:p>
        </w:tc>
        <w:tc>
          <w:tcPr>
            <w:tcW w:w="4577" w:type="dxa"/>
            <w:shd w:val="clear" w:color="auto" w:fill="EEECE1" w:themeFill="background2"/>
          </w:tcPr>
          <w:p w:rsidR="00A178E7" w:rsidRPr="003457B6" w:rsidRDefault="00A178E7" w:rsidP="008F3BF5">
            <w:pPr>
              <w:rPr>
                <w:sz w:val="20"/>
                <w:lang w:val="es-ES"/>
              </w:rPr>
            </w:pPr>
            <w:r w:rsidRPr="003457B6">
              <w:rPr>
                <w:sz w:val="20"/>
                <w:lang w:val="es-ES"/>
              </w:rPr>
              <w:t>Points of Sales (Puntos de venta)</w:t>
            </w:r>
          </w:p>
        </w:tc>
      </w:tr>
      <w:tr w:rsidR="00A178E7" w:rsidTr="00A178E7">
        <w:tc>
          <w:tcPr>
            <w:tcW w:w="2191" w:type="dxa"/>
            <w:shd w:val="clear" w:color="auto" w:fill="EEECE1" w:themeFill="background2"/>
          </w:tcPr>
          <w:p w:rsidR="00A178E7" w:rsidRPr="003457B6" w:rsidRDefault="00A178E7" w:rsidP="008F3BF5">
            <w:pPr>
              <w:rPr>
                <w:sz w:val="20"/>
                <w:lang w:val="es-ES"/>
              </w:rPr>
            </w:pPr>
            <w:r>
              <w:rPr>
                <w:sz w:val="20"/>
                <w:lang w:val="es-ES"/>
              </w:rPr>
              <w:t>pp</w:t>
            </w:r>
          </w:p>
        </w:tc>
        <w:tc>
          <w:tcPr>
            <w:tcW w:w="4577" w:type="dxa"/>
            <w:shd w:val="clear" w:color="auto" w:fill="EEECE1" w:themeFill="background2"/>
          </w:tcPr>
          <w:p w:rsidR="00A178E7" w:rsidRPr="003457B6" w:rsidRDefault="00A178E7" w:rsidP="008F3BF5">
            <w:pPr>
              <w:rPr>
                <w:sz w:val="20"/>
                <w:lang w:val="es-ES"/>
              </w:rPr>
            </w:pPr>
            <w:r>
              <w:rPr>
                <w:sz w:val="20"/>
                <w:lang w:val="es-ES"/>
              </w:rPr>
              <w:t>Puntos porcentuales</w:t>
            </w:r>
          </w:p>
        </w:tc>
      </w:tr>
      <w:tr w:rsidR="00A178E7" w:rsidTr="00A178E7">
        <w:tc>
          <w:tcPr>
            <w:tcW w:w="2191" w:type="dxa"/>
            <w:shd w:val="clear" w:color="auto" w:fill="EEECE1" w:themeFill="background2"/>
          </w:tcPr>
          <w:p w:rsidR="00A178E7" w:rsidRPr="003457B6" w:rsidRDefault="00A178E7" w:rsidP="008F3BF5">
            <w:pPr>
              <w:rPr>
                <w:sz w:val="20"/>
                <w:lang w:val="es-ES"/>
              </w:rPr>
            </w:pPr>
            <w:r w:rsidRPr="003457B6">
              <w:rPr>
                <w:sz w:val="20"/>
                <w:lang w:val="es-ES"/>
              </w:rPr>
              <w:t>SIF</w:t>
            </w:r>
          </w:p>
        </w:tc>
        <w:tc>
          <w:tcPr>
            <w:tcW w:w="4577" w:type="dxa"/>
            <w:shd w:val="clear" w:color="auto" w:fill="EEECE1" w:themeFill="background2"/>
          </w:tcPr>
          <w:p w:rsidR="00A178E7" w:rsidRPr="003457B6" w:rsidRDefault="00A178E7" w:rsidP="008F3BF5">
            <w:pPr>
              <w:rPr>
                <w:sz w:val="20"/>
                <w:lang w:val="es-ES"/>
              </w:rPr>
            </w:pPr>
            <w:r w:rsidRPr="003457B6">
              <w:rPr>
                <w:sz w:val="20"/>
                <w:lang w:val="es-ES"/>
              </w:rPr>
              <w:t>Superintendencia Financiera de Colombia</w:t>
            </w:r>
          </w:p>
        </w:tc>
      </w:tr>
      <w:tr w:rsidR="00A178E7" w:rsidTr="00A178E7">
        <w:tc>
          <w:tcPr>
            <w:tcW w:w="2191" w:type="dxa"/>
            <w:shd w:val="clear" w:color="auto" w:fill="EEECE1" w:themeFill="background2"/>
          </w:tcPr>
          <w:p w:rsidR="00A178E7" w:rsidRPr="003457B6" w:rsidRDefault="00A178E7" w:rsidP="008F3BF5">
            <w:pPr>
              <w:rPr>
                <w:sz w:val="20"/>
                <w:lang w:val="es-ES"/>
              </w:rPr>
            </w:pPr>
            <w:r w:rsidRPr="003457B6">
              <w:rPr>
                <w:sz w:val="20"/>
                <w:lang w:val="es-ES"/>
              </w:rPr>
              <w:t>SMS</w:t>
            </w:r>
          </w:p>
        </w:tc>
        <w:tc>
          <w:tcPr>
            <w:tcW w:w="4577" w:type="dxa"/>
            <w:shd w:val="clear" w:color="auto" w:fill="EEECE1" w:themeFill="background2"/>
          </w:tcPr>
          <w:p w:rsidR="00A178E7" w:rsidRPr="003457B6" w:rsidRDefault="00A178E7" w:rsidP="008F3BF5">
            <w:pPr>
              <w:rPr>
                <w:sz w:val="20"/>
                <w:lang w:val="es-ES"/>
              </w:rPr>
            </w:pPr>
            <w:r w:rsidRPr="003457B6">
              <w:rPr>
                <w:sz w:val="20"/>
              </w:rPr>
              <w:t>Short Message Service</w:t>
            </w:r>
          </w:p>
        </w:tc>
      </w:tr>
    </w:tbl>
    <w:p w:rsidR="00AE237B" w:rsidRPr="009E00C4" w:rsidRDefault="00AE237B" w:rsidP="006C617B">
      <w:pPr>
        <w:pStyle w:val="Sinespaciado"/>
        <w:jc w:val="center"/>
        <w:rPr>
          <w:b/>
          <w:sz w:val="24"/>
          <w:lang w:val="es-ES"/>
        </w:rPr>
      </w:pPr>
    </w:p>
    <w:p w:rsidR="00E20CA3" w:rsidRDefault="0091349C" w:rsidP="00292587">
      <w:pPr>
        <w:jc w:val="center"/>
        <w:rPr>
          <w:lang w:val="es-ES"/>
        </w:rPr>
      </w:pPr>
      <w:r>
        <w:rPr>
          <w:lang w:val="es-ES"/>
        </w:rPr>
        <w:br w:type="page"/>
      </w:r>
    </w:p>
    <w:p w:rsidR="00C26605" w:rsidRDefault="00200612" w:rsidP="004A61B2">
      <w:pPr>
        <w:pStyle w:val="Ttulo1"/>
        <w:numPr>
          <w:ilvl w:val="0"/>
          <w:numId w:val="43"/>
        </w:numPr>
        <w:rPr>
          <w:lang w:val="es-CO"/>
        </w:rPr>
      </w:pPr>
      <w:bookmarkStart w:id="4" w:name="_Toc523478147"/>
      <w:r>
        <w:rPr>
          <w:lang w:val="es-CO"/>
        </w:rPr>
        <w:t>TABLA DE C</w:t>
      </w:r>
      <w:r w:rsidRPr="00AD51A9">
        <w:rPr>
          <w:lang w:val="es-CO"/>
        </w:rPr>
        <w:t>UADROS</w:t>
      </w:r>
      <w:bookmarkEnd w:id="4"/>
    </w:p>
    <w:p w:rsidR="00292587" w:rsidRDefault="00292587">
      <w:pPr>
        <w:pStyle w:val="Tabladeilustraciones"/>
        <w:tabs>
          <w:tab w:val="right" w:leader="dot" w:pos="9170"/>
        </w:tabs>
        <w:rPr>
          <w:lang w:val="es-DO"/>
        </w:rPr>
      </w:pPr>
    </w:p>
    <w:p w:rsidR="00AE237B" w:rsidRDefault="00AD51A9">
      <w:pPr>
        <w:pStyle w:val="Tabladeilustraciones"/>
        <w:tabs>
          <w:tab w:val="right" w:leader="dot" w:pos="9170"/>
        </w:tabs>
        <w:rPr>
          <w:rFonts w:eastAsiaTheme="minorEastAsia"/>
          <w:noProof/>
          <w:lang w:val="es-MX" w:eastAsia="es-MX"/>
        </w:rPr>
      </w:pPr>
      <w:r w:rsidRPr="00AD51A9">
        <w:rPr>
          <w:lang w:val="es-DO"/>
        </w:rPr>
        <w:fldChar w:fldCharType="begin"/>
      </w:r>
      <w:r w:rsidRPr="00AD51A9">
        <w:rPr>
          <w:lang w:val="es-DO"/>
        </w:rPr>
        <w:instrText xml:space="preserve"> TOC \h \z \c "Cuadro" </w:instrText>
      </w:r>
      <w:r w:rsidRPr="00AD51A9">
        <w:rPr>
          <w:lang w:val="es-DO"/>
        </w:rPr>
        <w:fldChar w:fldCharType="separate"/>
      </w:r>
      <w:hyperlink w:anchor="_Toc523478164" w:history="1">
        <w:r w:rsidR="00AE237B" w:rsidRPr="00F00561">
          <w:rPr>
            <w:rStyle w:val="Hipervnculo"/>
            <w:noProof/>
            <w:lang w:val="es-CO"/>
          </w:rPr>
          <w:t>Cuadro 1: Resumen de Productos Digitales Analizados en Filipinas</w:t>
        </w:r>
        <w:r w:rsidR="00AE237B">
          <w:rPr>
            <w:noProof/>
            <w:webHidden/>
          </w:rPr>
          <w:tab/>
        </w:r>
        <w:r w:rsidR="00AE237B">
          <w:rPr>
            <w:noProof/>
            <w:webHidden/>
          </w:rPr>
          <w:fldChar w:fldCharType="begin"/>
        </w:r>
        <w:r w:rsidR="00AE237B">
          <w:rPr>
            <w:noProof/>
            <w:webHidden/>
          </w:rPr>
          <w:instrText xml:space="preserve"> PAGEREF _Toc523478164 \h </w:instrText>
        </w:r>
        <w:r w:rsidR="00AE237B">
          <w:rPr>
            <w:noProof/>
            <w:webHidden/>
          </w:rPr>
        </w:r>
        <w:r w:rsidR="00AE237B">
          <w:rPr>
            <w:noProof/>
            <w:webHidden/>
          </w:rPr>
          <w:fldChar w:fldCharType="separate"/>
        </w:r>
        <w:r w:rsidR="00405F84">
          <w:rPr>
            <w:noProof/>
            <w:webHidden/>
          </w:rPr>
          <w:t>5</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65" w:history="1">
        <w:r w:rsidR="00AE237B" w:rsidRPr="00F00561">
          <w:rPr>
            <w:rStyle w:val="Hipervnculo"/>
            <w:rFonts w:cs="Arial"/>
            <w:noProof/>
            <w:lang w:val="es-CO"/>
          </w:rPr>
          <w:t>Cuadro 2: Servicios Digitales de Entidades Bancarias en Colombia</w:t>
        </w:r>
        <w:r w:rsidR="00AE237B">
          <w:rPr>
            <w:noProof/>
            <w:webHidden/>
          </w:rPr>
          <w:tab/>
        </w:r>
        <w:r w:rsidR="00AE237B">
          <w:rPr>
            <w:noProof/>
            <w:webHidden/>
          </w:rPr>
          <w:fldChar w:fldCharType="begin"/>
        </w:r>
        <w:r w:rsidR="00AE237B">
          <w:rPr>
            <w:noProof/>
            <w:webHidden/>
          </w:rPr>
          <w:instrText xml:space="preserve"> PAGEREF _Toc523478165 \h </w:instrText>
        </w:r>
        <w:r w:rsidR="00AE237B">
          <w:rPr>
            <w:noProof/>
            <w:webHidden/>
          </w:rPr>
        </w:r>
        <w:r w:rsidR="00AE237B">
          <w:rPr>
            <w:noProof/>
            <w:webHidden/>
          </w:rPr>
          <w:fldChar w:fldCharType="separate"/>
        </w:r>
        <w:r w:rsidR="00405F84">
          <w:rPr>
            <w:noProof/>
            <w:webHidden/>
          </w:rPr>
          <w:t>9</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66" w:history="1">
        <w:r w:rsidR="00AE237B" w:rsidRPr="00F00561">
          <w:rPr>
            <w:rStyle w:val="Hipervnculo"/>
            <w:rFonts w:ascii="Gill Sans MT" w:hAnsi="Gill Sans MT"/>
            <w:b/>
            <w:noProof/>
            <w:lang w:val="es-CO"/>
          </w:rPr>
          <w:t>Cuadro 3</w:t>
        </w:r>
        <w:r w:rsidR="00AE237B" w:rsidRPr="00F00561">
          <w:rPr>
            <w:rStyle w:val="Hipervnculo"/>
            <w:rFonts w:ascii="Gill Sans MT" w:hAnsi="Gill Sans MT"/>
            <w:b/>
            <w:noProof/>
            <w:lang w:val="es-ES"/>
          </w:rPr>
          <w:t>: Telefonía Móvil - Resumen de Resultados  2do Semestre 2017</w:t>
        </w:r>
        <w:r w:rsidR="00AE237B">
          <w:rPr>
            <w:noProof/>
            <w:webHidden/>
          </w:rPr>
          <w:tab/>
        </w:r>
        <w:r w:rsidR="00AE237B">
          <w:rPr>
            <w:noProof/>
            <w:webHidden/>
          </w:rPr>
          <w:fldChar w:fldCharType="begin"/>
        </w:r>
        <w:r w:rsidR="00AE237B">
          <w:rPr>
            <w:noProof/>
            <w:webHidden/>
          </w:rPr>
          <w:instrText xml:space="preserve"> PAGEREF _Toc523478166 \h </w:instrText>
        </w:r>
        <w:r w:rsidR="00AE237B">
          <w:rPr>
            <w:noProof/>
            <w:webHidden/>
          </w:rPr>
        </w:r>
        <w:r w:rsidR="00AE237B">
          <w:rPr>
            <w:noProof/>
            <w:webHidden/>
          </w:rPr>
          <w:fldChar w:fldCharType="separate"/>
        </w:r>
        <w:r w:rsidR="00405F84">
          <w:rPr>
            <w:noProof/>
            <w:webHidden/>
          </w:rPr>
          <w:t>11</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67" w:history="1">
        <w:r w:rsidR="00AE237B" w:rsidRPr="00F00561">
          <w:rPr>
            <w:rStyle w:val="Hipervnculo"/>
            <w:rFonts w:ascii="Gill Sans MT" w:hAnsi="Gill Sans MT"/>
            <w:b/>
            <w:noProof/>
            <w:lang w:val="es-ES"/>
          </w:rPr>
          <w:t>Cuadro 4: Internet - Resumen de Resultados  2do Semestre 2017</w:t>
        </w:r>
        <w:r w:rsidR="00AE237B">
          <w:rPr>
            <w:noProof/>
            <w:webHidden/>
          </w:rPr>
          <w:tab/>
        </w:r>
        <w:r w:rsidR="00AE237B">
          <w:rPr>
            <w:noProof/>
            <w:webHidden/>
          </w:rPr>
          <w:fldChar w:fldCharType="begin"/>
        </w:r>
        <w:r w:rsidR="00AE237B">
          <w:rPr>
            <w:noProof/>
            <w:webHidden/>
          </w:rPr>
          <w:instrText xml:space="preserve"> PAGEREF _Toc523478167 \h </w:instrText>
        </w:r>
        <w:r w:rsidR="00AE237B">
          <w:rPr>
            <w:noProof/>
            <w:webHidden/>
          </w:rPr>
        </w:r>
        <w:r w:rsidR="00AE237B">
          <w:rPr>
            <w:noProof/>
            <w:webHidden/>
          </w:rPr>
          <w:fldChar w:fldCharType="separate"/>
        </w:r>
        <w:r w:rsidR="00405F84">
          <w:rPr>
            <w:noProof/>
            <w:webHidden/>
          </w:rPr>
          <w:t>11</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68" w:history="1">
        <w:r w:rsidR="00AE237B" w:rsidRPr="00F00561">
          <w:rPr>
            <w:rStyle w:val="Hipervnculo"/>
            <w:rFonts w:ascii="Gill Sans MT" w:hAnsi="Gill Sans MT"/>
            <w:b/>
            <w:noProof/>
            <w:lang w:val="es-ES"/>
          </w:rPr>
          <w:t>Cuadro 5: Crecimiento en el Volúmen de Transacciones de los Canales   2014- 2017</w:t>
        </w:r>
        <w:r w:rsidR="00AE237B">
          <w:rPr>
            <w:noProof/>
            <w:webHidden/>
          </w:rPr>
          <w:tab/>
        </w:r>
        <w:r w:rsidR="00AE237B">
          <w:rPr>
            <w:noProof/>
            <w:webHidden/>
          </w:rPr>
          <w:fldChar w:fldCharType="begin"/>
        </w:r>
        <w:r w:rsidR="00AE237B">
          <w:rPr>
            <w:noProof/>
            <w:webHidden/>
          </w:rPr>
          <w:instrText xml:space="preserve"> PAGEREF _Toc523478168 \h </w:instrText>
        </w:r>
        <w:r w:rsidR="00AE237B">
          <w:rPr>
            <w:noProof/>
            <w:webHidden/>
          </w:rPr>
        </w:r>
        <w:r w:rsidR="00AE237B">
          <w:rPr>
            <w:noProof/>
            <w:webHidden/>
          </w:rPr>
          <w:fldChar w:fldCharType="separate"/>
        </w:r>
        <w:r w:rsidR="00405F84">
          <w:rPr>
            <w:noProof/>
            <w:webHidden/>
          </w:rPr>
          <w:t>12</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69" w:history="1">
        <w:r w:rsidR="00AE237B" w:rsidRPr="00F00561">
          <w:rPr>
            <w:rStyle w:val="Hipervnculo"/>
            <w:noProof/>
            <w:lang w:val="es-DO"/>
          </w:rPr>
          <w:t xml:space="preserve">Cuadro 6: </w:t>
        </w:r>
        <w:r w:rsidR="00AE237B" w:rsidRPr="00F00561">
          <w:rPr>
            <w:rStyle w:val="Hipervnculo"/>
            <w:noProof/>
            <w:lang w:val="es-ES"/>
          </w:rPr>
          <w:t>Características Deseadas de los Servicios Digitales- Experiencias Internacionales</w:t>
        </w:r>
        <w:r w:rsidR="00AE237B">
          <w:rPr>
            <w:noProof/>
            <w:webHidden/>
          </w:rPr>
          <w:tab/>
        </w:r>
        <w:r w:rsidR="00AE237B">
          <w:rPr>
            <w:noProof/>
            <w:webHidden/>
          </w:rPr>
          <w:fldChar w:fldCharType="begin"/>
        </w:r>
        <w:r w:rsidR="00AE237B">
          <w:rPr>
            <w:noProof/>
            <w:webHidden/>
          </w:rPr>
          <w:instrText xml:space="preserve"> PAGEREF _Toc523478169 \h </w:instrText>
        </w:r>
        <w:r w:rsidR="00AE237B">
          <w:rPr>
            <w:noProof/>
            <w:webHidden/>
          </w:rPr>
        </w:r>
        <w:r w:rsidR="00AE237B">
          <w:rPr>
            <w:noProof/>
            <w:webHidden/>
          </w:rPr>
          <w:fldChar w:fldCharType="separate"/>
        </w:r>
        <w:r w:rsidR="00405F84">
          <w:rPr>
            <w:noProof/>
            <w:webHidden/>
          </w:rPr>
          <w:t>14</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70" w:history="1">
        <w:r w:rsidR="00AE237B" w:rsidRPr="00F00561">
          <w:rPr>
            <w:rStyle w:val="Hipervnculo"/>
            <w:rFonts w:ascii="Gill Sans MT" w:hAnsi="Gill Sans MT"/>
            <w:b/>
            <w:noProof/>
            <w:lang w:val="es-CO"/>
          </w:rPr>
          <w:t>Cuadro 7: Canales y su Participación en las Transacciones  Monetarias</w:t>
        </w:r>
        <w:r w:rsidR="00AE237B">
          <w:rPr>
            <w:noProof/>
            <w:webHidden/>
          </w:rPr>
          <w:tab/>
        </w:r>
        <w:r w:rsidR="00AE237B">
          <w:rPr>
            <w:noProof/>
            <w:webHidden/>
          </w:rPr>
          <w:fldChar w:fldCharType="begin"/>
        </w:r>
        <w:r w:rsidR="00AE237B">
          <w:rPr>
            <w:noProof/>
            <w:webHidden/>
          </w:rPr>
          <w:instrText xml:space="preserve"> PAGEREF _Toc523478170 \h </w:instrText>
        </w:r>
        <w:r w:rsidR="00AE237B">
          <w:rPr>
            <w:noProof/>
            <w:webHidden/>
          </w:rPr>
        </w:r>
        <w:r w:rsidR="00AE237B">
          <w:rPr>
            <w:noProof/>
            <w:webHidden/>
          </w:rPr>
          <w:fldChar w:fldCharType="separate"/>
        </w:r>
        <w:r w:rsidR="00405F84">
          <w:rPr>
            <w:noProof/>
            <w:webHidden/>
          </w:rPr>
          <w:t>17</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71" w:history="1">
        <w:r w:rsidR="00AE237B" w:rsidRPr="00F00561">
          <w:rPr>
            <w:rStyle w:val="Hipervnculo"/>
            <w:rFonts w:ascii="Gill Sans MT" w:hAnsi="Gill Sans MT"/>
            <w:b/>
            <w:noProof/>
            <w:lang w:val="es-DO"/>
          </w:rPr>
          <w:t>Cuadro 8</w:t>
        </w:r>
        <w:r w:rsidR="00AE237B" w:rsidRPr="00F00561">
          <w:rPr>
            <w:rStyle w:val="Hipervnculo"/>
            <w:rFonts w:ascii="Gill Sans MT" w:hAnsi="Gill Sans MT"/>
            <w:b/>
            <w:noProof/>
            <w:lang w:val="es-CO"/>
          </w:rPr>
          <w:t>: Corresponsales Bancarios y  Participación en las Transacciones  Monetarias</w:t>
        </w:r>
        <w:r w:rsidR="00AE237B">
          <w:rPr>
            <w:noProof/>
            <w:webHidden/>
          </w:rPr>
          <w:tab/>
        </w:r>
        <w:r w:rsidR="00AE237B">
          <w:rPr>
            <w:noProof/>
            <w:webHidden/>
          </w:rPr>
          <w:fldChar w:fldCharType="begin"/>
        </w:r>
        <w:r w:rsidR="00AE237B">
          <w:rPr>
            <w:noProof/>
            <w:webHidden/>
          </w:rPr>
          <w:instrText xml:space="preserve"> PAGEREF _Toc523478171 \h </w:instrText>
        </w:r>
        <w:r w:rsidR="00AE237B">
          <w:rPr>
            <w:noProof/>
            <w:webHidden/>
          </w:rPr>
        </w:r>
        <w:r w:rsidR="00AE237B">
          <w:rPr>
            <w:noProof/>
            <w:webHidden/>
          </w:rPr>
          <w:fldChar w:fldCharType="separate"/>
        </w:r>
        <w:r w:rsidR="00405F84">
          <w:rPr>
            <w:noProof/>
            <w:webHidden/>
          </w:rPr>
          <w:t>18</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72" w:history="1">
        <w:r w:rsidR="00AE237B" w:rsidRPr="00F00561">
          <w:rPr>
            <w:rStyle w:val="Hipervnculo"/>
            <w:noProof/>
            <w:lang w:val="es-DO"/>
          </w:rPr>
          <w:t>Cuadro 9: Servicios Digitales Regulados vs. No Regulados dentro de Sistema Financiero</w:t>
        </w:r>
        <w:r w:rsidR="00AE237B">
          <w:rPr>
            <w:noProof/>
            <w:webHidden/>
          </w:rPr>
          <w:tab/>
        </w:r>
        <w:r w:rsidR="00AE237B">
          <w:rPr>
            <w:noProof/>
            <w:webHidden/>
          </w:rPr>
          <w:fldChar w:fldCharType="begin"/>
        </w:r>
        <w:r w:rsidR="00AE237B">
          <w:rPr>
            <w:noProof/>
            <w:webHidden/>
          </w:rPr>
          <w:instrText xml:space="preserve"> PAGEREF _Toc523478172 \h </w:instrText>
        </w:r>
        <w:r w:rsidR="00AE237B">
          <w:rPr>
            <w:noProof/>
            <w:webHidden/>
          </w:rPr>
        </w:r>
        <w:r w:rsidR="00AE237B">
          <w:rPr>
            <w:noProof/>
            <w:webHidden/>
          </w:rPr>
          <w:fldChar w:fldCharType="separate"/>
        </w:r>
        <w:r w:rsidR="00405F84">
          <w:rPr>
            <w:noProof/>
            <w:webHidden/>
          </w:rPr>
          <w:t>23</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73" w:history="1">
        <w:r w:rsidR="00AE237B" w:rsidRPr="00F00561">
          <w:rPr>
            <w:rStyle w:val="Hipervnculo"/>
            <w:noProof/>
            <w:lang w:val="es-DO"/>
          </w:rPr>
          <w:t xml:space="preserve">Cuadro 10: </w:t>
        </w:r>
        <w:r w:rsidR="00AE237B" w:rsidRPr="00F00561">
          <w:rPr>
            <w:rStyle w:val="Hipervnculo"/>
            <w:noProof/>
            <w:lang w:val="es-ES"/>
          </w:rPr>
          <w:t>Modelo de M-Pesa Implementado en otros Países</w:t>
        </w:r>
        <w:r w:rsidR="00AE237B">
          <w:rPr>
            <w:noProof/>
            <w:webHidden/>
          </w:rPr>
          <w:tab/>
        </w:r>
        <w:r w:rsidR="00AE237B">
          <w:rPr>
            <w:noProof/>
            <w:webHidden/>
          </w:rPr>
          <w:fldChar w:fldCharType="begin"/>
        </w:r>
        <w:r w:rsidR="00AE237B">
          <w:rPr>
            <w:noProof/>
            <w:webHidden/>
          </w:rPr>
          <w:instrText xml:space="preserve"> PAGEREF _Toc523478173 \h </w:instrText>
        </w:r>
        <w:r w:rsidR="00AE237B">
          <w:rPr>
            <w:noProof/>
            <w:webHidden/>
          </w:rPr>
        </w:r>
        <w:r w:rsidR="00AE237B">
          <w:rPr>
            <w:noProof/>
            <w:webHidden/>
          </w:rPr>
          <w:fldChar w:fldCharType="separate"/>
        </w:r>
        <w:r w:rsidR="00405F84">
          <w:rPr>
            <w:noProof/>
            <w:webHidden/>
          </w:rPr>
          <w:t>24</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74" w:history="1">
        <w:r w:rsidR="00AE237B" w:rsidRPr="00F00561">
          <w:rPr>
            <w:rStyle w:val="Hipervnculo"/>
            <w:noProof/>
            <w:lang w:val="es-CO"/>
          </w:rPr>
          <w:t>Cuadro 11</w:t>
        </w:r>
        <w:r w:rsidR="00AE237B" w:rsidRPr="00F00561">
          <w:rPr>
            <w:rStyle w:val="Hipervnculo"/>
            <w:noProof/>
            <w:lang w:val="es-DO"/>
          </w:rPr>
          <w:t xml:space="preserve">: </w:t>
        </w:r>
        <w:r w:rsidR="00AE237B" w:rsidRPr="00F00561">
          <w:rPr>
            <w:rStyle w:val="Hipervnculo"/>
            <w:noProof/>
            <w:lang w:val="es-ES"/>
          </w:rPr>
          <w:t>Ejemplos de Marca de Productos Digitales</w:t>
        </w:r>
        <w:r w:rsidR="00AE237B">
          <w:rPr>
            <w:noProof/>
            <w:webHidden/>
          </w:rPr>
          <w:tab/>
        </w:r>
        <w:r w:rsidR="00AE237B">
          <w:rPr>
            <w:noProof/>
            <w:webHidden/>
          </w:rPr>
          <w:fldChar w:fldCharType="begin"/>
        </w:r>
        <w:r w:rsidR="00AE237B">
          <w:rPr>
            <w:noProof/>
            <w:webHidden/>
          </w:rPr>
          <w:instrText xml:space="preserve"> PAGEREF _Toc523478174 \h </w:instrText>
        </w:r>
        <w:r w:rsidR="00AE237B">
          <w:rPr>
            <w:noProof/>
            <w:webHidden/>
          </w:rPr>
        </w:r>
        <w:r w:rsidR="00AE237B">
          <w:rPr>
            <w:noProof/>
            <w:webHidden/>
          </w:rPr>
          <w:fldChar w:fldCharType="separate"/>
        </w:r>
        <w:r w:rsidR="00405F84">
          <w:rPr>
            <w:noProof/>
            <w:webHidden/>
          </w:rPr>
          <w:t>31</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75" w:history="1">
        <w:r w:rsidR="00AE237B" w:rsidRPr="00F00561">
          <w:rPr>
            <w:rStyle w:val="Hipervnculo"/>
            <w:noProof/>
            <w:lang w:val="es-CO"/>
          </w:rPr>
          <w:t>Cuadro 12: Recolección de Información sobre el Cliente Objetivo</w:t>
        </w:r>
        <w:r w:rsidR="00AE237B">
          <w:rPr>
            <w:noProof/>
            <w:webHidden/>
          </w:rPr>
          <w:tab/>
        </w:r>
        <w:r w:rsidR="00AE237B">
          <w:rPr>
            <w:noProof/>
            <w:webHidden/>
          </w:rPr>
          <w:fldChar w:fldCharType="begin"/>
        </w:r>
        <w:r w:rsidR="00AE237B">
          <w:rPr>
            <w:noProof/>
            <w:webHidden/>
          </w:rPr>
          <w:instrText xml:space="preserve"> PAGEREF _Toc523478175 \h </w:instrText>
        </w:r>
        <w:r w:rsidR="00AE237B">
          <w:rPr>
            <w:noProof/>
            <w:webHidden/>
          </w:rPr>
        </w:r>
        <w:r w:rsidR="00AE237B">
          <w:rPr>
            <w:noProof/>
            <w:webHidden/>
          </w:rPr>
          <w:fldChar w:fldCharType="separate"/>
        </w:r>
        <w:r w:rsidR="00405F84">
          <w:rPr>
            <w:noProof/>
            <w:webHidden/>
          </w:rPr>
          <w:t>48</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76" w:history="1">
        <w:r w:rsidR="00AE237B" w:rsidRPr="00F00561">
          <w:rPr>
            <w:rStyle w:val="Hipervnculo"/>
            <w:noProof/>
            <w:lang w:val="es-CO"/>
          </w:rPr>
          <w:t xml:space="preserve">Cuadro 13: </w:t>
        </w:r>
        <w:r w:rsidR="00AE237B" w:rsidRPr="00F00561">
          <w:rPr>
            <w:rStyle w:val="Hipervnculo"/>
            <w:noProof/>
            <w:lang w:val="es-ES_tradnl"/>
          </w:rPr>
          <w:t>Criterios de Selección de CBs</w:t>
        </w:r>
        <w:r w:rsidR="00AE237B">
          <w:rPr>
            <w:noProof/>
            <w:webHidden/>
          </w:rPr>
          <w:tab/>
        </w:r>
        <w:r w:rsidR="00AE237B">
          <w:rPr>
            <w:noProof/>
            <w:webHidden/>
          </w:rPr>
          <w:fldChar w:fldCharType="begin"/>
        </w:r>
        <w:r w:rsidR="00AE237B">
          <w:rPr>
            <w:noProof/>
            <w:webHidden/>
          </w:rPr>
          <w:instrText xml:space="preserve"> PAGEREF _Toc523478176 \h </w:instrText>
        </w:r>
        <w:r w:rsidR="00AE237B">
          <w:rPr>
            <w:noProof/>
            <w:webHidden/>
          </w:rPr>
        </w:r>
        <w:r w:rsidR="00AE237B">
          <w:rPr>
            <w:noProof/>
            <w:webHidden/>
          </w:rPr>
          <w:fldChar w:fldCharType="separate"/>
        </w:r>
        <w:r w:rsidR="00405F84">
          <w:rPr>
            <w:noProof/>
            <w:webHidden/>
          </w:rPr>
          <w:t>55</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77" w:history="1">
        <w:r w:rsidR="00AE237B" w:rsidRPr="00F00561">
          <w:rPr>
            <w:rStyle w:val="Hipervnculo"/>
            <w:rFonts w:ascii="Gill Sans MT" w:hAnsi="Gill Sans MT"/>
            <w:b/>
            <w:noProof/>
            <w:lang w:val="es-CO"/>
          </w:rPr>
          <w:t>Cuadro 14: Selección de Tecnología</w:t>
        </w:r>
        <w:r w:rsidR="00AE237B">
          <w:rPr>
            <w:noProof/>
            <w:webHidden/>
          </w:rPr>
          <w:tab/>
        </w:r>
        <w:r w:rsidR="00AE237B">
          <w:rPr>
            <w:noProof/>
            <w:webHidden/>
          </w:rPr>
          <w:fldChar w:fldCharType="begin"/>
        </w:r>
        <w:r w:rsidR="00AE237B">
          <w:rPr>
            <w:noProof/>
            <w:webHidden/>
          </w:rPr>
          <w:instrText xml:space="preserve"> PAGEREF _Toc523478177 \h </w:instrText>
        </w:r>
        <w:r w:rsidR="00AE237B">
          <w:rPr>
            <w:noProof/>
            <w:webHidden/>
          </w:rPr>
        </w:r>
        <w:r w:rsidR="00AE237B">
          <w:rPr>
            <w:noProof/>
            <w:webHidden/>
          </w:rPr>
          <w:fldChar w:fldCharType="separate"/>
        </w:r>
        <w:r w:rsidR="00405F84">
          <w:rPr>
            <w:noProof/>
            <w:webHidden/>
          </w:rPr>
          <w:t>62</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78" w:history="1">
        <w:r w:rsidR="00AE237B" w:rsidRPr="00F00561">
          <w:rPr>
            <w:rStyle w:val="Hipervnculo"/>
            <w:noProof/>
            <w:lang w:val="es-CO"/>
          </w:rPr>
          <w:t xml:space="preserve">Cuadro 15: </w:t>
        </w:r>
        <w:r w:rsidR="00AE237B" w:rsidRPr="00F00561">
          <w:rPr>
            <w:rStyle w:val="Hipervnculo"/>
            <w:noProof/>
            <w:lang w:val="es-ES"/>
          </w:rPr>
          <w:t>Ejemplo de indicadores  de Tecnología, Calidad de Servicio, Seguimiento y Control</w:t>
        </w:r>
        <w:r w:rsidR="00AE237B">
          <w:rPr>
            <w:noProof/>
            <w:webHidden/>
          </w:rPr>
          <w:tab/>
        </w:r>
        <w:r w:rsidR="00AE237B">
          <w:rPr>
            <w:noProof/>
            <w:webHidden/>
          </w:rPr>
          <w:fldChar w:fldCharType="begin"/>
        </w:r>
        <w:r w:rsidR="00AE237B">
          <w:rPr>
            <w:noProof/>
            <w:webHidden/>
          </w:rPr>
          <w:instrText xml:space="preserve"> PAGEREF _Toc523478178 \h </w:instrText>
        </w:r>
        <w:r w:rsidR="00AE237B">
          <w:rPr>
            <w:noProof/>
            <w:webHidden/>
          </w:rPr>
        </w:r>
        <w:r w:rsidR="00AE237B">
          <w:rPr>
            <w:noProof/>
            <w:webHidden/>
          </w:rPr>
          <w:fldChar w:fldCharType="separate"/>
        </w:r>
        <w:r w:rsidR="00405F84">
          <w:rPr>
            <w:noProof/>
            <w:webHidden/>
          </w:rPr>
          <w:t>64</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79" w:history="1">
        <w:r w:rsidR="00AE237B" w:rsidRPr="00F00561">
          <w:rPr>
            <w:rStyle w:val="Hipervnculo"/>
            <w:noProof/>
            <w:lang w:val="es-DO"/>
          </w:rPr>
          <w:t>Cuadro 16: Ejemplos de Requerimientos de Tecnología para Canales</w:t>
        </w:r>
        <w:r w:rsidR="00AE237B">
          <w:rPr>
            <w:noProof/>
            <w:webHidden/>
          </w:rPr>
          <w:tab/>
        </w:r>
        <w:r w:rsidR="00AE237B">
          <w:rPr>
            <w:noProof/>
            <w:webHidden/>
          </w:rPr>
          <w:fldChar w:fldCharType="begin"/>
        </w:r>
        <w:r w:rsidR="00AE237B">
          <w:rPr>
            <w:noProof/>
            <w:webHidden/>
          </w:rPr>
          <w:instrText xml:space="preserve"> PAGEREF _Toc523478179 \h </w:instrText>
        </w:r>
        <w:r w:rsidR="00AE237B">
          <w:rPr>
            <w:noProof/>
            <w:webHidden/>
          </w:rPr>
        </w:r>
        <w:r w:rsidR="00AE237B">
          <w:rPr>
            <w:noProof/>
            <w:webHidden/>
          </w:rPr>
          <w:fldChar w:fldCharType="separate"/>
        </w:r>
        <w:r w:rsidR="00405F84">
          <w:rPr>
            <w:noProof/>
            <w:webHidden/>
          </w:rPr>
          <w:t>68</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80" w:history="1">
        <w:r w:rsidR="00AE237B" w:rsidRPr="00F00561">
          <w:rPr>
            <w:rStyle w:val="Hipervnculo"/>
            <w:noProof/>
            <w:lang w:val="es-DO"/>
          </w:rPr>
          <w:t xml:space="preserve">Cuadro 17: </w:t>
        </w:r>
        <w:r w:rsidR="00AE237B" w:rsidRPr="00F00561">
          <w:rPr>
            <w:rStyle w:val="Hipervnculo"/>
            <w:noProof/>
            <w:lang w:val="es-ES"/>
          </w:rPr>
          <w:t>Ejemplos de un Esquema de Incentivos a Clientes y Canales</w:t>
        </w:r>
        <w:r w:rsidR="00AE237B">
          <w:rPr>
            <w:noProof/>
            <w:webHidden/>
          </w:rPr>
          <w:tab/>
        </w:r>
        <w:r w:rsidR="00AE237B">
          <w:rPr>
            <w:noProof/>
            <w:webHidden/>
          </w:rPr>
          <w:fldChar w:fldCharType="begin"/>
        </w:r>
        <w:r w:rsidR="00AE237B">
          <w:rPr>
            <w:noProof/>
            <w:webHidden/>
          </w:rPr>
          <w:instrText xml:space="preserve"> PAGEREF _Toc523478180 \h </w:instrText>
        </w:r>
        <w:r w:rsidR="00AE237B">
          <w:rPr>
            <w:noProof/>
            <w:webHidden/>
          </w:rPr>
        </w:r>
        <w:r w:rsidR="00AE237B">
          <w:rPr>
            <w:noProof/>
            <w:webHidden/>
          </w:rPr>
          <w:fldChar w:fldCharType="separate"/>
        </w:r>
        <w:r w:rsidR="00405F84">
          <w:rPr>
            <w:noProof/>
            <w:webHidden/>
          </w:rPr>
          <w:t>71</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81" w:history="1">
        <w:r w:rsidR="00AE237B" w:rsidRPr="00F00561">
          <w:rPr>
            <w:rStyle w:val="Hipervnculo"/>
            <w:noProof/>
            <w:lang w:val="es-DO"/>
          </w:rPr>
          <w:t>Cuadro 18: Seguimiento en Campo a Canales: Frecuencia de visitas</w:t>
        </w:r>
        <w:r w:rsidR="00AE237B">
          <w:rPr>
            <w:noProof/>
            <w:webHidden/>
          </w:rPr>
          <w:tab/>
        </w:r>
        <w:r w:rsidR="00AE237B">
          <w:rPr>
            <w:noProof/>
            <w:webHidden/>
          </w:rPr>
          <w:fldChar w:fldCharType="begin"/>
        </w:r>
        <w:r w:rsidR="00AE237B">
          <w:rPr>
            <w:noProof/>
            <w:webHidden/>
          </w:rPr>
          <w:instrText xml:space="preserve"> PAGEREF _Toc523478181 \h </w:instrText>
        </w:r>
        <w:r w:rsidR="00AE237B">
          <w:rPr>
            <w:noProof/>
            <w:webHidden/>
          </w:rPr>
        </w:r>
        <w:r w:rsidR="00AE237B">
          <w:rPr>
            <w:noProof/>
            <w:webHidden/>
          </w:rPr>
          <w:fldChar w:fldCharType="separate"/>
        </w:r>
        <w:r w:rsidR="00405F84">
          <w:rPr>
            <w:noProof/>
            <w:webHidden/>
          </w:rPr>
          <w:t>74</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82" w:history="1">
        <w:r w:rsidR="00AE237B" w:rsidRPr="00F00561">
          <w:rPr>
            <w:rStyle w:val="Hipervnculo"/>
            <w:noProof/>
            <w:lang w:val="es-DO"/>
          </w:rPr>
          <w:t>Cuadro 19: Modelo de Lista de Chequeo para Visitas de Seguimiento a Canales</w:t>
        </w:r>
        <w:r w:rsidR="00AE237B">
          <w:rPr>
            <w:noProof/>
            <w:webHidden/>
          </w:rPr>
          <w:tab/>
        </w:r>
        <w:r w:rsidR="00AE237B">
          <w:rPr>
            <w:noProof/>
            <w:webHidden/>
          </w:rPr>
          <w:fldChar w:fldCharType="begin"/>
        </w:r>
        <w:r w:rsidR="00AE237B">
          <w:rPr>
            <w:noProof/>
            <w:webHidden/>
          </w:rPr>
          <w:instrText xml:space="preserve"> PAGEREF _Toc523478182 \h </w:instrText>
        </w:r>
        <w:r w:rsidR="00AE237B">
          <w:rPr>
            <w:noProof/>
            <w:webHidden/>
          </w:rPr>
        </w:r>
        <w:r w:rsidR="00AE237B">
          <w:rPr>
            <w:noProof/>
            <w:webHidden/>
          </w:rPr>
          <w:fldChar w:fldCharType="separate"/>
        </w:r>
        <w:r w:rsidR="00405F84">
          <w:rPr>
            <w:noProof/>
            <w:webHidden/>
          </w:rPr>
          <w:t>74</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83" w:history="1">
        <w:r w:rsidR="00AE237B" w:rsidRPr="00F00561">
          <w:rPr>
            <w:rStyle w:val="Hipervnculo"/>
            <w:noProof/>
            <w:lang w:val="es-DO"/>
          </w:rPr>
          <w:t>Cuadro 20: Ejemplos de Criterios de Selección de las Localidades</w:t>
        </w:r>
        <w:r w:rsidR="00AE237B">
          <w:rPr>
            <w:noProof/>
            <w:webHidden/>
          </w:rPr>
          <w:tab/>
        </w:r>
        <w:r w:rsidR="00AE237B">
          <w:rPr>
            <w:noProof/>
            <w:webHidden/>
          </w:rPr>
          <w:fldChar w:fldCharType="begin"/>
        </w:r>
        <w:r w:rsidR="00AE237B">
          <w:rPr>
            <w:noProof/>
            <w:webHidden/>
          </w:rPr>
          <w:instrText xml:space="preserve"> PAGEREF _Toc523478183 \h </w:instrText>
        </w:r>
        <w:r w:rsidR="00AE237B">
          <w:rPr>
            <w:noProof/>
            <w:webHidden/>
          </w:rPr>
        </w:r>
        <w:r w:rsidR="00AE237B">
          <w:rPr>
            <w:noProof/>
            <w:webHidden/>
          </w:rPr>
          <w:fldChar w:fldCharType="separate"/>
        </w:r>
        <w:r w:rsidR="00405F84">
          <w:rPr>
            <w:noProof/>
            <w:webHidden/>
          </w:rPr>
          <w:t>77</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84" w:history="1">
        <w:r w:rsidR="00AE237B" w:rsidRPr="00F00561">
          <w:rPr>
            <w:rStyle w:val="Hipervnculo"/>
            <w:noProof/>
            <w:lang w:val="es-DO"/>
          </w:rPr>
          <w:t>Cuadro 21: Capacitación del Personal y Canales</w:t>
        </w:r>
        <w:r w:rsidR="00AE237B">
          <w:rPr>
            <w:noProof/>
            <w:webHidden/>
          </w:rPr>
          <w:tab/>
        </w:r>
        <w:r w:rsidR="00AE237B">
          <w:rPr>
            <w:noProof/>
            <w:webHidden/>
          </w:rPr>
          <w:fldChar w:fldCharType="begin"/>
        </w:r>
        <w:r w:rsidR="00AE237B">
          <w:rPr>
            <w:noProof/>
            <w:webHidden/>
          </w:rPr>
          <w:instrText xml:space="preserve"> PAGEREF _Toc523478184 \h </w:instrText>
        </w:r>
        <w:r w:rsidR="00AE237B">
          <w:rPr>
            <w:noProof/>
            <w:webHidden/>
          </w:rPr>
        </w:r>
        <w:r w:rsidR="00AE237B">
          <w:rPr>
            <w:noProof/>
            <w:webHidden/>
          </w:rPr>
          <w:fldChar w:fldCharType="separate"/>
        </w:r>
        <w:r w:rsidR="00405F84">
          <w:rPr>
            <w:noProof/>
            <w:webHidden/>
          </w:rPr>
          <w:t>80</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85" w:history="1">
        <w:r w:rsidR="00AE237B" w:rsidRPr="00F00561">
          <w:rPr>
            <w:rStyle w:val="Hipervnculo"/>
            <w:noProof/>
            <w:lang w:val="es-DO"/>
          </w:rPr>
          <w:t xml:space="preserve">Cuadro 22: </w:t>
        </w:r>
        <w:r w:rsidR="00AE237B" w:rsidRPr="00F00561">
          <w:rPr>
            <w:rStyle w:val="Hipervnculo"/>
            <w:noProof/>
            <w:lang w:val="es-ES_tradnl"/>
          </w:rPr>
          <w:t>Ejemplo de Indicadores y Áreas Operativas a ser Probadas</w:t>
        </w:r>
        <w:r w:rsidR="00AE237B">
          <w:rPr>
            <w:noProof/>
            <w:webHidden/>
          </w:rPr>
          <w:tab/>
        </w:r>
        <w:r w:rsidR="00AE237B">
          <w:rPr>
            <w:noProof/>
            <w:webHidden/>
          </w:rPr>
          <w:fldChar w:fldCharType="begin"/>
        </w:r>
        <w:r w:rsidR="00AE237B">
          <w:rPr>
            <w:noProof/>
            <w:webHidden/>
          </w:rPr>
          <w:instrText xml:space="preserve"> PAGEREF _Toc523478185 \h </w:instrText>
        </w:r>
        <w:r w:rsidR="00AE237B">
          <w:rPr>
            <w:noProof/>
            <w:webHidden/>
          </w:rPr>
        </w:r>
        <w:r w:rsidR="00AE237B">
          <w:rPr>
            <w:noProof/>
            <w:webHidden/>
          </w:rPr>
          <w:fldChar w:fldCharType="separate"/>
        </w:r>
        <w:r w:rsidR="00405F84">
          <w:rPr>
            <w:noProof/>
            <w:webHidden/>
          </w:rPr>
          <w:t>84</w:t>
        </w:r>
        <w:r w:rsidR="00AE237B">
          <w:rPr>
            <w:noProof/>
            <w:webHidden/>
          </w:rPr>
          <w:fldChar w:fldCharType="end"/>
        </w:r>
      </w:hyperlink>
    </w:p>
    <w:p w:rsidR="00AE237B" w:rsidRDefault="005F0B27">
      <w:pPr>
        <w:pStyle w:val="Tabladeilustraciones"/>
        <w:tabs>
          <w:tab w:val="right" w:leader="dot" w:pos="9170"/>
        </w:tabs>
        <w:rPr>
          <w:rFonts w:eastAsiaTheme="minorEastAsia"/>
          <w:noProof/>
          <w:lang w:val="es-MX" w:eastAsia="es-MX"/>
        </w:rPr>
      </w:pPr>
      <w:hyperlink w:anchor="_Toc523478186" w:history="1">
        <w:r w:rsidR="00AE237B" w:rsidRPr="00F00561">
          <w:rPr>
            <w:rStyle w:val="Hipervnculo"/>
            <w:noProof/>
            <w:lang w:val="es-DO"/>
          </w:rPr>
          <w:t>Cuadro 23: Ejemplos de Hitos que Demarcan la Incorporación de otra Localidad</w:t>
        </w:r>
        <w:r w:rsidR="00AE237B">
          <w:rPr>
            <w:noProof/>
            <w:webHidden/>
          </w:rPr>
          <w:tab/>
        </w:r>
        <w:r w:rsidR="00AE237B">
          <w:rPr>
            <w:noProof/>
            <w:webHidden/>
          </w:rPr>
          <w:fldChar w:fldCharType="begin"/>
        </w:r>
        <w:r w:rsidR="00AE237B">
          <w:rPr>
            <w:noProof/>
            <w:webHidden/>
          </w:rPr>
          <w:instrText xml:space="preserve"> PAGEREF _Toc523478186 \h </w:instrText>
        </w:r>
        <w:r w:rsidR="00AE237B">
          <w:rPr>
            <w:noProof/>
            <w:webHidden/>
          </w:rPr>
        </w:r>
        <w:r w:rsidR="00AE237B">
          <w:rPr>
            <w:noProof/>
            <w:webHidden/>
          </w:rPr>
          <w:fldChar w:fldCharType="separate"/>
        </w:r>
        <w:r w:rsidR="00405F84">
          <w:rPr>
            <w:noProof/>
            <w:webHidden/>
          </w:rPr>
          <w:t>85</w:t>
        </w:r>
        <w:r w:rsidR="00AE237B">
          <w:rPr>
            <w:noProof/>
            <w:webHidden/>
          </w:rPr>
          <w:fldChar w:fldCharType="end"/>
        </w:r>
      </w:hyperlink>
    </w:p>
    <w:p w:rsidR="00292587" w:rsidRDefault="00AD51A9">
      <w:pPr>
        <w:rPr>
          <w:lang w:val="es-DO"/>
        </w:rPr>
        <w:sectPr w:rsidR="00292587" w:rsidSect="00AE237B">
          <w:pgSz w:w="12240" w:h="15840"/>
          <w:pgMar w:top="1440" w:right="1620" w:bottom="1440" w:left="1440" w:header="720" w:footer="720" w:gutter="0"/>
          <w:pgNumType w:start="1"/>
          <w:cols w:space="720"/>
          <w:titlePg/>
          <w:docGrid w:linePitch="360"/>
        </w:sectPr>
      </w:pPr>
      <w:r w:rsidRPr="00AD51A9">
        <w:rPr>
          <w:lang w:val="es-DO"/>
        </w:rPr>
        <w:fldChar w:fldCharType="end"/>
      </w:r>
      <w:r w:rsidR="00E20CA3" w:rsidRPr="00C26605">
        <w:rPr>
          <w:lang w:val="es-DO"/>
        </w:rPr>
        <w:br w:type="page"/>
      </w:r>
    </w:p>
    <w:p w:rsidR="00EA0333" w:rsidRDefault="00EA0333" w:rsidP="004A61B2">
      <w:pPr>
        <w:pStyle w:val="Ttulo1"/>
        <w:numPr>
          <w:ilvl w:val="0"/>
          <w:numId w:val="43"/>
        </w:numPr>
        <w:rPr>
          <w:lang w:val="es-ES"/>
        </w:rPr>
      </w:pPr>
      <w:bookmarkStart w:id="5" w:name="_Toc523478148"/>
      <w:r>
        <w:rPr>
          <w:lang w:val="es-ES"/>
        </w:rPr>
        <w:t>AN</w:t>
      </w:r>
      <w:r w:rsidRPr="00EA0333">
        <w:rPr>
          <w:lang w:val="es-ES"/>
        </w:rPr>
        <w:t>TECEDENTES</w:t>
      </w:r>
      <w:bookmarkEnd w:id="5"/>
    </w:p>
    <w:p w:rsidR="00240BA1" w:rsidRDefault="00240BA1" w:rsidP="00C469CE">
      <w:pPr>
        <w:pStyle w:val="Textoindependiente"/>
        <w:ind w:right="114"/>
        <w:jc w:val="both"/>
        <w:rPr>
          <w:rFonts w:asciiTheme="minorHAnsi" w:eastAsiaTheme="minorHAnsi" w:hAnsiTheme="minorHAnsi" w:cstheme="minorBidi"/>
          <w:sz w:val="22"/>
          <w:szCs w:val="22"/>
          <w:lang w:val="es-ES"/>
        </w:rPr>
      </w:pPr>
    </w:p>
    <w:p w:rsidR="00D73FC1" w:rsidRPr="00200612" w:rsidRDefault="00200612" w:rsidP="00200612">
      <w:pPr>
        <w:pStyle w:val="Ttulo2"/>
      </w:pPr>
      <w:bookmarkStart w:id="6" w:name="_Toc523478149"/>
      <w:r>
        <w:t>Introducción</w:t>
      </w:r>
      <w:bookmarkEnd w:id="6"/>
    </w:p>
    <w:p w:rsidR="00D73FC1" w:rsidRPr="0012140B" w:rsidRDefault="00D73FC1" w:rsidP="00D73FC1">
      <w:pPr>
        <w:pStyle w:val="Sinespaciado"/>
        <w:rPr>
          <w:lang w:val="es-DO"/>
        </w:rPr>
      </w:pPr>
    </w:p>
    <w:p w:rsidR="009F4853" w:rsidRPr="00200612" w:rsidRDefault="00C469CE" w:rsidP="0012140B">
      <w:pPr>
        <w:jc w:val="both"/>
        <w:rPr>
          <w:rFonts w:ascii="Gill Sans MT" w:hAnsi="Gill Sans MT"/>
          <w:lang w:val="es-ES"/>
        </w:rPr>
      </w:pPr>
      <w:r w:rsidRPr="00200612">
        <w:rPr>
          <w:rFonts w:ascii="Gill Sans MT" w:hAnsi="Gill Sans MT"/>
          <w:lang w:val="es-ES"/>
        </w:rPr>
        <w:t xml:space="preserve">El Gobierno Colombiano, durante los últimos años ha querido promover el uso de cuentas de ahorros, electrónicas de bajo monto, buscando facilitar en los segmentos más pobres de la población el acceso a servicios financieros formales. No obstante, </w:t>
      </w:r>
      <w:r w:rsidR="00D01693" w:rsidRPr="00200612">
        <w:rPr>
          <w:rFonts w:ascii="Gill Sans MT" w:hAnsi="Gill Sans MT"/>
          <w:lang w:val="es-ES"/>
        </w:rPr>
        <w:t>en las zonas rurales</w:t>
      </w:r>
      <w:r w:rsidR="00C43FC3" w:rsidRPr="00200612">
        <w:rPr>
          <w:rFonts w:ascii="Gill Sans MT" w:hAnsi="Gill Sans MT"/>
          <w:lang w:val="es-ES"/>
        </w:rPr>
        <w:t xml:space="preserve">, </w:t>
      </w:r>
      <w:r w:rsidR="009F4853" w:rsidRPr="00200612">
        <w:rPr>
          <w:rFonts w:ascii="Gill Sans MT" w:hAnsi="Gill Sans MT"/>
          <w:lang w:val="es-ES"/>
        </w:rPr>
        <w:t xml:space="preserve">y </w:t>
      </w:r>
      <w:r w:rsidR="00C43FC3" w:rsidRPr="00200612">
        <w:rPr>
          <w:rFonts w:ascii="Gill Sans MT" w:hAnsi="Gill Sans MT"/>
          <w:lang w:val="es-ES"/>
        </w:rPr>
        <w:t xml:space="preserve">particularmente </w:t>
      </w:r>
      <w:r w:rsidR="009F4853" w:rsidRPr="00200612">
        <w:rPr>
          <w:rFonts w:ascii="Gill Sans MT" w:hAnsi="Gill Sans MT"/>
          <w:lang w:val="es-ES"/>
        </w:rPr>
        <w:t xml:space="preserve">los 197 municipios </w:t>
      </w:r>
      <w:r w:rsidR="00C43FC3" w:rsidRPr="00200612">
        <w:rPr>
          <w:rFonts w:ascii="Gill Sans MT" w:hAnsi="Gill Sans MT"/>
          <w:lang w:val="es-ES"/>
        </w:rPr>
        <w:t xml:space="preserve">objetivo de IFR, </w:t>
      </w:r>
      <w:r w:rsidR="00D01693" w:rsidRPr="00200612">
        <w:rPr>
          <w:rFonts w:ascii="Gill Sans MT" w:hAnsi="Gill Sans MT"/>
          <w:lang w:val="es-ES"/>
        </w:rPr>
        <w:t xml:space="preserve">persiste una amplia </w:t>
      </w:r>
      <w:r w:rsidRPr="00200612">
        <w:rPr>
          <w:rFonts w:ascii="Gill Sans MT" w:hAnsi="Gill Sans MT"/>
          <w:lang w:val="es-ES"/>
        </w:rPr>
        <w:t xml:space="preserve">demanda insatisfecha </w:t>
      </w:r>
      <w:r w:rsidR="00D01693" w:rsidRPr="00200612">
        <w:rPr>
          <w:rFonts w:ascii="Gill Sans MT" w:hAnsi="Gill Sans MT"/>
          <w:lang w:val="es-ES"/>
        </w:rPr>
        <w:t>de estos s</w:t>
      </w:r>
      <w:r w:rsidRPr="00200612">
        <w:rPr>
          <w:rFonts w:ascii="Gill Sans MT" w:hAnsi="Gill Sans MT"/>
          <w:lang w:val="es-ES"/>
        </w:rPr>
        <w:t>ervicios</w:t>
      </w:r>
      <w:r w:rsidR="00C43FC3" w:rsidRPr="00200612">
        <w:rPr>
          <w:rFonts w:ascii="Gill Sans MT" w:hAnsi="Gill Sans MT"/>
          <w:lang w:val="es-ES"/>
        </w:rPr>
        <w:t>.</w:t>
      </w:r>
      <w:r w:rsidR="003569FA" w:rsidRPr="00200612">
        <w:rPr>
          <w:rFonts w:ascii="Gill Sans MT" w:hAnsi="Gill Sans MT"/>
          <w:lang w:val="es-ES"/>
        </w:rPr>
        <w:t xml:space="preserve"> A </w:t>
      </w:r>
      <w:r w:rsidR="009F4853" w:rsidRPr="00200612">
        <w:rPr>
          <w:rFonts w:ascii="Gill Sans MT" w:hAnsi="Gill Sans MT"/>
          <w:lang w:val="es-ES"/>
        </w:rPr>
        <w:t>é</w:t>
      </w:r>
      <w:r w:rsidR="003569FA" w:rsidRPr="00200612">
        <w:rPr>
          <w:rFonts w:ascii="Gill Sans MT" w:hAnsi="Gill Sans MT"/>
          <w:lang w:val="es-ES"/>
        </w:rPr>
        <w:t>sto se une un alto volúmen</w:t>
      </w:r>
      <w:r w:rsidRPr="00200612">
        <w:rPr>
          <w:rFonts w:ascii="Gill Sans MT" w:hAnsi="Gill Sans MT"/>
          <w:lang w:val="es-ES"/>
        </w:rPr>
        <w:t xml:space="preserve"> de utilización de efectivo y una red de canales </w:t>
      </w:r>
      <w:r w:rsidR="003569FA" w:rsidRPr="00200612">
        <w:rPr>
          <w:rFonts w:ascii="Gill Sans MT" w:hAnsi="Gill Sans MT"/>
          <w:lang w:val="es-ES"/>
        </w:rPr>
        <w:t>in</w:t>
      </w:r>
      <w:r w:rsidRPr="00200612">
        <w:rPr>
          <w:rFonts w:ascii="Gill Sans MT" w:hAnsi="Gill Sans MT"/>
          <w:lang w:val="es-ES"/>
        </w:rPr>
        <w:t>suficientes par</w:t>
      </w:r>
      <w:r w:rsidR="003569FA" w:rsidRPr="00200612">
        <w:rPr>
          <w:rFonts w:ascii="Gill Sans MT" w:hAnsi="Gill Sans MT"/>
          <w:lang w:val="es-ES"/>
        </w:rPr>
        <w:t xml:space="preserve">a cubrir las necesidades de </w:t>
      </w:r>
      <w:r w:rsidRPr="00200612">
        <w:rPr>
          <w:rFonts w:ascii="Gill Sans MT" w:hAnsi="Gill Sans MT"/>
          <w:lang w:val="es-ES"/>
        </w:rPr>
        <w:t>clientes</w:t>
      </w:r>
      <w:r w:rsidR="003569FA" w:rsidRPr="00200612">
        <w:rPr>
          <w:rFonts w:ascii="Gill Sans MT" w:hAnsi="Gill Sans MT"/>
          <w:lang w:val="es-ES"/>
        </w:rPr>
        <w:t xml:space="preserve"> </w:t>
      </w:r>
      <w:r w:rsidRPr="00200612">
        <w:rPr>
          <w:rFonts w:ascii="Gill Sans MT" w:hAnsi="Gill Sans MT"/>
          <w:lang w:val="es-ES"/>
        </w:rPr>
        <w:t xml:space="preserve">en una geografía rural dispersa. </w:t>
      </w:r>
    </w:p>
    <w:p w:rsidR="00C469CE" w:rsidRPr="00200612" w:rsidRDefault="00C469CE" w:rsidP="0012140B">
      <w:pPr>
        <w:jc w:val="both"/>
        <w:rPr>
          <w:rFonts w:ascii="Gill Sans MT" w:hAnsi="Gill Sans MT"/>
          <w:lang w:val="es-ES"/>
        </w:rPr>
      </w:pPr>
      <w:r w:rsidRPr="00200612">
        <w:rPr>
          <w:rFonts w:ascii="Gill Sans MT" w:hAnsi="Gill Sans MT"/>
          <w:lang w:val="es-ES"/>
        </w:rPr>
        <w:t xml:space="preserve">Las </w:t>
      </w:r>
      <w:r w:rsidR="003569FA" w:rsidRPr="00200612">
        <w:rPr>
          <w:rFonts w:ascii="Gill Sans MT" w:hAnsi="Gill Sans MT"/>
          <w:lang w:val="es-ES"/>
        </w:rPr>
        <w:t>entidades financieras</w:t>
      </w:r>
      <w:r w:rsidRPr="00200612">
        <w:rPr>
          <w:rFonts w:ascii="Gill Sans MT" w:hAnsi="Gill Sans MT"/>
          <w:lang w:val="es-ES"/>
        </w:rPr>
        <w:t xml:space="preserve"> han demostrado interés en desarrollar canales y servicios electrónicos para en servir a clientes rurales</w:t>
      </w:r>
      <w:r w:rsidR="00B4321F" w:rsidRPr="00200612">
        <w:rPr>
          <w:rFonts w:ascii="Gill Sans MT" w:hAnsi="Gill Sans MT"/>
          <w:lang w:val="es-ES"/>
        </w:rPr>
        <w:t xml:space="preserve">. Sin embargo,  estos  </w:t>
      </w:r>
      <w:r w:rsidRPr="00200612">
        <w:rPr>
          <w:rFonts w:ascii="Gill Sans MT" w:hAnsi="Gill Sans MT"/>
          <w:lang w:val="es-ES"/>
        </w:rPr>
        <w:t xml:space="preserve">servicios </w:t>
      </w:r>
      <w:r w:rsidR="00B4321F" w:rsidRPr="00200612">
        <w:rPr>
          <w:rFonts w:ascii="Gill Sans MT" w:hAnsi="Gill Sans MT"/>
          <w:lang w:val="es-ES"/>
        </w:rPr>
        <w:t xml:space="preserve"> </w:t>
      </w:r>
      <w:r w:rsidR="005766E9" w:rsidRPr="00200612">
        <w:rPr>
          <w:rFonts w:ascii="Gill Sans MT" w:hAnsi="Gill Sans MT"/>
          <w:lang w:val="es-ES"/>
        </w:rPr>
        <w:t>están</w:t>
      </w:r>
      <w:r w:rsidR="00B4321F" w:rsidRPr="00200612">
        <w:rPr>
          <w:rFonts w:ascii="Gill Sans MT" w:hAnsi="Gill Sans MT"/>
          <w:lang w:val="es-ES"/>
        </w:rPr>
        <w:t xml:space="preserve"> pobremente adaptados al cliente rural caracterizado por un bajo nivel de alfabetismo y tecnológico. Las debilidades </w:t>
      </w:r>
      <w:r w:rsidR="00182EB7" w:rsidRPr="00200612">
        <w:rPr>
          <w:rFonts w:ascii="Gill Sans MT" w:hAnsi="Gill Sans MT"/>
          <w:lang w:val="es-ES"/>
        </w:rPr>
        <w:t>de diseño, unidas a l</w:t>
      </w:r>
      <w:r w:rsidR="00B4321F" w:rsidRPr="00200612">
        <w:rPr>
          <w:rFonts w:ascii="Gill Sans MT" w:hAnsi="Gill Sans MT"/>
          <w:lang w:val="es-ES"/>
        </w:rPr>
        <w:t xml:space="preserve">a ausencia </w:t>
      </w:r>
      <w:r w:rsidR="005766E9" w:rsidRPr="00200612">
        <w:rPr>
          <w:rFonts w:ascii="Gill Sans MT" w:hAnsi="Gill Sans MT"/>
          <w:lang w:val="es-ES"/>
        </w:rPr>
        <w:t xml:space="preserve">de canales </w:t>
      </w:r>
      <w:r w:rsidR="00240BA1" w:rsidRPr="00200612">
        <w:rPr>
          <w:rFonts w:ascii="Gill Sans MT" w:hAnsi="Gill Sans MT"/>
          <w:lang w:val="es-ES"/>
        </w:rPr>
        <w:t>h</w:t>
      </w:r>
      <w:r w:rsidR="00182EB7" w:rsidRPr="00200612">
        <w:rPr>
          <w:rFonts w:ascii="Gill Sans MT" w:hAnsi="Gill Sans MT"/>
          <w:lang w:val="es-ES"/>
        </w:rPr>
        <w:t>a</w:t>
      </w:r>
      <w:r w:rsidR="007F5D21" w:rsidRPr="00200612">
        <w:rPr>
          <w:rFonts w:ascii="Gill Sans MT" w:hAnsi="Gill Sans MT"/>
          <w:lang w:val="es-ES"/>
        </w:rPr>
        <w:t>n</w:t>
      </w:r>
      <w:r w:rsidR="00182EB7" w:rsidRPr="00200612">
        <w:rPr>
          <w:rFonts w:ascii="Gill Sans MT" w:hAnsi="Gill Sans MT"/>
          <w:lang w:val="es-ES"/>
        </w:rPr>
        <w:t xml:space="preserve"> resultado en muy</w:t>
      </w:r>
      <w:r w:rsidRPr="00200612">
        <w:rPr>
          <w:rFonts w:ascii="Gill Sans MT" w:hAnsi="Gill Sans MT"/>
          <w:lang w:val="es-ES"/>
        </w:rPr>
        <w:t xml:space="preserve"> bajos niveles de utilización</w:t>
      </w:r>
      <w:r w:rsidR="005766E9" w:rsidRPr="00200612">
        <w:rPr>
          <w:rFonts w:ascii="Gill Sans MT" w:hAnsi="Gill Sans MT"/>
          <w:lang w:val="es-ES"/>
        </w:rPr>
        <w:t>.</w:t>
      </w:r>
    </w:p>
    <w:p w:rsidR="009F4853" w:rsidRPr="00200612" w:rsidRDefault="009F4853" w:rsidP="0012140B">
      <w:pPr>
        <w:jc w:val="both"/>
        <w:rPr>
          <w:rFonts w:ascii="Gill Sans MT" w:hAnsi="Gill Sans MT"/>
          <w:lang w:val="es-ES"/>
        </w:rPr>
      </w:pPr>
      <w:r w:rsidRPr="00200612">
        <w:rPr>
          <w:rFonts w:ascii="Gill Sans MT" w:hAnsi="Gill Sans MT"/>
          <w:lang w:val="es-ES"/>
        </w:rPr>
        <w:t xml:space="preserve">Durante el segundo semestre del 2017, IFR establece que el mercado colombiano y en especial la zona rural dispersa, tendría un mejor desarrollo a nivel de servicios financieros, si pudieran desarrollarse de manera más efectiva los servicios financieros digitales. La Iniciativa </w:t>
      </w:r>
      <w:r w:rsidR="00ED11B4" w:rsidRPr="00200612">
        <w:rPr>
          <w:rFonts w:ascii="Gill Sans MT" w:hAnsi="Gill Sans MT"/>
          <w:lang w:val="es-ES"/>
        </w:rPr>
        <w:t>define como objetivos</w:t>
      </w:r>
      <w:r w:rsidRPr="00200612">
        <w:rPr>
          <w:rFonts w:ascii="Gill Sans MT" w:hAnsi="Gill Sans MT"/>
          <w:lang w:val="es-ES"/>
        </w:rPr>
        <w:t xml:space="preserve"> facilitar el canal para transferencias interbancarias </w:t>
      </w:r>
      <w:r w:rsidR="00FA13EA" w:rsidRPr="00200612">
        <w:rPr>
          <w:rFonts w:ascii="Gill Sans MT" w:hAnsi="Gill Sans MT"/>
          <w:lang w:val="es-ES"/>
        </w:rPr>
        <w:t xml:space="preserve">y servicios financieros </w:t>
      </w:r>
      <w:r w:rsidRPr="00200612">
        <w:rPr>
          <w:rFonts w:ascii="Gill Sans MT" w:hAnsi="Gill Sans MT"/>
          <w:lang w:val="es-ES"/>
        </w:rPr>
        <w:t xml:space="preserve">y complementarla con </w:t>
      </w:r>
      <w:r w:rsidR="00FA13EA" w:rsidRPr="00200612">
        <w:rPr>
          <w:rFonts w:ascii="Gill Sans MT" w:hAnsi="Gill Sans MT"/>
          <w:lang w:val="es-ES"/>
        </w:rPr>
        <w:t>apoyo</w:t>
      </w:r>
      <w:r w:rsidRPr="00200612">
        <w:rPr>
          <w:rFonts w:ascii="Gill Sans MT" w:hAnsi="Gill Sans MT"/>
          <w:lang w:val="es-ES"/>
        </w:rPr>
        <w:t xml:space="preserve"> </w:t>
      </w:r>
      <w:r w:rsidR="00FA13EA" w:rsidRPr="00200612">
        <w:rPr>
          <w:rFonts w:ascii="Gill Sans MT" w:hAnsi="Gill Sans MT"/>
          <w:lang w:val="es-ES"/>
        </w:rPr>
        <w:t>en a</w:t>
      </w:r>
      <w:r w:rsidRPr="00200612">
        <w:rPr>
          <w:rFonts w:ascii="Gill Sans MT" w:hAnsi="Gill Sans MT"/>
          <w:lang w:val="es-ES"/>
        </w:rPr>
        <w:t xml:space="preserve"> las IFs participantes</w:t>
      </w:r>
      <w:r w:rsidR="00FA13EA" w:rsidRPr="00200612">
        <w:rPr>
          <w:rFonts w:ascii="Gill Sans MT" w:hAnsi="Gill Sans MT"/>
          <w:lang w:val="es-ES"/>
        </w:rPr>
        <w:t xml:space="preserve"> a fin de </w:t>
      </w:r>
      <w:r w:rsidRPr="00200612">
        <w:rPr>
          <w:rFonts w:ascii="Gill Sans MT" w:hAnsi="Gill Sans MT"/>
          <w:lang w:val="es-ES"/>
        </w:rPr>
        <w:t>entregar servicios financieros digitales en las z</w:t>
      </w:r>
      <w:r w:rsidR="00ED11B4" w:rsidRPr="00200612">
        <w:rPr>
          <w:rFonts w:ascii="Gill Sans MT" w:hAnsi="Gill Sans MT"/>
          <w:lang w:val="es-ES"/>
        </w:rPr>
        <w:t xml:space="preserve">onas rurales de manera exitosa.  </w:t>
      </w:r>
      <w:r w:rsidRPr="00200612">
        <w:rPr>
          <w:rFonts w:ascii="Gill Sans MT" w:hAnsi="Gill Sans MT"/>
          <w:lang w:val="es-ES"/>
        </w:rPr>
        <w:t>El Plan de trabajo de IFR para el año 3, establece avanzar en estos dos objetivos</w:t>
      </w:r>
      <w:r w:rsidR="00ED11B4" w:rsidRPr="00200612">
        <w:rPr>
          <w:rFonts w:ascii="Gill Sans MT" w:hAnsi="Gill Sans MT"/>
          <w:lang w:val="es-ES"/>
        </w:rPr>
        <w:t>. S</w:t>
      </w:r>
      <w:r w:rsidRPr="00200612">
        <w:rPr>
          <w:rFonts w:ascii="Gill Sans MT" w:hAnsi="Gill Sans MT"/>
          <w:lang w:val="es-ES"/>
        </w:rPr>
        <w:t>e inicia a finales del 2017, un proceso exploratorio con diferentes actores privados y públicos para desarrollar un switch interbancario, en línea y de bajo monto. Los actores privados incluye</w:t>
      </w:r>
      <w:r w:rsidR="00ED11B4" w:rsidRPr="00200612">
        <w:rPr>
          <w:rFonts w:ascii="Gill Sans MT" w:hAnsi="Gill Sans MT"/>
          <w:lang w:val="es-ES"/>
        </w:rPr>
        <w:t>ron</w:t>
      </w:r>
      <w:r w:rsidRPr="00200612">
        <w:rPr>
          <w:rFonts w:ascii="Gill Sans MT" w:hAnsi="Gill Sans MT"/>
          <w:lang w:val="es-ES"/>
        </w:rPr>
        <w:t xml:space="preserve"> intermediarias financieras y asociaciones del sector (</w:t>
      </w:r>
      <w:r w:rsidR="00ED11B4" w:rsidRPr="00200612">
        <w:rPr>
          <w:rFonts w:ascii="Gill Sans MT" w:hAnsi="Gill Sans MT"/>
          <w:lang w:val="es-ES"/>
        </w:rPr>
        <w:t>Ej.</w:t>
      </w:r>
      <w:r w:rsidRPr="00200612">
        <w:rPr>
          <w:rFonts w:ascii="Gill Sans MT" w:hAnsi="Gill Sans MT"/>
          <w:lang w:val="es-ES"/>
        </w:rPr>
        <w:t xml:space="preserve"> Asomicrofinanzas, la empresa de transferencias electrónicas ACH Colombia), </w:t>
      </w:r>
      <w:r w:rsidR="0012140B" w:rsidRPr="00200612">
        <w:rPr>
          <w:rFonts w:ascii="Gill Sans MT" w:hAnsi="Gill Sans MT"/>
          <w:lang w:val="es-ES"/>
        </w:rPr>
        <w:t>así</w:t>
      </w:r>
      <w:r w:rsidR="00ED11B4" w:rsidRPr="00200612">
        <w:rPr>
          <w:rFonts w:ascii="Gill Sans MT" w:hAnsi="Gill Sans MT"/>
          <w:lang w:val="es-ES"/>
        </w:rPr>
        <w:t xml:space="preserve"> como</w:t>
      </w:r>
      <w:r w:rsidRPr="00200612">
        <w:rPr>
          <w:rFonts w:ascii="Gill Sans MT" w:hAnsi="Gill Sans MT"/>
          <w:lang w:val="es-ES"/>
        </w:rPr>
        <w:t xml:space="preserve"> entidades públicas </w:t>
      </w:r>
      <w:r w:rsidR="00ED11B4" w:rsidRPr="00200612">
        <w:rPr>
          <w:rFonts w:ascii="Gill Sans MT" w:hAnsi="Gill Sans MT"/>
          <w:lang w:val="es-ES"/>
        </w:rPr>
        <w:t xml:space="preserve">(Superintendencia Bancaria, </w:t>
      </w:r>
      <w:r w:rsidRPr="00200612">
        <w:rPr>
          <w:rFonts w:ascii="Gill Sans MT" w:hAnsi="Gill Sans MT"/>
          <w:lang w:val="es-ES"/>
        </w:rPr>
        <w:t>Banco de la República</w:t>
      </w:r>
      <w:r w:rsidR="00ED11B4" w:rsidRPr="00200612">
        <w:rPr>
          <w:rFonts w:ascii="Gill Sans MT" w:hAnsi="Gill Sans MT"/>
          <w:lang w:val="es-ES"/>
        </w:rPr>
        <w:t>)</w:t>
      </w:r>
      <w:r w:rsidRPr="00200612">
        <w:rPr>
          <w:rFonts w:ascii="Gill Sans MT" w:hAnsi="Gill Sans MT"/>
          <w:lang w:val="es-ES"/>
        </w:rPr>
        <w:t>.</w:t>
      </w:r>
    </w:p>
    <w:p w:rsidR="00415E56" w:rsidRPr="00200612" w:rsidRDefault="00C469CE" w:rsidP="0012140B">
      <w:pPr>
        <w:jc w:val="both"/>
        <w:rPr>
          <w:rFonts w:ascii="Gill Sans MT" w:hAnsi="Gill Sans MT"/>
          <w:lang w:val="es-ES"/>
        </w:rPr>
      </w:pPr>
      <w:r w:rsidRPr="00200612">
        <w:rPr>
          <w:rFonts w:ascii="Gill Sans MT" w:hAnsi="Gill Sans MT"/>
          <w:lang w:val="es-ES"/>
        </w:rPr>
        <w:t>IFR busca ampliar y profundizar los modelos de</w:t>
      </w:r>
      <w:r w:rsidR="00FA13EA" w:rsidRPr="00200612">
        <w:rPr>
          <w:rFonts w:ascii="Gill Sans MT" w:hAnsi="Gill Sans MT"/>
          <w:lang w:val="es-ES"/>
        </w:rPr>
        <w:t xml:space="preserve"> negocio para entregar </w:t>
      </w:r>
      <w:r w:rsidRPr="00200612">
        <w:rPr>
          <w:rFonts w:ascii="Gill Sans MT" w:hAnsi="Gill Sans MT"/>
          <w:lang w:val="es-ES"/>
        </w:rPr>
        <w:t>servicios financieros</w:t>
      </w:r>
      <w:r w:rsidR="007F5D21" w:rsidRPr="00200612">
        <w:rPr>
          <w:rFonts w:ascii="Gill Sans MT" w:hAnsi="Gill Sans MT"/>
          <w:lang w:val="es-ES"/>
        </w:rPr>
        <w:t xml:space="preserve"> de</w:t>
      </w:r>
      <w:r w:rsidR="00240BA1" w:rsidRPr="00200612">
        <w:rPr>
          <w:rFonts w:ascii="Gill Sans MT" w:hAnsi="Gill Sans MT"/>
          <w:lang w:val="es-ES"/>
        </w:rPr>
        <w:t xml:space="preserve"> bajo</w:t>
      </w:r>
      <w:r w:rsidR="007F5D21" w:rsidRPr="00200612">
        <w:rPr>
          <w:rFonts w:ascii="Gill Sans MT" w:hAnsi="Gill Sans MT"/>
          <w:lang w:val="es-ES"/>
        </w:rPr>
        <w:t xml:space="preserve"> monto atractivos a través de canales innovadores y cercanos al cliente</w:t>
      </w:r>
      <w:r w:rsidR="005C0A89" w:rsidRPr="00200612">
        <w:rPr>
          <w:rFonts w:ascii="Gill Sans MT" w:hAnsi="Gill Sans MT"/>
          <w:lang w:val="es-ES"/>
        </w:rPr>
        <w:t>.</w:t>
      </w:r>
      <w:r w:rsidR="007F5D21" w:rsidRPr="00200612">
        <w:rPr>
          <w:rFonts w:ascii="Gill Sans MT" w:hAnsi="Gill Sans MT"/>
          <w:lang w:val="es-ES"/>
        </w:rPr>
        <w:t xml:space="preserve"> El modelo comercial incluiría </w:t>
      </w:r>
      <w:r w:rsidR="005C0A89" w:rsidRPr="00200612">
        <w:rPr>
          <w:rFonts w:ascii="Gill Sans MT" w:hAnsi="Gill Sans MT"/>
          <w:lang w:val="es-ES"/>
        </w:rPr>
        <w:t xml:space="preserve">(a) </w:t>
      </w:r>
      <w:r w:rsidR="007F5D21" w:rsidRPr="00200612">
        <w:rPr>
          <w:rFonts w:ascii="Gill Sans MT" w:hAnsi="Gill Sans MT"/>
          <w:lang w:val="es-ES"/>
        </w:rPr>
        <w:t xml:space="preserve">aplicativos </w:t>
      </w:r>
      <w:r w:rsidR="005C0A89" w:rsidRPr="00200612">
        <w:rPr>
          <w:rFonts w:ascii="Gill Sans MT" w:hAnsi="Gill Sans MT"/>
          <w:lang w:val="es-ES"/>
        </w:rPr>
        <w:t>simples, amigables, atractivos y adaptados al  cliente con bajos niveles de escolaridad y/o uso de tecnología</w:t>
      </w:r>
      <w:r w:rsidR="002B55BB" w:rsidRPr="00200612">
        <w:rPr>
          <w:rFonts w:ascii="Gill Sans MT" w:hAnsi="Gill Sans MT"/>
          <w:lang w:val="es-ES"/>
        </w:rPr>
        <w:t>;</w:t>
      </w:r>
      <w:r w:rsidR="007F5D21" w:rsidRPr="00200612">
        <w:rPr>
          <w:rFonts w:ascii="Gill Sans MT" w:hAnsi="Gill Sans MT"/>
          <w:lang w:val="es-ES"/>
        </w:rPr>
        <w:t xml:space="preserve"> </w:t>
      </w:r>
      <w:r w:rsidR="005C0A89" w:rsidRPr="00200612">
        <w:rPr>
          <w:rFonts w:ascii="Gill Sans MT" w:hAnsi="Gill Sans MT"/>
          <w:lang w:val="es-ES"/>
        </w:rPr>
        <w:t>(b) Servicios financieros</w:t>
      </w:r>
      <w:r w:rsidR="00ED11B4" w:rsidRPr="00200612">
        <w:rPr>
          <w:rFonts w:ascii="Gill Sans MT" w:hAnsi="Gill Sans MT"/>
          <w:lang w:val="es-ES"/>
        </w:rPr>
        <w:t xml:space="preserve"> de bajo costo</w:t>
      </w:r>
      <w:r w:rsidR="005C0A89" w:rsidRPr="00200612">
        <w:rPr>
          <w:rFonts w:ascii="Gill Sans MT" w:hAnsi="Gill Sans MT"/>
          <w:lang w:val="es-ES"/>
        </w:rPr>
        <w:t xml:space="preserve"> basados en l</w:t>
      </w:r>
      <w:r w:rsidR="002B55BB" w:rsidRPr="00200612">
        <w:rPr>
          <w:rFonts w:ascii="Gill Sans MT" w:hAnsi="Gill Sans MT"/>
          <w:lang w:val="es-ES"/>
        </w:rPr>
        <w:t>a</w:t>
      </w:r>
      <w:r w:rsidR="005C0A89" w:rsidRPr="00200612">
        <w:rPr>
          <w:rFonts w:ascii="Gill Sans MT" w:hAnsi="Gill Sans MT"/>
          <w:lang w:val="es-ES"/>
        </w:rPr>
        <w:t xml:space="preserve"> </w:t>
      </w:r>
      <w:r w:rsidR="002B55BB" w:rsidRPr="00200612">
        <w:rPr>
          <w:rFonts w:ascii="Gill Sans MT" w:hAnsi="Gill Sans MT"/>
          <w:lang w:val="es-ES"/>
        </w:rPr>
        <w:t>demanda d</w:t>
      </w:r>
      <w:r w:rsidR="005C0A89" w:rsidRPr="00200612">
        <w:rPr>
          <w:rFonts w:ascii="Gill Sans MT" w:hAnsi="Gill Sans MT"/>
          <w:lang w:val="es-ES"/>
        </w:rPr>
        <w:t xml:space="preserve">el cliente </w:t>
      </w:r>
      <w:r w:rsidR="002B55BB" w:rsidRPr="00200612">
        <w:rPr>
          <w:rFonts w:ascii="Gill Sans MT" w:hAnsi="Gill Sans MT"/>
          <w:lang w:val="es-ES"/>
        </w:rPr>
        <w:t>rural</w:t>
      </w:r>
      <w:r w:rsidR="00ED11B4" w:rsidRPr="00200612">
        <w:rPr>
          <w:rFonts w:ascii="Gill Sans MT" w:hAnsi="Gill Sans MT"/>
          <w:lang w:val="es-ES"/>
        </w:rPr>
        <w:t xml:space="preserve"> (crédito, ahorro, transferencias P2P</w:t>
      </w:r>
      <w:r w:rsidR="00472487" w:rsidRPr="00200612">
        <w:rPr>
          <w:rFonts w:ascii="Gill Sans MT" w:hAnsi="Gill Sans MT"/>
          <w:lang w:val="es-ES"/>
        </w:rPr>
        <w:t>/P2B)</w:t>
      </w:r>
      <w:r w:rsidR="002B55BB" w:rsidRPr="00200612">
        <w:rPr>
          <w:rFonts w:ascii="Gill Sans MT" w:hAnsi="Gill Sans MT"/>
          <w:lang w:val="es-ES"/>
        </w:rPr>
        <w:t xml:space="preserve">;  (c) una red de canales innovadores y puntos de cash-in/cash-out, que acerquen el servicio y atención al cliente y </w:t>
      </w:r>
      <w:r w:rsidR="007F5D21" w:rsidRPr="00200612">
        <w:rPr>
          <w:rFonts w:ascii="Gill Sans MT" w:hAnsi="Gill Sans MT"/>
          <w:lang w:val="es-ES"/>
        </w:rPr>
        <w:t xml:space="preserve"> </w:t>
      </w:r>
      <w:r w:rsidR="002B55BB" w:rsidRPr="00200612">
        <w:rPr>
          <w:rFonts w:ascii="Gill Sans MT" w:hAnsi="Gill Sans MT"/>
          <w:lang w:val="es-ES"/>
        </w:rPr>
        <w:t xml:space="preserve">reduzcan considerablemente sus </w:t>
      </w:r>
      <w:r w:rsidRPr="00200612">
        <w:rPr>
          <w:rFonts w:ascii="Gill Sans MT" w:hAnsi="Gill Sans MT"/>
          <w:lang w:val="es-ES"/>
        </w:rPr>
        <w:t>costos de transacción</w:t>
      </w:r>
      <w:r w:rsidR="002B55BB" w:rsidRPr="00200612">
        <w:rPr>
          <w:rFonts w:ascii="Gill Sans MT" w:hAnsi="Gill Sans MT"/>
          <w:lang w:val="es-ES"/>
        </w:rPr>
        <w:t>; y (d) un conjunto de incentivos</w:t>
      </w:r>
      <w:r w:rsidR="00415E56" w:rsidRPr="00200612">
        <w:rPr>
          <w:rFonts w:ascii="Gill Sans MT" w:hAnsi="Gill Sans MT"/>
          <w:lang w:val="es-ES"/>
        </w:rPr>
        <w:t xml:space="preserve"> a clientes, comercios y personal de las entidades participantes que generen uso y un número significativo de transacciones.</w:t>
      </w:r>
      <w:r w:rsidR="002B55BB" w:rsidRPr="00200612">
        <w:rPr>
          <w:rFonts w:ascii="Gill Sans MT" w:hAnsi="Gill Sans MT"/>
          <w:lang w:val="es-ES"/>
        </w:rPr>
        <w:t xml:space="preserve"> </w:t>
      </w:r>
      <w:r w:rsidRPr="00200612">
        <w:rPr>
          <w:rFonts w:ascii="Gill Sans MT" w:hAnsi="Gill Sans MT"/>
          <w:lang w:val="es-ES"/>
        </w:rPr>
        <w:t xml:space="preserve"> </w:t>
      </w:r>
    </w:p>
    <w:p w:rsidR="00093669" w:rsidRPr="00200612" w:rsidRDefault="00415E56" w:rsidP="0012140B">
      <w:pPr>
        <w:jc w:val="both"/>
        <w:rPr>
          <w:rFonts w:ascii="Gill Sans MT" w:hAnsi="Gill Sans MT"/>
          <w:lang w:val="es-ES"/>
        </w:rPr>
      </w:pPr>
      <w:r w:rsidRPr="00200612">
        <w:rPr>
          <w:rFonts w:ascii="Gill Sans MT" w:hAnsi="Gill Sans MT"/>
          <w:lang w:val="es-ES"/>
        </w:rPr>
        <w:t xml:space="preserve">Un </w:t>
      </w:r>
      <w:r w:rsidR="002B55BB" w:rsidRPr="00200612">
        <w:rPr>
          <w:rFonts w:ascii="Gill Sans MT" w:hAnsi="Gill Sans MT"/>
          <w:lang w:val="es-ES"/>
        </w:rPr>
        <w:t>objetivo transversal</w:t>
      </w:r>
      <w:r w:rsidRPr="00200612">
        <w:rPr>
          <w:rFonts w:ascii="Gill Sans MT" w:hAnsi="Gill Sans MT"/>
          <w:lang w:val="es-ES"/>
        </w:rPr>
        <w:t xml:space="preserve"> al modelo comercial es lograr la interoperabilidad/interconectividad de las entidades financieras</w:t>
      </w:r>
      <w:r w:rsidR="005D5A7D" w:rsidRPr="00200612">
        <w:rPr>
          <w:rFonts w:ascii="Gill Sans MT" w:hAnsi="Gill Sans MT"/>
          <w:lang w:val="es-ES"/>
        </w:rPr>
        <w:t xml:space="preserve">.  Esta apertura permitiría, entre otros beneficios, </w:t>
      </w:r>
      <w:r w:rsidR="00216BF8" w:rsidRPr="00200612">
        <w:rPr>
          <w:rFonts w:ascii="Gill Sans MT" w:hAnsi="Gill Sans MT"/>
          <w:lang w:val="es-ES"/>
        </w:rPr>
        <w:t>(a) la proliferación de servicios</w:t>
      </w:r>
      <w:r w:rsidR="009276F9" w:rsidRPr="00200612">
        <w:rPr>
          <w:rFonts w:ascii="Gill Sans MT" w:hAnsi="Gill Sans MT"/>
          <w:lang w:val="es-ES"/>
        </w:rPr>
        <w:t>;</w:t>
      </w:r>
      <w:r w:rsidR="00216BF8" w:rsidRPr="00200612">
        <w:rPr>
          <w:rFonts w:ascii="Gill Sans MT" w:hAnsi="Gill Sans MT"/>
          <w:lang w:val="es-ES"/>
        </w:rPr>
        <w:t xml:space="preserve"> (b) el crecimiento exponencial en la disponibilidad de canales; (c) reducción en los cos</w:t>
      </w:r>
      <w:r w:rsidR="009276F9" w:rsidRPr="00200612">
        <w:rPr>
          <w:rFonts w:ascii="Gill Sans MT" w:hAnsi="Gill Sans MT"/>
          <w:lang w:val="es-ES"/>
        </w:rPr>
        <w:t>tos de crear y administrar el efectivo y los canales; (d) operar en línea y tiempo real; (e) transacciones interbancarias; y (f) expansión de la demanda de servicios de la entidad.</w:t>
      </w:r>
      <w:r w:rsidR="00ED11B4" w:rsidRPr="00200612">
        <w:rPr>
          <w:rFonts w:ascii="Gill Sans MT" w:hAnsi="Gill Sans MT"/>
          <w:lang w:val="es-ES"/>
        </w:rPr>
        <w:t xml:space="preserve">  </w:t>
      </w:r>
    </w:p>
    <w:p w:rsidR="00FA13EA" w:rsidRPr="00200612" w:rsidRDefault="00FA13EA" w:rsidP="0012140B">
      <w:pPr>
        <w:jc w:val="both"/>
        <w:rPr>
          <w:rFonts w:ascii="Gill Sans MT" w:hAnsi="Gill Sans MT"/>
          <w:lang w:val="es-ES"/>
        </w:rPr>
      </w:pPr>
      <w:r w:rsidRPr="00200612">
        <w:rPr>
          <w:rFonts w:ascii="Gill Sans MT" w:hAnsi="Gill Sans MT"/>
          <w:lang w:val="es-ES"/>
        </w:rPr>
        <w:t xml:space="preserve">En Marzo de este año IFR contrato los servicios de la </w:t>
      </w:r>
      <w:r w:rsidR="0012140B" w:rsidRPr="00200612">
        <w:rPr>
          <w:rFonts w:ascii="Gill Sans MT" w:hAnsi="Gill Sans MT"/>
          <w:lang w:val="es-ES"/>
        </w:rPr>
        <w:t>c</w:t>
      </w:r>
      <w:r w:rsidRPr="00200612">
        <w:rPr>
          <w:rFonts w:ascii="Gill Sans MT" w:hAnsi="Gill Sans MT"/>
          <w:lang w:val="es-ES"/>
        </w:rPr>
        <w:t xml:space="preserve">onsultora Arelis Gómez para apoyar los esfuerzos de equipo técnico en el diseño e implementación de servicios financieros digitales de bajo monto para las poblaciones rurales y específicamente las localizadas en los 197 municipios objetivo de  la Iniciativa. Los términos de referencia de la consultoría definen </w:t>
      </w:r>
      <w:r w:rsidR="004F2620" w:rsidRPr="00200612">
        <w:rPr>
          <w:rFonts w:ascii="Gill Sans MT" w:hAnsi="Gill Sans MT"/>
          <w:lang w:val="es-ES"/>
        </w:rPr>
        <w:t>lo</w:t>
      </w:r>
      <w:r w:rsidR="00996E18" w:rsidRPr="00200612">
        <w:rPr>
          <w:rFonts w:ascii="Gill Sans MT" w:hAnsi="Gill Sans MT"/>
          <w:lang w:val="es-ES"/>
        </w:rPr>
        <w:t xml:space="preserve">s principales </w:t>
      </w:r>
      <w:r w:rsidRPr="00200612">
        <w:rPr>
          <w:rFonts w:ascii="Gill Sans MT" w:hAnsi="Gill Sans MT"/>
          <w:lang w:val="es-ES"/>
        </w:rPr>
        <w:t>objetivos  como sigue:</w:t>
      </w:r>
    </w:p>
    <w:p w:rsidR="00F60286" w:rsidRPr="00200612" w:rsidRDefault="00996E18" w:rsidP="004A61B2">
      <w:pPr>
        <w:pStyle w:val="Prrafodelista"/>
        <w:numPr>
          <w:ilvl w:val="0"/>
          <w:numId w:val="6"/>
        </w:numPr>
        <w:spacing w:line="240" w:lineRule="auto"/>
        <w:jc w:val="both"/>
        <w:rPr>
          <w:rFonts w:ascii="Gill Sans MT" w:hAnsi="Gill Sans MT"/>
          <w:sz w:val="20"/>
          <w:lang w:val="es-ES"/>
        </w:rPr>
      </w:pPr>
      <w:r w:rsidRPr="00200612">
        <w:rPr>
          <w:rFonts w:ascii="Gill Sans MT" w:hAnsi="Gill Sans MT"/>
          <w:sz w:val="20"/>
          <w:lang w:val="es-ES"/>
        </w:rPr>
        <w:t xml:space="preserve">Acompañar al equipo técnico de IFR, a una visita a Filipinas, para explorar, conocer y documentar el ambiente actual de servicios financieros electrónicos del país, incluido por lo menos </w:t>
      </w:r>
      <w:r w:rsidR="00F60286" w:rsidRPr="00200612">
        <w:rPr>
          <w:rFonts w:ascii="Gill Sans MT" w:hAnsi="Gill Sans MT"/>
          <w:sz w:val="20"/>
          <w:lang w:val="es-ES"/>
        </w:rPr>
        <w:t xml:space="preserve">el </w:t>
      </w:r>
      <w:r w:rsidRPr="00200612">
        <w:rPr>
          <w:rFonts w:ascii="Gill Sans MT" w:hAnsi="Gill Sans MT"/>
          <w:sz w:val="20"/>
          <w:lang w:val="es-ES"/>
        </w:rPr>
        <w:t>switch privado que el gobierno de Filipinas está implementando con el sector privado</w:t>
      </w:r>
      <w:r w:rsidR="00F60286" w:rsidRPr="00200612">
        <w:rPr>
          <w:rFonts w:ascii="Gill Sans MT" w:hAnsi="Gill Sans MT"/>
          <w:sz w:val="20"/>
          <w:lang w:val="es-ES"/>
        </w:rPr>
        <w:t>.</w:t>
      </w:r>
    </w:p>
    <w:p w:rsidR="00F60286" w:rsidRPr="00200612" w:rsidRDefault="00F60286" w:rsidP="00F60286">
      <w:pPr>
        <w:pStyle w:val="Prrafodelista"/>
        <w:spacing w:line="240" w:lineRule="auto"/>
        <w:jc w:val="both"/>
        <w:rPr>
          <w:rFonts w:ascii="Gill Sans MT" w:hAnsi="Gill Sans MT"/>
          <w:sz w:val="20"/>
          <w:lang w:val="es-ES"/>
        </w:rPr>
      </w:pPr>
    </w:p>
    <w:p w:rsidR="00F60286" w:rsidRPr="00200612" w:rsidRDefault="00996E18" w:rsidP="004A61B2">
      <w:pPr>
        <w:pStyle w:val="Prrafodelista"/>
        <w:numPr>
          <w:ilvl w:val="0"/>
          <w:numId w:val="6"/>
        </w:numPr>
        <w:spacing w:line="240" w:lineRule="auto"/>
        <w:jc w:val="both"/>
        <w:rPr>
          <w:rFonts w:ascii="Gill Sans MT" w:hAnsi="Gill Sans MT"/>
          <w:sz w:val="20"/>
          <w:lang w:val="es-ES"/>
        </w:rPr>
      </w:pPr>
      <w:r w:rsidRPr="00200612">
        <w:rPr>
          <w:rFonts w:ascii="Gill Sans MT" w:hAnsi="Gill Sans MT"/>
          <w:sz w:val="20"/>
          <w:lang w:val="es-ES"/>
        </w:rPr>
        <w:t>Emitir recomendaciones en temas regulatorios para facilitar las transacciones electrónicas, que IFR debe promover en el entorno colombiano</w:t>
      </w:r>
      <w:r w:rsidR="00F60286" w:rsidRPr="00200612">
        <w:rPr>
          <w:rFonts w:ascii="Gill Sans MT" w:hAnsi="Gill Sans MT"/>
          <w:sz w:val="20"/>
          <w:lang w:val="es-ES"/>
        </w:rPr>
        <w:t>.</w:t>
      </w:r>
    </w:p>
    <w:p w:rsidR="00F60286" w:rsidRPr="00200612" w:rsidRDefault="00F60286" w:rsidP="00F60286">
      <w:pPr>
        <w:pStyle w:val="Prrafodelista"/>
        <w:spacing w:line="240" w:lineRule="auto"/>
        <w:jc w:val="both"/>
        <w:rPr>
          <w:rFonts w:ascii="Gill Sans MT" w:hAnsi="Gill Sans MT"/>
          <w:sz w:val="20"/>
          <w:lang w:val="es-ES"/>
        </w:rPr>
      </w:pPr>
    </w:p>
    <w:p w:rsidR="00F60286" w:rsidRPr="00200612" w:rsidRDefault="00996E18" w:rsidP="004A61B2">
      <w:pPr>
        <w:pStyle w:val="Prrafodelista"/>
        <w:numPr>
          <w:ilvl w:val="0"/>
          <w:numId w:val="6"/>
        </w:numPr>
        <w:spacing w:line="240" w:lineRule="auto"/>
        <w:jc w:val="both"/>
        <w:rPr>
          <w:rFonts w:ascii="Gill Sans MT" w:hAnsi="Gill Sans MT"/>
          <w:sz w:val="20"/>
          <w:lang w:val="es-ES"/>
        </w:rPr>
      </w:pPr>
      <w:r w:rsidRPr="00200612">
        <w:rPr>
          <w:rFonts w:ascii="Gill Sans MT" w:hAnsi="Gill Sans MT"/>
          <w:sz w:val="20"/>
          <w:lang w:val="es-ES"/>
        </w:rPr>
        <w:t>Preparar el modelo</w:t>
      </w:r>
      <w:r w:rsidR="00F60286" w:rsidRPr="00200612">
        <w:rPr>
          <w:rFonts w:ascii="Gill Sans MT" w:hAnsi="Gill Sans MT"/>
          <w:sz w:val="20"/>
          <w:lang w:val="es-ES"/>
        </w:rPr>
        <w:t xml:space="preserve"> o plan</w:t>
      </w:r>
      <w:r w:rsidRPr="00200612">
        <w:rPr>
          <w:rFonts w:ascii="Gill Sans MT" w:hAnsi="Gill Sans MT"/>
          <w:sz w:val="20"/>
          <w:lang w:val="es-ES"/>
        </w:rPr>
        <w:t xml:space="preserve"> comercial que sirvan de guía para las IFs colombianas que tengan el rol de switches transaccionales</w:t>
      </w:r>
      <w:r w:rsidR="00F60286" w:rsidRPr="00200612">
        <w:rPr>
          <w:rFonts w:ascii="Gill Sans MT" w:hAnsi="Gill Sans MT"/>
          <w:sz w:val="20"/>
          <w:lang w:val="es-ES"/>
        </w:rPr>
        <w:t>.</w:t>
      </w:r>
    </w:p>
    <w:p w:rsidR="00F60286" w:rsidRPr="00200612" w:rsidRDefault="00F60286" w:rsidP="00F60286">
      <w:pPr>
        <w:pStyle w:val="Prrafodelista"/>
        <w:rPr>
          <w:rFonts w:ascii="Gill Sans MT" w:hAnsi="Gill Sans MT"/>
          <w:sz w:val="20"/>
          <w:lang w:val="es-ES"/>
        </w:rPr>
      </w:pPr>
    </w:p>
    <w:p w:rsidR="00996E18" w:rsidRPr="00200612" w:rsidRDefault="00996E18" w:rsidP="004A61B2">
      <w:pPr>
        <w:pStyle w:val="Prrafodelista"/>
        <w:numPr>
          <w:ilvl w:val="0"/>
          <w:numId w:val="6"/>
        </w:numPr>
        <w:spacing w:line="240" w:lineRule="auto"/>
        <w:jc w:val="both"/>
        <w:rPr>
          <w:rFonts w:ascii="Gill Sans MT" w:hAnsi="Gill Sans MT"/>
          <w:sz w:val="20"/>
          <w:lang w:val="es-ES"/>
        </w:rPr>
      </w:pPr>
      <w:r w:rsidRPr="00200612">
        <w:rPr>
          <w:rFonts w:ascii="Gill Sans MT" w:hAnsi="Gill Sans MT"/>
          <w:sz w:val="20"/>
          <w:lang w:val="es-ES"/>
        </w:rPr>
        <w:t>Proponer el modelo comercial para que las IFs colombianas desarrollen modelos de negocios de servicios financieros electrónicos, e</w:t>
      </w:r>
      <w:r w:rsidR="00F60286" w:rsidRPr="00200612">
        <w:rPr>
          <w:rFonts w:ascii="Gill Sans MT" w:hAnsi="Gill Sans MT"/>
          <w:sz w:val="20"/>
          <w:lang w:val="es-ES"/>
        </w:rPr>
        <w:t xml:space="preserve">xitosos, de bajo monto y costo, </w:t>
      </w:r>
      <w:r w:rsidRPr="00200612">
        <w:rPr>
          <w:rFonts w:ascii="Gill Sans MT" w:hAnsi="Gill Sans MT"/>
          <w:sz w:val="20"/>
          <w:lang w:val="es-ES"/>
        </w:rPr>
        <w:t xml:space="preserve"> dirigido a personas del sector rural disperso colombiano.</w:t>
      </w:r>
    </w:p>
    <w:p w:rsidR="00AF6444" w:rsidRPr="00200612" w:rsidRDefault="00AF6444" w:rsidP="0012140B">
      <w:pPr>
        <w:jc w:val="both"/>
        <w:rPr>
          <w:rFonts w:ascii="Gill Sans MT" w:hAnsi="Gill Sans MT"/>
          <w:sz w:val="2"/>
          <w:lang w:val="es-ES"/>
        </w:rPr>
      </w:pPr>
    </w:p>
    <w:p w:rsidR="008203CC" w:rsidRPr="00200612" w:rsidRDefault="00F60286" w:rsidP="0012140B">
      <w:pPr>
        <w:jc w:val="both"/>
        <w:rPr>
          <w:rFonts w:ascii="Gill Sans MT" w:hAnsi="Gill Sans MT"/>
          <w:lang w:val="es-ES"/>
        </w:rPr>
      </w:pPr>
      <w:r w:rsidRPr="00200612">
        <w:rPr>
          <w:rFonts w:ascii="Gill Sans MT" w:hAnsi="Gill Sans MT"/>
          <w:lang w:val="es-ES"/>
        </w:rPr>
        <w:t xml:space="preserve">En Abril de 2018 </w:t>
      </w:r>
      <w:r w:rsidR="00C469CE" w:rsidRPr="00200612">
        <w:rPr>
          <w:rFonts w:ascii="Gill Sans MT" w:hAnsi="Gill Sans MT"/>
          <w:lang w:val="es-ES"/>
        </w:rPr>
        <w:t xml:space="preserve">IFR </w:t>
      </w:r>
      <w:r w:rsidRPr="00200612">
        <w:rPr>
          <w:rFonts w:ascii="Gill Sans MT" w:hAnsi="Gill Sans MT"/>
          <w:lang w:val="es-ES"/>
        </w:rPr>
        <w:t>organizó la vis</w:t>
      </w:r>
      <w:r w:rsidR="008203CC" w:rsidRPr="00200612">
        <w:rPr>
          <w:rFonts w:ascii="Gill Sans MT" w:hAnsi="Gill Sans MT"/>
          <w:lang w:val="es-ES"/>
        </w:rPr>
        <w:t>i</w:t>
      </w:r>
      <w:r w:rsidRPr="00200612">
        <w:rPr>
          <w:rFonts w:ascii="Gill Sans MT" w:hAnsi="Gill Sans MT"/>
          <w:lang w:val="es-ES"/>
        </w:rPr>
        <w:t xml:space="preserve">ta </w:t>
      </w:r>
      <w:r w:rsidR="00C469CE" w:rsidRPr="00200612">
        <w:rPr>
          <w:rFonts w:ascii="Gill Sans MT" w:hAnsi="Gill Sans MT"/>
          <w:lang w:val="es-ES"/>
        </w:rPr>
        <w:t>a Filipinas</w:t>
      </w:r>
      <w:r w:rsidRPr="00200612">
        <w:rPr>
          <w:rFonts w:ascii="Gill Sans MT" w:hAnsi="Gill Sans MT"/>
          <w:lang w:val="es-ES"/>
        </w:rPr>
        <w:t xml:space="preserve"> con la participación de</w:t>
      </w:r>
      <w:r w:rsidR="00C469CE" w:rsidRPr="00200612">
        <w:rPr>
          <w:rFonts w:ascii="Gill Sans MT" w:hAnsi="Gill Sans MT"/>
          <w:lang w:val="es-ES"/>
        </w:rPr>
        <w:t xml:space="preserve"> </w:t>
      </w:r>
      <w:r w:rsidRPr="00200612">
        <w:rPr>
          <w:rFonts w:ascii="Gill Sans MT" w:hAnsi="Gill Sans MT"/>
          <w:lang w:val="es-ES"/>
        </w:rPr>
        <w:t>(</w:t>
      </w:r>
      <w:r w:rsidR="005E5594" w:rsidRPr="00200612">
        <w:rPr>
          <w:rFonts w:ascii="Gill Sans MT" w:hAnsi="Gill Sans MT"/>
          <w:lang w:val="es-ES"/>
        </w:rPr>
        <w:t>5</w:t>
      </w:r>
      <w:r w:rsidRPr="00200612">
        <w:rPr>
          <w:rFonts w:ascii="Gill Sans MT" w:hAnsi="Gill Sans MT"/>
          <w:lang w:val="es-ES"/>
        </w:rPr>
        <w:t xml:space="preserve">) </w:t>
      </w:r>
      <w:r w:rsidR="00C469CE" w:rsidRPr="00200612">
        <w:rPr>
          <w:rFonts w:ascii="Gill Sans MT" w:hAnsi="Gill Sans MT"/>
          <w:lang w:val="es-ES"/>
        </w:rPr>
        <w:t>miembros del equipo de IFR</w:t>
      </w:r>
      <w:r w:rsidRPr="00200612">
        <w:rPr>
          <w:rFonts w:ascii="Gill Sans MT" w:hAnsi="Gill Sans MT"/>
          <w:lang w:val="es-ES"/>
        </w:rPr>
        <w:t>,</w:t>
      </w:r>
      <w:r w:rsidR="005E5594" w:rsidRPr="00200612">
        <w:rPr>
          <w:rFonts w:ascii="Gill Sans MT" w:hAnsi="Gill Sans MT"/>
          <w:lang w:val="es-ES"/>
        </w:rPr>
        <w:t xml:space="preserve"> </w:t>
      </w:r>
      <w:r w:rsidRPr="00200612">
        <w:rPr>
          <w:rFonts w:ascii="Gill Sans MT" w:hAnsi="Gill Sans MT"/>
          <w:lang w:val="es-ES"/>
        </w:rPr>
        <w:t xml:space="preserve"> (1) USAID Colombia </w:t>
      </w:r>
      <w:r w:rsidR="00C469CE" w:rsidRPr="00200612">
        <w:rPr>
          <w:rFonts w:ascii="Gill Sans MT" w:hAnsi="Gill Sans MT"/>
          <w:lang w:val="es-ES"/>
        </w:rPr>
        <w:t xml:space="preserve"> y </w:t>
      </w:r>
      <w:r w:rsidRPr="00200612">
        <w:rPr>
          <w:rFonts w:ascii="Gill Sans MT" w:hAnsi="Gill Sans MT"/>
          <w:lang w:val="es-ES"/>
        </w:rPr>
        <w:t xml:space="preserve">(9) </w:t>
      </w:r>
      <w:r w:rsidR="00C469CE" w:rsidRPr="00200612">
        <w:rPr>
          <w:rFonts w:ascii="Gill Sans MT" w:hAnsi="Gill Sans MT"/>
          <w:lang w:val="es-ES"/>
        </w:rPr>
        <w:t>representantes de</w:t>
      </w:r>
      <w:r w:rsidR="005727ED">
        <w:rPr>
          <w:rFonts w:ascii="Gill Sans MT" w:hAnsi="Gill Sans MT"/>
          <w:lang w:val="es-ES"/>
        </w:rPr>
        <w:t xml:space="preserve"> las intermediarias financieras</w:t>
      </w:r>
      <w:r w:rsidRPr="00200612">
        <w:rPr>
          <w:rFonts w:ascii="Gill Sans MT" w:hAnsi="Gill Sans MT"/>
          <w:lang w:val="es-ES"/>
        </w:rPr>
        <w:t xml:space="preserve">. </w:t>
      </w:r>
      <w:r w:rsidR="008203CC" w:rsidRPr="00200612">
        <w:rPr>
          <w:rFonts w:ascii="Gill Sans MT" w:hAnsi="Gill Sans MT"/>
          <w:lang w:val="es-ES"/>
        </w:rPr>
        <w:t xml:space="preserve"> La visita permiti</w:t>
      </w:r>
      <w:r w:rsidR="0078305A" w:rsidRPr="00200612">
        <w:rPr>
          <w:rFonts w:ascii="Gill Sans MT" w:hAnsi="Gill Sans MT"/>
          <w:lang w:val="es-ES"/>
        </w:rPr>
        <w:t>ó</w:t>
      </w:r>
      <w:r w:rsidR="008203CC" w:rsidRPr="00200612">
        <w:rPr>
          <w:rFonts w:ascii="Gill Sans MT" w:hAnsi="Gill Sans MT"/>
          <w:lang w:val="es-ES"/>
        </w:rPr>
        <w:t xml:space="preserve"> conocer las experiencias con </w:t>
      </w:r>
      <w:r w:rsidR="00C469CE" w:rsidRPr="00200612">
        <w:rPr>
          <w:rFonts w:ascii="Gill Sans MT" w:hAnsi="Gill Sans MT"/>
          <w:lang w:val="es-ES"/>
        </w:rPr>
        <w:t>E-PESO, proyecto de USAID/Filipinas</w:t>
      </w:r>
      <w:r w:rsidR="008203CC" w:rsidRPr="00200612">
        <w:rPr>
          <w:rFonts w:ascii="Gill Sans MT" w:hAnsi="Gill Sans MT"/>
          <w:lang w:val="es-ES"/>
        </w:rPr>
        <w:t>,</w:t>
      </w:r>
      <w:r w:rsidR="00C469CE" w:rsidRPr="00200612">
        <w:rPr>
          <w:rFonts w:ascii="Gill Sans MT" w:hAnsi="Gill Sans MT"/>
          <w:lang w:val="es-ES"/>
        </w:rPr>
        <w:t xml:space="preserve"> </w:t>
      </w:r>
      <w:r w:rsidR="008203CC" w:rsidRPr="00200612">
        <w:rPr>
          <w:rFonts w:ascii="Gill Sans MT" w:hAnsi="Gill Sans MT"/>
          <w:lang w:val="es-ES"/>
        </w:rPr>
        <w:t xml:space="preserve">y de su trabajo con el Banco Central en mejorar la regulación existente para los servicios digitales, </w:t>
      </w:r>
      <w:r w:rsidR="009E00C4" w:rsidRPr="00200612">
        <w:rPr>
          <w:rFonts w:ascii="Gill Sans MT" w:hAnsi="Gill Sans MT"/>
          <w:lang w:val="es-ES"/>
        </w:rPr>
        <w:t>incluidos</w:t>
      </w:r>
      <w:r w:rsidR="008203CC" w:rsidRPr="00200612">
        <w:rPr>
          <w:rFonts w:ascii="Gill Sans MT" w:hAnsi="Gill Sans MT"/>
          <w:lang w:val="es-ES"/>
        </w:rPr>
        <w:t xml:space="preserve"> las relacionadas con transferencias interbancarias y pagos electrónicos </w:t>
      </w:r>
      <w:r w:rsidR="00C469CE" w:rsidRPr="00200612">
        <w:rPr>
          <w:rFonts w:ascii="Gill Sans MT" w:hAnsi="Gill Sans MT"/>
          <w:lang w:val="es-ES"/>
        </w:rPr>
        <w:t>del switch privado Bancnet. Bancnet es el switch privado transaccional, más importante del país que además es multibanca, multicanal y con transacciones de pagos.</w:t>
      </w:r>
      <w:r w:rsidR="008203CC" w:rsidRPr="00200612">
        <w:rPr>
          <w:rFonts w:ascii="Gill Sans MT" w:hAnsi="Gill Sans MT"/>
          <w:lang w:val="es-ES"/>
        </w:rPr>
        <w:t xml:space="preserve">  </w:t>
      </w:r>
    </w:p>
    <w:p w:rsidR="00C469CE" w:rsidRPr="00200612" w:rsidRDefault="008203CC" w:rsidP="0012140B">
      <w:pPr>
        <w:jc w:val="both"/>
        <w:rPr>
          <w:rFonts w:ascii="Gill Sans MT" w:hAnsi="Gill Sans MT"/>
          <w:lang w:val="es-ES"/>
        </w:rPr>
      </w:pPr>
      <w:r w:rsidRPr="00200612">
        <w:rPr>
          <w:rFonts w:ascii="Gill Sans MT" w:hAnsi="Gill Sans MT"/>
          <w:lang w:val="es-ES"/>
        </w:rPr>
        <w:t>La visita además incluy</w:t>
      </w:r>
      <w:r w:rsidR="0078305A" w:rsidRPr="00200612">
        <w:rPr>
          <w:rFonts w:ascii="Gill Sans MT" w:hAnsi="Gill Sans MT"/>
          <w:lang w:val="es-ES"/>
        </w:rPr>
        <w:t>ó</w:t>
      </w:r>
      <w:r w:rsidRPr="00200612">
        <w:rPr>
          <w:rFonts w:ascii="Gill Sans MT" w:hAnsi="Gill Sans MT"/>
          <w:lang w:val="es-ES"/>
        </w:rPr>
        <w:t xml:space="preserve"> reuniones con</w:t>
      </w:r>
      <w:r w:rsidR="00970601" w:rsidRPr="00200612">
        <w:rPr>
          <w:rFonts w:ascii="Gill Sans MT" w:hAnsi="Gill Sans MT"/>
          <w:lang w:val="es-ES"/>
        </w:rPr>
        <w:t xml:space="preserve"> el Banco Central, </w:t>
      </w:r>
      <w:r w:rsidRPr="00200612">
        <w:rPr>
          <w:rFonts w:ascii="Gill Sans MT" w:hAnsi="Gill Sans MT"/>
          <w:lang w:val="es-ES"/>
        </w:rPr>
        <w:t xml:space="preserve"> bancos comerciales, bancos rurales</w:t>
      </w:r>
      <w:r w:rsidR="004F2620" w:rsidRPr="00200612">
        <w:rPr>
          <w:rFonts w:ascii="Gill Sans MT" w:hAnsi="Gill Sans MT"/>
          <w:lang w:val="es-ES"/>
        </w:rPr>
        <w:t>, telcos</w:t>
      </w:r>
      <w:r w:rsidR="00AF6444" w:rsidRPr="00200612">
        <w:rPr>
          <w:rFonts w:ascii="Gill Sans MT" w:hAnsi="Gill Sans MT"/>
          <w:lang w:val="es-ES"/>
        </w:rPr>
        <w:t xml:space="preserve">, </w:t>
      </w:r>
      <w:r w:rsidR="004F2620" w:rsidRPr="00200612">
        <w:rPr>
          <w:rFonts w:ascii="Gill Sans MT" w:hAnsi="Gill Sans MT"/>
          <w:lang w:val="es-ES"/>
        </w:rPr>
        <w:t xml:space="preserve">fintechs, cooperativas </w:t>
      </w:r>
      <w:r w:rsidRPr="00200612">
        <w:rPr>
          <w:rFonts w:ascii="Gill Sans MT" w:hAnsi="Gill Sans MT"/>
          <w:lang w:val="es-ES"/>
        </w:rPr>
        <w:t xml:space="preserve">y entidades financieras </w:t>
      </w:r>
      <w:r w:rsidR="004F2620" w:rsidRPr="00200612">
        <w:rPr>
          <w:rFonts w:ascii="Gill Sans MT" w:hAnsi="Gill Sans MT"/>
          <w:lang w:val="es-ES"/>
        </w:rPr>
        <w:t>de diversa índole y tamaño</w:t>
      </w:r>
      <w:r w:rsidR="00AF6444" w:rsidRPr="00200612">
        <w:rPr>
          <w:rFonts w:ascii="Gill Sans MT" w:hAnsi="Gill Sans MT"/>
          <w:lang w:val="es-ES"/>
        </w:rPr>
        <w:t>,</w:t>
      </w:r>
      <w:r w:rsidRPr="00200612">
        <w:rPr>
          <w:rFonts w:ascii="Gill Sans MT" w:hAnsi="Gill Sans MT"/>
          <w:lang w:val="es-ES"/>
        </w:rPr>
        <w:t xml:space="preserve"> </w:t>
      </w:r>
      <w:r w:rsidR="0078305A" w:rsidRPr="00200612">
        <w:rPr>
          <w:rFonts w:ascii="Gill Sans MT" w:hAnsi="Gill Sans MT"/>
          <w:lang w:val="es-ES"/>
        </w:rPr>
        <w:t>para conocer sus experiencias con los servicios digitales,</w:t>
      </w:r>
      <w:r w:rsidR="004F2620" w:rsidRPr="00200612">
        <w:rPr>
          <w:rFonts w:ascii="Gill Sans MT" w:hAnsi="Gill Sans MT"/>
          <w:lang w:val="es-ES"/>
        </w:rPr>
        <w:t xml:space="preserve"> los switches</w:t>
      </w:r>
      <w:r w:rsidR="0078305A" w:rsidRPr="00200612">
        <w:rPr>
          <w:rFonts w:ascii="Gill Sans MT" w:hAnsi="Gill Sans MT"/>
          <w:lang w:val="es-ES"/>
        </w:rPr>
        <w:t xml:space="preserve"> </w:t>
      </w:r>
      <w:r w:rsidR="004F2620" w:rsidRPr="00200612">
        <w:rPr>
          <w:rFonts w:ascii="Gill Sans MT" w:hAnsi="Gill Sans MT"/>
          <w:lang w:val="es-ES"/>
        </w:rPr>
        <w:t xml:space="preserve"> privados y </w:t>
      </w:r>
      <w:r w:rsidR="0078305A" w:rsidRPr="00200612">
        <w:rPr>
          <w:rFonts w:ascii="Gill Sans MT" w:hAnsi="Gill Sans MT"/>
          <w:lang w:val="es-ES"/>
        </w:rPr>
        <w:t>la interoperab</w:t>
      </w:r>
      <w:r w:rsidR="004F2620" w:rsidRPr="00200612">
        <w:rPr>
          <w:rFonts w:ascii="Gill Sans MT" w:hAnsi="Gill Sans MT"/>
          <w:lang w:val="es-ES"/>
        </w:rPr>
        <w:t>ilidad</w:t>
      </w:r>
      <w:r w:rsidR="0078305A" w:rsidRPr="00200612">
        <w:rPr>
          <w:rFonts w:ascii="Gill Sans MT" w:hAnsi="Gill Sans MT"/>
          <w:lang w:val="es-ES"/>
        </w:rPr>
        <w:t xml:space="preserve">. </w:t>
      </w:r>
      <w:r w:rsidR="004F2620" w:rsidRPr="00200612">
        <w:rPr>
          <w:rFonts w:ascii="Gill Sans MT" w:hAnsi="Gill Sans MT"/>
          <w:lang w:val="es-ES"/>
        </w:rPr>
        <w:t>La información recopilada</w:t>
      </w:r>
      <w:r w:rsidR="00970601" w:rsidRPr="00200612">
        <w:rPr>
          <w:rFonts w:ascii="Gill Sans MT" w:hAnsi="Gill Sans MT"/>
          <w:lang w:val="es-ES"/>
        </w:rPr>
        <w:t xml:space="preserve"> y lecciones aprendidas servirían de insumo para el desarrollo de planes y estrategias del modelo Colombiano</w:t>
      </w:r>
      <w:r w:rsidR="004F2620" w:rsidRPr="00200612">
        <w:rPr>
          <w:rFonts w:ascii="Gill Sans MT" w:hAnsi="Gill Sans MT"/>
          <w:lang w:val="es-ES"/>
        </w:rPr>
        <w:t xml:space="preserve"> y</w:t>
      </w:r>
      <w:r w:rsidRPr="00200612">
        <w:rPr>
          <w:rFonts w:ascii="Gill Sans MT" w:hAnsi="Gill Sans MT"/>
          <w:lang w:val="es-ES"/>
        </w:rPr>
        <w:t xml:space="preserve"> </w:t>
      </w:r>
      <w:r w:rsidR="004F2620" w:rsidRPr="00200612">
        <w:rPr>
          <w:rFonts w:ascii="Gill Sans MT" w:hAnsi="Gill Sans MT"/>
          <w:lang w:val="es-ES"/>
        </w:rPr>
        <w:t xml:space="preserve">son parte integral </w:t>
      </w:r>
      <w:r w:rsidR="00A2080F" w:rsidRPr="00200612">
        <w:rPr>
          <w:rFonts w:ascii="Gill Sans MT" w:hAnsi="Gill Sans MT"/>
          <w:lang w:val="es-ES"/>
        </w:rPr>
        <w:t xml:space="preserve"> de este</w:t>
      </w:r>
      <w:r w:rsidRPr="00200612">
        <w:rPr>
          <w:rFonts w:ascii="Gill Sans MT" w:hAnsi="Gill Sans MT"/>
          <w:lang w:val="es-ES"/>
        </w:rPr>
        <w:t xml:space="preserve"> documento.</w:t>
      </w:r>
    </w:p>
    <w:p w:rsidR="00C469CE" w:rsidRPr="00200612" w:rsidRDefault="005E5594" w:rsidP="0012140B">
      <w:pPr>
        <w:jc w:val="both"/>
        <w:rPr>
          <w:rFonts w:ascii="Gill Sans MT" w:hAnsi="Gill Sans MT"/>
          <w:lang w:val="es-ES"/>
        </w:rPr>
      </w:pPr>
      <w:r w:rsidRPr="00200612">
        <w:rPr>
          <w:rFonts w:ascii="Gill Sans MT" w:hAnsi="Gill Sans MT"/>
          <w:lang w:val="es-ES"/>
        </w:rPr>
        <w:t>Por otro lado, en Mayo de este año</w:t>
      </w:r>
      <w:r w:rsidR="00AF6444" w:rsidRPr="00200612">
        <w:rPr>
          <w:rFonts w:ascii="Gill Sans MT" w:hAnsi="Gill Sans MT"/>
          <w:lang w:val="es-ES"/>
        </w:rPr>
        <w:t xml:space="preserve"> y cumpliendo con los </w:t>
      </w:r>
      <w:r w:rsidR="00970601" w:rsidRPr="00200612">
        <w:rPr>
          <w:rFonts w:ascii="Gill Sans MT" w:hAnsi="Gill Sans MT"/>
          <w:lang w:val="es-ES"/>
        </w:rPr>
        <w:t>TORs,</w:t>
      </w:r>
      <w:r w:rsidRPr="00200612">
        <w:rPr>
          <w:rFonts w:ascii="Gill Sans MT" w:hAnsi="Gill Sans MT"/>
          <w:lang w:val="es-ES"/>
        </w:rPr>
        <w:t xml:space="preserve"> la Iniciativa organiz</w:t>
      </w:r>
      <w:r w:rsidR="00970601" w:rsidRPr="00200612">
        <w:rPr>
          <w:rFonts w:ascii="Gill Sans MT" w:hAnsi="Gill Sans MT"/>
          <w:lang w:val="es-ES"/>
        </w:rPr>
        <w:t>ó</w:t>
      </w:r>
      <w:r w:rsidRPr="00200612">
        <w:rPr>
          <w:rFonts w:ascii="Gill Sans MT" w:hAnsi="Gill Sans MT"/>
          <w:lang w:val="es-ES"/>
        </w:rPr>
        <w:t xml:space="preserve"> la visita de campo de la </w:t>
      </w:r>
      <w:r w:rsidR="00AF6444" w:rsidRPr="00200612">
        <w:rPr>
          <w:rFonts w:ascii="Gill Sans MT" w:hAnsi="Gill Sans MT"/>
          <w:lang w:val="es-ES"/>
        </w:rPr>
        <w:t>c</w:t>
      </w:r>
      <w:r w:rsidRPr="00200612">
        <w:rPr>
          <w:rFonts w:ascii="Gill Sans MT" w:hAnsi="Gill Sans MT"/>
          <w:lang w:val="es-ES"/>
        </w:rPr>
        <w:t>onsultora a Colombia</w:t>
      </w:r>
      <w:r w:rsidR="00970601" w:rsidRPr="00200612">
        <w:rPr>
          <w:rFonts w:ascii="Gill Sans MT" w:hAnsi="Gill Sans MT"/>
          <w:lang w:val="es-ES"/>
        </w:rPr>
        <w:t>.</w:t>
      </w:r>
      <w:r w:rsidR="0052691D" w:rsidRPr="00200612">
        <w:rPr>
          <w:rFonts w:ascii="Gill Sans MT" w:hAnsi="Gill Sans MT"/>
          <w:lang w:val="es-ES"/>
        </w:rPr>
        <w:t xml:space="preserve"> Los objetivos de la </w:t>
      </w:r>
      <w:r w:rsidR="00AF6444" w:rsidRPr="00200612">
        <w:rPr>
          <w:rFonts w:ascii="Gill Sans MT" w:hAnsi="Gill Sans MT"/>
          <w:lang w:val="es-ES"/>
        </w:rPr>
        <w:t>visita se resumen a como sigue</w:t>
      </w:r>
      <w:r w:rsidR="0052691D" w:rsidRPr="00200612">
        <w:rPr>
          <w:rFonts w:ascii="Gill Sans MT" w:hAnsi="Gill Sans MT"/>
          <w:lang w:val="es-ES"/>
        </w:rPr>
        <w:t xml:space="preserve">: </w:t>
      </w:r>
    </w:p>
    <w:p w:rsidR="00970601" w:rsidRPr="00200612" w:rsidRDefault="00970601" w:rsidP="004A61B2">
      <w:pPr>
        <w:pStyle w:val="Prrafodelista"/>
        <w:numPr>
          <w:ilvl w:val="0"/>
          <w:numId w:val="7"/>
        </w:numPr>
        <w:spacing w:after="0" w:line="240" w:lineRule="auto"/>
        <w:jc w:val="both"/>
        <w:rPr>
          <w:rFonts w:ascii="Gill Sans MT" w:hAnsi="Gill Sans MT"/>
          <w:sz w:val="20"/>
          <w:lang w:val="es-ES"/>
        </w:rPr>
      </w:pPr>
      <w:r w:rsidRPr="00200612">
        <w:rPr>
          <w:rFonts w:ascii="Gill Sans MT" w:hAnsi="Gill Sans MT"/>
          <w:sz w:val="20"/>
          <w:lang w:val="es-ES"/>
        </w:rPr>
        <w:t>Revisar la documentación existente sobre el switch transaccional y entorno colombiano para los servicios financieros electrónicos.</w:t>
      </w:r>
    </w:p>
    <w:p w:rsidR="00AF6444" w:rsidRPr="00200612" w:rsidRDefault="00AF6444" w:rsidP="00AF6444">
      <w:pPr>
        <w:pStyle w:val="Normal3"/>
        <w:spacing w:before="0" w:beforeAutospacing="0" w:after="0" w:afterAutospacing="0"/>
        <w:ind w:left="720"/>
        <w:jc w:val="both"/>
        <w:rPr>
          <w:rFonts w:ascii="Gill Sans MT" w:eastAsiaTheme="minorHAnsi" w:hAnsi="Gill Sans MT" w:cstheme="minorBidi"/>
          <w:sz w:val="20"/>
          <w:szCs w:val="22"/>
          <w:lang w:val="es-ES"/>
        </w:rPr>
      </w:pPr>
    </w:p>
    <w:p w:rsidR="0052691D" w:rsidRPr="00200612" w:rsidRDefault="00970601" w:rsidP="004A61B2">
      <w:pPr>
        <w:pStyle w:val="Normal3"/>
        <w:numPr>
          <w:ilvl w:val="0"/>
          <w:numId w:val="7"/>
        </w:numPr>
        <w:spacing w:before="0" w:beforeAutospacing="0" w:after="0" w:afterAutospacing="0"/>
        <w:jc w:val="both"/>
        <w:rPr>
          <w:rFonts w:ascii="Gill Sans MT" w:eastAsiaTheme="minorHAnsi" w:hAnsi="Gill Sans MT" w:cstheme="minorBidi"/>
          <w:sz w:val="20"/>
          <w:szCs w:val="22"/>
          <w:lang w:val="es-ES"/>
        </w:rPr>
      </w:pPr>
      <w:r w:rsidRPr="00200612">
        <w:rPr>
          <w:rFonts w:ascii="Gill Sans MT" w:eastAsiaTheme="minorHAnsi" w:hAnsi="Gill Sans MT" w:cstheme="minorBidi"/>
          <w:bCs/>
          <w:sz w:val="20"/>
          <w:szCs w:val="22"/>
          <w:lang w:val="es-ES"/>
        </w:rPr>
        <w:t>Aportar</w:t>
      </w:r>
      <w:r w:rsidR="0052691D" w:rsidRPr="00200612">
        <w:rPr>
          <w:rFonts w:ascii="Gill Sans MT" w:eastAsiaTheme="minorHAnsi" w:hAnsi="Gill Sans MT" w:cstheme="minorBidi"/>
          <w:bCs/>
          <w:sz w:val="20"/>
          <w:szCs w:val="22"/>
          <w:lang w:val="es-ES"/>
        </w:rPr>
        <w:t xml:space="preserve"> al equipo de IFR </w:t>
      </w:r>
      <w:r w:rsidRPr="00200612">
        <w:rPr>
          <w:rFonts w:ascii="Gill Sans MT" w:eastAsiaTheme="minorHAnsi" w:hAnsi="Gill Sans MT" w:cstheme="minorBidi"/>
          <w:bCs/>
          <w:sz w:val="20"/>
          <w:szCs w:val="22"/>
          <w:lang w:val="es-ES"/>
        </w:rPr>
        <w:t xml:space="preserve">sus experiencias internacionales y </w:t>
      </w:r>
      <w:r w:rsidR="0052691D" w:rsidRPr="00200612">
        <w:rPr>
          <w:rFonts w:ascii="Gill Sans MT" w:eastAsiaTheme="minorHAnsi" w:hAnsi="Gill Sans MT" w:cstheme="minorBidi"/>
          <w:bCs/>
          <w:sz w:val="20"/>
          <w:szCs w:val="22"/>
          <w:lang w:val="es-ES"/>
        </w:rPr>
        <w:t>la visita a F</w:t>
      </w:r>
      <w:r w:rsidRPr="00200612">
        <w:rPr>
          <w:rFonts w:ascii="Gill Sans MT" w:eastAsiaTheme="minorHAnsi" w:hAnsi="Gill Sans MT" w:cstheme="minorBidi"/>
          <w:bCs/>
          <w:sz w:val="20"/>
          <w:szCs w:val="22"/>
          <w:lang w:val="es-ES"/>
        </w:rPr>
        <w:t>ilipinas</w:t>
      </w:r>
      <w:r w:rsidR="0052691D" w:rsidRPr="00200612">
        <w:rPr>
          <w:rFonts w:ascii="Gill Sans MT" w:eastAsiaTheme="minorHAnsi" w:hAnsi="Gill Sans MT" w:cstheme="minorBidi"/>
          <w:bCs/>
          <w:sz w:val="20"/>
          <w:szCs w:val="22"/>
          <w:lang w:val="es-ES"/>
        </w:rPr>
        <w:t xml:space="preserve">. </w:t>
      </w:r>
    </w:p>
    <w:p w:rsidR="00AF6444" w:rsidRPr="00200612" w:rsidRDefault="00AF6444" w:rsidP="00AF6444">
      <w:pPr>
        <w:pStyle w:val="Normal3"/>
        <w:spacing w:before="0" w:beforeAutospacing="0" w:after="0" w:afterAutospacing="0"/>
        <w:ind w:left="720"/>
        <w:jc w:val="both"/>
        <w:rPr>
          <w:rFonts w:ascii="Gill Sans MT" w:eastAsiaTheme="minorHAnsi" w:hAnsi="Gill Sans MT" w:cstheme="minorBidi"/>
          <w:sz w:val="20"/>
          <w:szCs w:val="22"/>
          <w:lang w:val="es-ES"/>
        </w:rPr>
      </w:pPr>
    </w:p>
    <w:p w:rsidR="00970601" w:rsidRPr="00200612" w:rsidRDefault="0052691D" w:rsidP="004A61B2">
      <w:pPr>
        <w:pStyle w:val="Normal3"/>
        <w:numPr>
          <w:ilvl w:val="0"/>
          <w:numId w:val="7"/>
        </w:numPr>
        <w:spacing w:before="0" w:beforeAutospacing="0" w:after="0" w:afterAutospacing="0"/>
        <w:jc w:val="both"/>
        <w:rPr>
          <w:rFonts w:ascii="Gill Sans MT" w:eastAsiaTheme="minorHAnsi" w:hAnsi="Gill Sans MT" w:cstheme="minorBidi"/>
          <w:sz w:val="20"/>
          <w:szCs w:val="22"/>
          <w:lang w:val="es-ES"/>
        </w:rPr>
      </w:pPr>
      <w:r w:rsidRPr="00200612">
        <w:rPr>
          <w:rFonts w:ascii="Gill Sans MT" w:eastAsiaTheme="minorHAnsi" w:hAnsi="Gill Sans MT" w:cstheme="minorBidi"/>
          <w:bCs/>
          <w:sz w:val="20"/>
          <w:szCs w:val="22"/>
          <w:lang w:val="es-ES"/>
        </w:rPr>
        <w:t>V</w:t>
      </w:r>
      <w:r w:rsidR="00AF6444" w:rsidRPr="00200612">
        <w:rPr>
          <w:rFonts w:ascii="Gill Sans MT" w:eastAsiaTheme="minorHAnsi" w:hAnsi="Gill Sans MT" w:cstheme="minorBidi"/>
          <w:bCs/>
          <w:sz w:val="20"/>
          <w:szCs w:val="22"/>
          <w:lang w:val="es-ES"/>
        </w:rPr>
        <w:t xml:space="preserve">isitar </w:t>
      </w:r>
      <w:r w:rsidR="00970601" w:rsidRPr="00200612">
        <w:rPr>
          <w:rFonts w:ascii="Gill Sans MT" w:eastAsiaTheme="minorHAnsi" w:hAnsi="Gill Sans MT" w:cstheme="minorBidi"/>
          <w:bCs/>
          <w:sz w:val="20"/>
          <w:szCs w:val="22"/>
          <w:lang w:val="es-ES"/>
        </w:rPr>
        <w:t xml:space="preserve"> los switches transaccionales en Colombia para conocer de cerca su estado actual y los retos que enfrenta.</w:t>
      </w:r>
    </w:p>
    <w:p w:rsidR="00970601" w:rsidRPr="00200612" w:rsidRDefault="0052691D" w:rsidP="004A61B2">
      <w:pPr>
        <w:pStyle w:val="Normal3"/>
        <w:numPr>
          <w:ilvl w:val="0"/>
          <w:numId w:val="7"/>
        </w:numPr>
        <w:spacing w:before="0" w:beforeAutospacing="0" w:after="0" w:afterAutospacing="0"/>
        <w:jc w:val="both"/>
        <w:rPr>
          <w:rFonts w:ascii="Gill Sans MT" w:eastAsiaTheme="minorHAnsi" w:hAnsi="Gill Sans MT" w:cstheme="minorBidi"/>
          <w:sz w:val="20"/>
          <w:szCs w:val="22"/>
          <w:lang w:val="es-ES"/>
        </w:rPr>
      </w:pPr>
      <w:r w:rsidRPr="00200612">
        <w:rPr>
          <w:rFonts w:ascii="Gill Sans MT" w:eastAsiaTheme="minorHAnsi" w:hAnsi="Gill Sans MT" w:cstheme="minorBidi"/>
          <w:bCs/>
          <w:sz w:val="20"/>
          <w:szCs w:val="22"/>
          <w:lang w:val="es-ES"/>
        </w:rPr>
        <w:t>V</w:t>
      </w:r>
      <w:r w:rsidR="00970601" w:rsidRPr="00200612">
        <w:rPr>
          <w:rFonts w:ascii="Gill Sans MT" w:eastAsiaTheme="minorHAnsi" w:hAnsi="Gill Sans MT" w:cstheme="minorBidi"/>
          <w:bCs/>
          <w:sz w:val="20"/>
          <w:szCs w:val="22"/>
          <w:lang w:val="es-ES"/>
        </w:rPr>
        <w:t>isita</w:t>
      </w:r>
      <w:r w:rsidR="00AF6444" w:rsidRPr="00200612">
        <w:rPr>
          <w:rFonts w:ascii="Gill Sans MT" w:eastAsiaTheme="minorHAnsi" w:hAnsi="Gill Sans MT" w:cstheme="minorBidi"/>
          <w:bCs/>
          <w:sz w:val="20"/>
          <w:szCs w:val="22"/>
          <w:lang w:val="es-ES"/>
        </w:rPr>
        <w:t>r</w:t>
      </w:r>
      <w:r w:rsidR="00970601" w:rsidRPr="00200612">
        <w:rPr>
          <w:rFonts w:ascii="Gill Sans MT" w:eastAsiaTheme="minorHAnsi" w:hAnsi="Gill Sans MT" w:cstheme="minorBidi"/>
          <w:bCs/>
          <w:sz w:val="20"/>
          <w:szCs w:val="22"/>
          <w:lang w:val="es-ES"/>
        </w:rPr>
        <w:t xml:space="preserve"> por los menos dos (2) IFs</w:t>
      </w:r>
      <w:r w:rsidRPr="00200612">
        <w:rPr>
          <w:rFonts w:ascii="Gill Sans MT" w:eastAsiaTheme="minorHAnsi" w:hAnsi="Gill Sans MT" w:cstheme="minorBidi"/>
          <w:bCs/>
          <w:sz w:val="20"/>
          <w:szCs w:val="22"/>
          <w:lang w:val="es-ES"/>
        </w:rPr>
        <w:t xml:space="preserve"> en Colombia</w:t>
      </w:r>
      <w:r w:rsidR="00970601" w:rsidRPr="00200612">
        <w:rPr>
          <w:rFonts w:ascii="Gill Sans MT" w:eastAsiaTheme="minorHAnsi" w:hAnsi="Gill Sans MT" w:cstheme="minorBidi"/>
          <w:bCs/>
          <w:sz w:val="20"/>
          <w:szCs w:val="22"/>
          <w:lang w:val="es-ES"/>
        </w:rPr>
        <w:t xml:space="preserve"> para analizar cuál es el estado actual de sus servicios financieros electrónicos y sus planes inmediatos para mejorarlos.</w:t>
      </w:r>
    </w:p>
    <w:p w:rsidR="00AF6444" w:rsidRPr="00200612" w:rsidRDefault="00AF6444" w:rsidP="00AF6444">
      <w:pPr>
        <w:pStyle w:val="Normal3"/>
        <w:spacing w:before="0" w:beforeAutospacing="0" w:after="0" w:afterAutospacing="0"/>
        <w:ind w:left="720"/>
        <w:jc w:val="both"/>
        <w:rPr>
          <w:rFonts w:ascii="Gill Sans MT" w:eastAsiaTheme="minorHAnsi" w:hAnsi="Gill Sans MT" w:cstheme="minorBidi"/>
          <w:sz w:val="20"/>
          <w:szCs w:val="22"/>
          <w:lang w:val="es-ES"/>
        </w:rPr>
      </w:pPr>
    </w:p>
    <w:p w:rsidR="0052691D" w:rsidRPr="00200612" w:rsidRDefault="00970601" w:rsidP="004A61B2">
      <w:pPr>
        <w:pStyle w:val="Normal3"/>
        <w:numPr>
          <w:ilvl w:val="0"/>
          <w:numId w:val="7"/>
        </w:numPr>
        <w:spacing w:before="0" w:beforeAutospacing="0" w:after="0" w:afterAutospacing="0"/>
        <w:jc w:val="both"/>
        <w:rPr>
          <w:rFonts w:ascii="Gill Sans MT" w:eastAsiaTheme="minorHAnsi" w:hAnsi="Gill Sans MT" w:cstheme="minorBidi"/>
          <w:sz w:val="20"/>
          <w:szCs w:val="22"/>
          <w:lang w:val="es-ES"/>
        </w:rPr>
      </w:pPr>
      <w:r w:rsidRPr="00200612">
        <w:rPr>
          <w:rFonts w:ascii="Gill Sans MT" w:eastAsiaTheme="minorHAnsi" w:hAnsi="Gill Sans MT" w:cstheme="minorBidi"/>
          <w:bCs/>
          <w:sz w:val="20"/>
          <w:szCs w:val="22"/>
          <w:lang w:val="es-ES"/>
        </w:rPr>
        <w:t>Proponer un plan de trabajo genérico, que pueda adaptarse como modelo de negocio del operador del Switch interbancario</w:t>
      </w:r>
      <w:r w:rsidR="0052691D" w:rsidRPr="00200612">
        <w:rPr>
          <w:rFonts w:ascii="Gill Sans MT" w:eastAsiaTheme="minorHAnsi" w:hAnsi="Gill Sans MT" w:cstheme="minorBidi"/>
          <w:bCs/>
          <w:sz w:val="20"/>
          <w:szCs w:val="22"/>
          <w:lang w:val="es-ES"/>
        </w:rPr>
        <w:t xml:space="preserve">. </w:t>
      </w:r>
    </w:p>
    <w:p w:rsidR="00153376" w:rsidRPr="00200612" w:rsidRDefault="00153376" w:rsidP="00AF6444">
      <w:pPr>
        <w:pStyle w:val="Normal3"/>
        <w:spacing w:before="0" w:beforeAutospacing="0" w:after="0" w:afterAutospacing="0"/>
        <w:jc w:val="both"/>
        <w:rPr>
          <w:rFonts w:ascii="Gill Sans MT" w:eastAsiaTheme="minorHAnsi" w:hAnsi="Gill Sans MT" w:cstheme="minorBidi"/>
          <w:bCs/>
          <w:sz w:val="20"/>
          <w:szCs w:val="22"/>
          <w:lang w:val="es-ES"/>
        </w:rPr>
      </w:pPr>
    </w:p>
    <w:p w:rsidR="00153376" w:rsidRPr="00200612" w:rsidRDefault="00153376" w:rsidP="004A61B2">
      <w:pPr>
        <w:pStyle w:val="Normal3"/>
        <w:numPr>
          <w:ilvl w:val="0"/>
          <w:numId w:val="7"/>
        </w:numPr>
        <w:spacing w:before="0" w:beforeAutospacing="0" w:after="0" w:afterAutospacing="0"/>
        <w:jc w:val="both"/>
        <w:rPr>
          <w:rFonts w:ascii="Gill Sans MT" w:eastAsiaTheme="minorHAnsi" w:hAnsi="Gill Sans MT" w:cstheme="minorBidi"/>
          <w:sz w:val="20"/>
          <w:szCs w:val="22"/>
          <w:lang w:val="es-ES"/>
        </w:rPr>
      </w:pPr>
      <w:r w:rsidRPr="00200612">
        <w:rPr>
          <w:rFonts w:ascii="Gill Sans MT" w:eastAsiaTheme="minorHAnsi" w:hAnsi="Gill Sans MT" w:cstheme="minorBidi"/>
          <w:bCs/>
          <w:sz w:val="20"/>
          <w:szCs w:val="22"/>
          <w:lang w:val="es-ES"/>
        </w:rPr>
        <w:t xml:space="preserve">Proponer un plan de trabajo genérico para construir o fortalecer el modelo de negocios de las IF colombianas, para llevar servicios financieros electrónicos a clientes de bajos ingresos, en las zonas rurales objetivo de IFR. </w:t>
      </w:r>
    </w:p>
    <w:p w:rsidR="00153376" w:rsidRPr="00200612" w:rsidRDefault="00153376" w:rsidP="0052691D">
      <w:pPr>
        <w:pStyle w:val="Normal3"/>
        <w:spacing w:before="0" w:beforeAutospacing="0" w:after="0" w:afterAutospacing="0"/>
        <w:jc w:val="both"/>
        <w:rPr>
          <w:rFonts w:ascii="Gill Sans MT" w:eastAsiaTheme="minorHAnsi" w:hAnsi="Gill Sans MT" w:cstheme="minorBidi"/>
          <w:bCs/>
          <w:sz w:val="22"/>
          <w:szCs w:val="22"/>
          <w:lang w:val="es-ES"/>
        </w:rPr>
      </w:pPr>
    </w:p>
    <w:p w:rsidR="00A626F2" w:rsidRPr="00200612" w:rsidRDefault="0052691D" w:rsidP="0012140B">
      <w:pPr>
        <w:jc w:val="both"/>
        <w:rPr>
          <w:rFonts w:ascii="Gill Sans MT" w:hAnsi="Gill Sans MT"/>
          <w:bCs/>
          <w:lang w:val="es-ES"/>
        </w:rPr>
      </w:pPr>
      <w:r w:rsidRPr="00200612">
        <w:rPr>
          <w:rFonts w:ascii="Gill Sans MT" w:hAnsi="Gill Sans MT"/>
          <w:bCs/>
          <w:lang w:val="es-ES"/>
        </w:rPr>
        <w:t>Los resultados de esta visita forma</w:t>
      </w:r>
      <w:r w:rsidR="00F146B6" w:rsidRPr="00200612">
        <w:rPr>
          <w:rFonts w:ascii="Gill Sans MT" w:hAnsi="Gill Sans MT"/>
          <w:bCs/>
          <w:lang w:val="es-ES"/>
        </w:rPr>
        <w:t>n</w:t>
      </w:r>
      <w:r w:rsidRPr="00200612">
        <w:rPr>
          <w:rFonts w:ascii="Gill Sans MT" w:hAnsi="Gill Sans MT"/>
          <w:bCs/>
          <w:lang w:val="es-ES"/>
        </w:rPr>
        <w:t xml:space="preserve"> parte integral del </w:t>
      </w:r>
      <w:r w:rsidR="005E0FF4" w:rsidRPr="00200612">
        <w:rPr>
          <w:rFonts w:ascii="Gill Sans MT" w:hAnsi="Gill Sans MT"/>
          <w:bCs/>
          <w:lang w:val="es-ES"/>
        </w:rPr>
        <w:t xml:space="preserve">este </w:t>
      </w:r>
      <w:r w:rsidRPr="00200612">
        <w:rPr>
          <w:rFonts w:ascii="Gill Sans MT" w:hAnsi="Gill Sans MT"/>
          <w:bCs/>
          <w:lang w:val="es-ES"/>
        </w:rPr>
        <w:t>documento</w:t>
      </w:r>
      <w:r w:rsidR="005E0FF4" w:rsidRPr="00200612">
        <w:rPr>
          <w:rFonts w:ascii="Gill Sans MT" w:hAnsi="Gill Sans MT"/>
          <w:bCs/>
          <w:lang w:val="es-ES"/>
        </w:rPr>
        <w:t xml:space="preserve"> y del plan de trabajo genérico para la implementación de  servicios digitales</w:t>
      </w:r>
      <w:r w:rsidRPr="00200612">
        <w:rPr>
          <w:rFonts w:ascii="Gill Sans MT" w:hAnsi="Gill Sans MT"/>
          <w:bCs/>
          <w:lang w:val="es-ES"/>
        </w:rPr>
        <w:t xml:space="preserve">.  La primera parte </w:t>
      </w:r>
      <w:r w:rsidR="005E0FF4" w:rsidRPr="00200612">
        <w:rPr>
          <w:rFonts w:ascii="Gill Sans MT" w:hAnsi="Gill Sans MT"/>
          <w:bCs/>
          <w:lang w:val="es-ES"/>
        </w:rPr>
        <w:t xml:space="preserve">del </w:t>
      </w:r>
      <w:r w:rsidR="007427C2" w:rsidRPr="00200612">
        <w:rPr>
          <w:rFonts w:ascii="Gill Sans MT" w:hAnsi="Gill Sans MT"/>
          <w:bCs/>
          <w:lang w:val="es-ES"/>
        </w:rPr>
        <w:t>documento</w:t>
      </w:r>
      <w:r w:rsidR="005E0FF4" w:rsidRPr="00200612">
        <w:rPr>
          <w:rFonts w:ascii="Gill Sans MT" w:hAnsi="Gill Sans MT"/>
          <w:bCs/>
          <w:lang w:val="es-ES"/>
        </w:rPr>
        <w:t xml:space="preserve"> c</w:t>
      </w:r>
      <w:r w:rsidRPr="00200612">
        <w:rPr>
          <w:rFonts w:ascii="Gill Sans MT" w:hAnsi="Gill Sans MT"/>
          <w:bCs/>
          <w:lang w:val="es-ES"/>
        </w:rPr>
        <w:t>ontiene un resumen ejecutivo</w:t>
      </w:r>
      <w:r w:rsidR="00153376" w:rsidRPr="00200612">
        <w:rPr>
          <w:rFonts w:ascii="Gill Sans MT" w:hAnsi="Gill Sans MT"/>
          <w:bCs/>
          <w:lang w:val="es-ES"/>
        </w:rPr>
        <w:t xml:space="preserve"> y un primer capítulo con los antecedentes de la </w:t>
      </w:r>
      <w:r w:rsidR="00F146B6" w:rsidRPr="00200612">
        <w:rPr>
          <w:rFonts w:ascii="Gill Sans MT" w:hAnsi="Gill Sans MT"/>
          <w:bCs/>
          <w:lang w:val="es-ES"/>
        </w:rPr>
        <w:t>consultoría</w:t>
      </w:r>
      <w:r w:rsidR="00153376" w:rsidRPr="00200612">
        <w:rPr>
          <w:rFonts w:ascii="Gill Sans MT" w:hAnsi="Gill Sans MT"/>
          <w:bCs/>
          <w:lang w:val="es-ES"/>
        </w:rPr>
        <w:t xml:space="preserve"> que contextualizan el desarrollo del documento. </w:t>
      </w:r>
      <w:r w:rsidR="006853E0" w:rsidRPr="00200612">
        <w:rPr>
          <w:rFonts w:ascii="Gill Sans MT" w:hAnsi="Gill Sans MT"/>
          <w:bCs/>
          <w:lang w:val="es-ES"/>
        </w:rPr>
        <w:t>Incluye también, un resumen de la metodología utilizada</w:t>
      </w:r>
      <w:r w:rsidR="005E0FF4" w:rsidRPr="00200612">
        <w:rPr>
          <w:rFonts w:ascii="Gill Sans MT" w:hAnsi="Gill Sans MT"/>
          <w:bCs/>
          <w:lang w:val="es-ES"/>
        </w:rPr>
        <w:t xml:space="preserve"> para la recopilación de información y </w:t>
      </w:r>
      <w:r w:rsidR="001E0324" w:rsidRPr="00200612">
        <w:rPr>
          <w:rFonts w:ascii="Gill Sans MT" w:hAnsi="Gill Sans MT"/>
          <w:bCs/>
          <w:lang w:val="es-ES"/>
        </w:rPr>
        <w:t xml:space="preserve">de </w:t>
      </w:r>
      <w:r w:rsidR="005E0FF4" w:rsidRPr="00200612">
        <w:rPr>
          <w:rFonts w:ascii="Gill Sans MT" w:hAnsi="Gill Sans MT"/>
          <w:bCs/>
          <w:lang w:val="es-ES"/>
        </w:rPr>
        <w:t>lecciones aprendidas en relación a los servicios di</w:t>
      </w:r>
      <w:r w:rsidR="00B1795C" w:rsidRPr="00200612">
        <w:rPr>
          <w:rFonts w:ascii="Gill Sans MT" w:hAnsi="Gill Sans MT"/>
          <w:bCs/>
          <w:lang w:val="es-ES"/>
        </w:rPr>
        <w:t>gitales</w:t>
      </w:r>
      <w:r w:rsidR="006853E0" w:rsidRPr="00200612">
        <w:rPr>
          <w:rFonts w:ascii="Gill Sans MT" w:hAnsi="Gill Sans MT"/>
          <w:bCs/>
          <w:lang w:val="es-ES"/>
        </w:rPr>
        <w:t>.</w:t>
      </w:r>
      <w:r w:rsidR="00153376" w:rsidRPr="00200612">
        <w:rPr>
          <w:rFonts w:ascii="Gill Sans MT" w:hAnsi="Gill Sans MT"/>
          <w:bCs/>
          <w:lang w:val="es-ES"/>
        </w:rPr>
        <w:t xml:space="preserve"> </w:t>
      </w:r>
    </w:p>
    <w:p w:rsidR="00CB0E52" w:rsidRPr="00200612" w:rsidRDefault="00153376" w:rsidP="0012140B">
      <w:pPr>
        <w:jc w:val="both"/>
        <w:rPr>
          <w:rFonts w:ascii="Gill Sans MT" w:hAnsi="Gill Sans MT"/>
          <w:bCs/>
          <w:lang w:val="es-ES"/>
        </w:rPr>
      </w:pPr>
      <w:r w:rsidRPr="00200612">
        <w:rPr>
          <w:rFonts w:ascii="Gill Sans MT" w:hAnsi="Gill Sans MT"/>
          <w:bCs/>
          <w:lang w:val="es-ES"/>
        </w:rPr>
        <w:t xml:space="preserve">La segunda parte </w:t>
      </w:r>
      <w:r w:rsidR="006853E0" w:rsidRPr="00200612">
        <w:rPr>
          <w:rFonts w:ascii="Gill Sans MT" w:hAnsi="Gill Sans MT"/>
          <w:bCs/>
          <w:lang w:val="es-ES"/>
        </w:rPr>
        <w:t>detalla la</w:t>
      </w:r>
      <w:r w:rsidR="006D3B73" w:rsidRPr="00200612">
        <w:rPr>
          <w:rFonts w:ascii="Gill Sans MT" w:hAnsi="Gill Sans MT"/>
          <w:bCs/>
          <w:lang w:val="es-ES"/>
        </w:rPr>
        <w:t xml:space="preserve"> </w:t>
      </w:r>
      <w:r w:rsidR="006853E0" w:rsidRPr="00200612">
        <w:rPr>
          <w:rFonts w:ascii="Gill Sans MT" w:hAnsi="Gill Sans MT"/>
          <w:bCs/>
          <w:lang w:val="es-ES"/>
        </w:rPr>
        <w:t xml:space="preserve">situación actual de los </w:t>
      </w:r>
      <w:r w:rsidRPr="00200612">
        <w:rPr>
          <w:rFonts w:ascii="Gill Sans MT" w:hAnsi="Gill Sans MT"/>
          <w:bCs/>
          <w:lang w:val="es-ES"/>
        </w:rPr>
        <w:t>servicios digitales en Colombia</w:t>
      </w:r>
      <w:r w:rsidR="006048E3" w:rsidRPr="00200612">
        <w:rPr>
          <w:rFonts w:ascii="Gill Sans MT" w:hAnsi="Gill Sans MT"/>
          <w:bCs/>
          <w:lang w:val="es-ES"/>
        </w:rPr>
        <w:t xml:space="preserve"> y los resultados obtenidos a la fecha.  </w:t>
      </w:r>
      <w:r w:rsidR="00CB0E52" w:rsidRPr="00200612">
        <w:rPr>
          <w:rFonts w:ascii="Gill Sans MT" w:hAnsi="Gill Sans MT"/>
          <w:bCs/>
          <w:lang w:val="es-ES"/>
        </w:rPr>
        <w:t>Además,</w:t>
      </w:r>
      <w:r w:rsidR="006048E3" w:rsidRPr="00200612">
        <w:rPr>
          <w:rFonts w:ascii="Gill Sans MT" w:hAnsi="Gill Sans MT"/>
          <w:bCs/>
          <w:lang w:val="es-ES"/>
        </w:rPr>
        <w:t xml:space="preserve"> analiza en detalle los principales factores que han contribuido a los resultados </w:t>
      </w:r>
      <w:r w:rsidR="00CB0E52" w:rsidRPr="00200612">
        <w:rPr>
          <w:rFonts w:ascii="Gill Sans MT" w:hAnsi="Gill Sans MT"/>
          <w:bCs/>
          <w:lang w:val="es-ES"/>
        </w:rPr>
        <w:t>y las consideraciones a tomar para</w:t>
      </w:r>
      <w:r w:rsidR="006048E3" w:rsidRPr="00200612">
        <w:rPr>
          <w:rFonts w:ascii="Gill Sans MT" w:hAnsi="Gill Sans MT"/>
          <w:bCs/>
          <w:lang w:val="es-ES"/>
        </w:rPr>
        <w:t xml:space="preserve"> cuenta en la reingeniería de servicios existes y/o el desarrollo de nuevos productos. </w:t>
      </w:r>
      <w:r w:rsidR="00CB0E52" w:rsidRPr="00200612">
        <w:rPr>
          <w:rFonts w:ascii="Gill Sans MT" w:hAnsi="Gill Sans MT"/>
          <w:bCs/>
          <w:lang w:val="es-ES"/>
        </w:rPr>
        <w:t xml:space="preserve"> Est</w:t>
      </w:r>
      <w:r w:rsidR="00A626F2" w:rsidRPr="00200612">
        <w:rPr>
          <w:rFonts w:ascii="Gill Sans MT" w:hAnsi="Gill Sans MT"/>
          <w:bCs/>
          <w:lang w:val="es-ES"/>
        </w:rPr>
        <w:t xml:space="preserve">a sección resume </w:t>
      </w:r>
      <w:r w:rsidR="006D3B73" w:rsidRPr="00200612">
        <w:rPr>
          <w:rFonts w:ascii="Gill Sans MT" w:hAnsi="Gill Sans MT"/>
          <w:bCs/>
          <w:lang w:val="es-ES"/>
        </w:rPr>
        <w:t xml:space="preserve">las lecciones aprendidas </w:t>
      </w:r>
      <w:r w:rsidR="0034764B" w:rsidRPr="00200612">
        <w:rPr>
          <w:rFonts w:ascii="Gill Sans MT" w:hAnsi="Gill Sans MT"/>
          <w:bCs/>
          <w:lang w:val="es-ES"/>
        </w:rPr>
        <w:t>de</w:t>
      </w:r>
      <w:r w:rsidR="006D3B73" w:rsidRPr="00200612">
        <w:rPr>
          <w:rFonts w:ascii="Gill Sans MT" w:hAnsi="Gill Sans MT"/>
          <w:bCs/>
          <w:lang w:val="es-ES"/>
        </w:rPr>
        <w:t xml:space="preserve"> Filipinas y </w:t>
      </w:r>
      <w:r w:rsidR="00A626F2" w:rsidRPr="00200612">
        <w:rPr>
          <w:rFonts w:ascii="Gill Sans MT" w:hAnsi="Gill Sans MT"/>
          <w:bCs/>
          <w:lang w:val="es-ES"/>
        </w:rPr>
        <w:t>de otras experiencias</w:t>
      </w:r>
      <w:r w:rsidR="006D3B73" w:rsidRPr="00200612">
        <w:rPr>
          <w:rFonts w:ascii="Gill Sans MT" w:hAnsi="Gill Sans MT"/>
          <w:bCs/>
          <w:lang w:val="es-ES"/>
        </w:rPr>
        <w:t xml:space="preserve"> </w:t>
      </w:r>
      <w:r w:rsidR="0034764B" w:rsidRPr="00200612">
        <w:rPr>
          <w:rFonts w:ascii="Gill Sans MT" w:hAnsi="Gill Sans MT"/>
          <w:bCs/>
          <w:lang w:val="es-ES"/>
        </w:rPr>
        <w:t>tales como las de Perú (BIM)</w:t>
      </w:r>
      <w:r w:rsidR="00EC7CA7" w:rsidRPr="00200612">
        <w:rPr>
          <w:rFonts w:ascii="Gill Sans MT" w:hAnsi="Gill Sans MT"/>
          <w:bCs/>
          <w:lang w:val="es-ES"/>
        </w:rPr>
        <w:t xml:space="preserve">, </w:t>
      </w:r>
      <w:r w:rsidR="001E0324" w:rsidRPr="00200612">
        <w:rPr>
          <w:rFonts w:ascii="Gill Sans MT" w:hAnsi="Gill Sans MT"/>
          <w:bCs/>
          <w:lang w:val="es-ES"/>
        </w:rPr>
        <w:t xml:space="preserve">Kenia (M-Pesa), Tanzania (M-Pesa), </w:t>
      </w:r>
      <w:r w:rsidR="00EC7CA7" w:rsidRPr="00200612">
        <w:rPr>
          <w:rFonts w:ascii="Gill Sans MT" w:hAnsi="Gill Sans MT"/>
          <w:bCs/>
          <w:lang w:val="es-ES"/>
        </w:rPr>
        <w:t>Rep</w:t>
      </w:r>
      <w:r w:rsidR="001E0324" w:rsidRPr="00200612">
        <w:rPr>
          <w:rFonts w:ascii="Gill Sans MT" w:hAnsi="Gill Sans MT"/>
          <w:lang w:val="es-CO"/>
        </w:rPr>
        <w:t>ú</w:t>
      </w:r>
      <w:r w:rsidR="00EC7CA7" w:rsidRPr="00200612">
        <w:rPr>
          <w:rFonts w:ascii="Gill Sans MT" w:hAnsi="Gill Sans MT"/>
          <w:bCs/>
          <w:lang w:val="es-ES"/>
        </w:rPr>
        <w:t>blica Dominicana (t-Pago)</w:t>
      </w:r>
      <w:r w:rsidR="0034764B" w:rsidRPr="00200612">
        <w:rPr>
          <w:rFonts w:ascii="Gill Sans MT" w:hAnsi="Gill Sans MT"/>
          <w:bCs/>
          <w:lang w:val="es-ES"/>
        </w:rPr>
        <w:t xml:space="preserve"> </w:t>
      </w:r>
      <w:r w:rsidR="006D3B73" w:rsidRPr="00200612">
        <w:rPr>
          <w:rFonts w:ascii="Gill Sans MT" w:hAnsi="Gill Sans MT"/>
          <w:bCs/>
          <w:lang w:val="es-ES"/>
        </w:rPr>
        <w:t xml:space="preserve">y </w:t>
      </w:r>
      <w:r w:rsidR="001E0324" w:rsidRPr="00200612">
        <w:rPr>
          <w:rFonts w:ascii="Gill Sans MT" w:hAnsi="Gill Sans MT"/>
          <w:bCs/>
          <w:lang w:val="es-ES"/>
        </w:rPr>
        <w:t>Brasil (Bradesco, Caixa Postal).</w:t>
      </w:r>
      <w:r w:rsidR="00D30D5C" w:rsidRPr="00200612">
        <w:rPr>
          <w:rFonts w:ascii="Gill Sans MT" w:hAnsi="Gill Sans MT"/>
          <w:lang w:val="es-ES"/>
        </w:rPr>
        <w:t xml:space="preserve"> El </w:t>
      </w:r>
      <w:r w:rsidR="00D30D5C" w:rsidRPr="00200612">
        <w:rPr>
          <w:rFonts w:ascii="Gill Sans MT" w:hAnsi="Gill Sans MT"/>
          <w:lang w:val="es-ES"/>
        </w:rPr>
        <w:fldChar w:fldCharType="begin"/>
      </w:r>
      <w:r w:rsidR="00D30D5C" w:rsidRPr="00200612">
        <w:rPr>
          <w:rFonts w:ascii="Gill Sans MT" w:hAnsi="Gill Sans MT"/>
          <w:lang w:val="es-ES"/>
        </w:rPr>
        <w:instrText xml:space="preserve"> REF _Ref522594732 \h </w:instrText>
      </w:r>
      <w:r w:rsidR="00200612">
        <w:rPr>
          <w:rFonts w:ascii="Gill Sans MT" w:hAnsi="Gill Sans MT"/>
          <w:lang w:val="es-ES"/>
        </w:rPr>
        <w:instrText xml:space="preserve"> \* MERGEFORMAT </w:instrText>
      </w:r>
      <w:r w:rsidR="00D30D5C" w:rsidRPr="00200612">
        <w:rPr>
          <w:rFonts w:ascii="Gill Sans MT" w:hAnsi="Gill Sans MT"/>
          <w:lang w:val="es-ES"/>
        </w:rPr>
      </w:r>
      <w:r w:rsidR="00D30D5C" w:rsidRPr="00200612">
        <w:rPr>
          <w:rFonts w:ascii="Gill Sans MT" w:hAnsi="Gill Sans MT"/>
          <w:lang w:val="es-ES"/>
        </w:rPr>
        <w:fldChar w:fldCharType="separate"/>
      </w:r>
      <w:r w:rsidR="00405F84" w:rsidRPr="00405F84">
        <w:rPr>
          <w:rFonts w:ascii="Gill Sans MT" w:hAnsi="Gill Sans MT"/>
          <w:sz w:val="20"/>
          <w:lang w:val="es-CO"/>
        </w:rPr>
        <w:t xml:space="preserve">Cuadro </w:t>
      </w:r>
      <w:r w:rsidR="00405F84" w:rsidRPr="00405F84">
        <w:rPr>
          <w:rFonts w:ascii="Gill Sans MT" w:hAnsi="Gill Sans MT"/>
          <w:noProof/>
          <w:sz w:val="20"/>
          <w:lang w:val="es-CO"/>
        </w:rPr>
        <w:t>1</w:t>
      </w:r>
      <w:r w:rsidR="00D30D5C" w:rsidRPr="00200612">
        <w:rPr>
          <w:rFonts w:ascii="Gill Sans MT" w:hAnsi="Gill Sans MT"/>
          <w:lang w:val="es-ES"/>
        </w:rPr>
        <w:fldChar w:fldCharType="end"/>
      </w:r>
      <w:r w:rsidR="00D30D5C" w:rsidRPr="00200612">
        <w:rPr>
          <w:rFonts w:ascii="Gill Sans MT" w:hAnsi="Gill Sans MT"/>
          <w:lang w:val="es-ES"/>
        </w:rPr>
        <w:t xml:space="preserve"> presenta una descripción  resumen de los principales productos digitales analizados en Filipinas.  </w:t>
      </w:r>
    </w:p>
    <w:p w:rsidR="006D3B73" w:rsidRPr="00200612" w:rsidRDefault="006D3B73" w:rsidP="0012140B">
      <w:pPr>
        <w:jc w:val="both"/>
        <w:rPr>
          <w:rFonts w:ascii="Gill Sans MT" w:hAnsi="Gill Sans MT"/>
          <w:bCs/>
          <w:lang w:val="es-ES"/>
        </w:rPr>
      </w:pPr>
      <w:r w:rsidRPr="00200612">
        <w:rPr>
          <w:rFonts w:ascii="Gill Sans MT" w:hAnsi="Gill Sans MT"/>
          <w:bCs/>
          <w:lang w:val="es-ES"/>
        </w:rPr>
        <w:t xml:space="preserve">La tercera </w:t>
      </w:r>
      <w:r w:rsidR="00CB0E52" w:rsidRPr="00200612">
        <w:rPr>
          <w:rFonts w:ascii="Gill Sans MT" w:hAnsi="Gill Sans MT"/>
          <w:bCs/>
          <w:lang w:val="es-ES"/>
        </w:rPr>
        <w:t xml:space="preserve">y última </w:t>
      </w:r>
      <w:r w:rsidRPr="00200612">
        <w:rPr>
          <w:rFonts w:ascii="Gill Sans MT" w:hAnsi="Gill Sans MT"/>
          <w:bCs/>
          <w:lang w:val="es-ES"/>
        </w:rPr>
        <w:t>parte detalla las principales recomendaciones y conclusiones en relación a la implementación de los servicios digitales en Colombia</w:t>
      </w:r>
      <w:r w:rsidR="00CB0E52" w:rsidRPr="00200612">
        <w:rPr>
          <w:rFonts w:ascii="Gill Sans MT" w:hAnsi="Gill Sans MT"/>
          <w:bCs/>
          <w:lang w:val="es-ES"/>
        </w:rPr>
        <w:t xml:space="preserve"> en sus diferentes componentes y </w:t>
      </w:r>
      <w:r w:rsidRPr="00200612">
        <w:rPr>
          <w:rFonts w:ascii="Gill Sans MT" w:hAnsi="Gill Sans MT"/>
          <w:bCs/>
          <w:lang w:val="es-ES"/>
        </w:rPr>
        <w:t xml:space="preserve">contiene </w:t>
      </w:r>
      <w:r w:rsidR="00A626F2" w:rsidRPr="00200612">
        <w:rPr>
          <w:rFonts w:ascii="Gill Sans MT" w:hAnsi="Gill Sans MT"/>
          <w:bCs/>
          <w:lang w:val="es-ES"/>
        </w:rPr>
        <w:t xml:space="preserve">como anexos </w:t>
      </w:r>
      <w:r w:rsidRPr="00200612">
        <w:rPr>
          <w:rFonts w:ascii="Gill Sans MT" w:hAnsi="Gill Sans MT"/>
          <w:bCs/>
          <w:lang w:val="es-ES"/>
        </w:rPr>
        <w:t xml:space="preserve">los planes de trabajo genéricos </w:t>
      </w:r>
      <w:r w:rsidRPr="00200612">
        <w:rPr>
          <w:rFonts w:ascii="Gill Sans MT" w:hAnsi="Gill Sans MT"/>
          <w:lang w:val="es-ES"/>
        </w:rPr>
        <w:t>para la construcción y/o fortalecimiento del modelo de negocios de la</w:t>
      </w:r>
      <w:r w:rsidR="00F146B6" w:rsidRPr="00200612">
        <w:rPr>
          <w:rFonts w:ascii="Gill Sans MT" w:hAnsi="Gill Sans MT"/>
          <w:lang w:val="es-ES"/>
        </w:rPr>
        <w:t>s</w:t>
      </w:r>
      <w:r w:rsidRPr="00200612">
        <w:rPr>
          <w:rFonts w:ascii="Gill Sans MT" w:hAnsi="Gill Sans MT"/>
          <w:lang w:val="es-ES"/>
        </w:rPr>
        <w:t xml:space="preserve"> </w:t>
      </w:r>
      <w:r w:rsidR="00F146B6" w:rsidRPr="00200612">
        <w:rPr>
          <w:rFonts w:ascii="Gill Sans MT" w:hAnsi="Gill Sans MT"/>
          <w:lang w:val="es-ES"/>
        </w:rPr>
        <w:t>institucio</w:t>
      </w:r>
      <w:r w:rsidRPr="00200612">
        <w:rPr>
          <w:rFonts w:ascii="Gill Sans MT" w:hAnsi="Gill Sans MT"/>
          <w:lang w:val="es-ES"/>
        </w:rPr>
        <w:t>n</w:t>
      </w:r>
      <w:r w:rsidR="00F146B6" w:rsidRPr="00200612">
        <w:rPr>
          <w:rFonts w:ascii="Gill Sans MT" w:hAnsi="Gill Sans MT"/>
          <w:lang w:val="es-ES"/>
        </w:rPr>
        <w:t>es</w:t>
      </w:r>
      <w:r w:rsidRPr="00200612">
        <w:rPr>
          <w:rFonts w:ascii="Gill Sans MT" w:hAnsi="Gill Sans MT"/>
          <w:lang w:val="es-ES"/>
        </w:rPr>
        <w:t xml:space="preserve"> </w:t>
      </w:r>
      <w:r w:rsidR="00F146B6" w:rsidRPr="00200612">
        <w:rPr>
          <w:rFonts w:ascii="Gill Sans MT" w:hAnsi="Gill Sans MT"/>
          <w:lang w:val="es-ES"/>
        </w:rPr>
        <w:t>f</w:t>
      </w:r>
      <w:r w:rsidRPr="00200612">
        <w:rPr>
          <w:rFonts w:ascii="Gill Sans MT" w:hAnsi="Gill Sans MT"/>
          <w:lang w:val="es-ES"/>
        </w:rPr>
        <w:t>inanciera</w:t>
      </w:r>
      <w:r w:rsidR="00F146B6" w:rsidRPr="00200612">
        <w:rPr>
          <w:rFonts w:ascii="Gill Sans MT" w:hAnsi="Gill Sans MT"/>
          <w:lang w:val="es-ES"/>
        </w:rPr>
        <w:t>s en  la</w:t>
      </w:r>
      <w:r w:rsidRPr="00200612">
        <w:rPr>
          <w:rFonts w:ascii="Gill Sans MT" w:hAnsi="Gill Sans MT"/>
          <w:lang w:val="es-ES"/>
        </w:rPr>
        <w:t xml:space="preserve"> </w:t>
      </w:r>
      <w:r w:rsidR="00F146B6" w:rsidRPr="00200612">
        <w:rPr>
          <w:rFonts w:ascii="Gill Sans MT" w:hAnsi="Gill Sans MT"/>
          <w:lang w:val="es-ES"/>
        </w:rPr>
        <w:t>prestación de</w:t>
      </w:r>
      <w:r w:rsidRPr="00200612">
        <w:rPr>
          <w:rFonts w:ascii="Gill Sans MT" w:hAnsi="Gill Sans MT"/>
          <w:lang w:val="es-ES"/>
        </w:rPr>
        <w:t xml:space="preserve"> servicios financieros </w:t>
      </w:r>
      <w:r w:rsidR="00F146B6" w:rsidRPr="00200612">
        <w:rPr>
          <w:rFonts w:ascii="Gill Sans MT" w:hAnsi="Gill Sans MT"/>
          <w:lang w:val="es-ES"/>
        </w:rPr>
        <w:t>digitales.</w:t>
      </w:r>
      <w:r w:rsidR="00961EEB" w:rsidRPr="00200612">
        <w:rPr>
          <w:rFonts w:ascii="Gill Sans MT" w:hAnsi="Gill Sans MT"/>
          <w:lang w:val="es-ES"/>
        </w:rPr>
        <w:t xml:space="preserve"> </w:t>
      </w:r>
      <w:r w:rsidR="00A626F2" w:rsidRPr="00200612">
        <w:rPr>
          <w:rFonts w:ascii="Gill Sans MT" w:hAnsi="Gill Sans MT"/>
          <w:lang w:val="es-ES"/>
        </w:rPr>
        <w:t xml:space="preserve"> Estos planes están alineados con los objetivos de IFR  en materia de servicios digitales para los próximos dos años.</w:t>
      </w:r>
      <w:r w:rsidR="00996D49" w:rsidRPr="00200612">
        <w:rPr>
          <w:rFonts w:ascii="Gill Sans MT" w:hAnsi="Gill Sans MT"/>
          <w:lang w:val="es-ES"/>
        </w:rPr>
        <w:t xml:space="preserve"> </w:t>
      </w:r>
    </w:p>
    <w:p w:rsidR="00F77292" w:rsidRPr="00D30D5C" w:rsidRDefault="00F77292" w:rsidP="00F77292">
      <w:pPr>
        <w:pStyle w:val="Descripcin"/>
        <w:jc w:val="center"/>
        <w:rPr>
          <w:sz w:val="20"/>
          <w:lang w:val="es-CO"/>
        </w:rPr>
      </w:pPr>
      <w:bookmarkStart w:id="7" w:name="_Ref522594732"/>
      <w:bookmarkStart w:id="8" w:name="_Toc523473776"/>
      <w:bookmarkStart w:id="9" w:name="_Toc523478164"/>
      <w:r w:rsidRPr="00D30D5C">
        <w:rPr>
          <w:sz w:val="20"/>
          <w:lang w:val="es-CO"/>
        </w:rPr>
        <w:t xml:space="preserve">Cuadro </w:t>
      </w:r>
      <w:r w:rsidRPr="00F77292">
        <w:rPr>
          <w:sz w:val="20"/>
        </w:rPr>
        <w:fldChar w:fldCharType="begin"/>
      </w:r>
      <w:r w:rsidRPr="00D30D5C">
        <w:rPr>
          <w:sz w:val="20"/>
          <w:lang w:val="es-CO"/>
        </w:rPr>
        <w:instrText xml:space="preserve"> SEQ Cuadro \* ARABIC </w:instrText>
      </w:r>
      <w:r w:rsidRPr="00F77292">
        <w:rPr>
          <w:sz w:val="20"/>
        </w:rPr>
        <w:fldChar w:fldCharType="separate"/>
      </w:r>
      <w:r w:rsidR="00405F84">
        <w:rPr>
          <w:noProof/>
          <w:sz w:val="20"/>
          <w:lang w:val="es-CO"/>
        </w:rPr>
        <w:t>1</w:t>
      </w:r>
      <w:r w:rsidRPr="00F77292">
        <w:rPr>
          <w:sz w:val="20"/>
        </w:rPr>
        <w:fldChar w:fldCharType="end"/>
      </w:r>
      <w:bookmarkEnd w:id="7"/>
      <w:r w:rsidRPr="00D30D5C">
        <w:rPr>
          <w:sz w:val="20"/>
          <w:lang w:val="es-CO"/>
        </w:rPr>
        <w:t xml:space="preserve">: Resumen de Productos Digitales </w:t>
      </w:r>
      <w:r w:rsidR="00D30D5C">
        <w:rPr>
          <w:sz w:val="20"/>
          <w:lang w:val="es-CO"/>
        </w:rPr>
        <w:t xml:space="preserve">Analizados </w:t>
      </w:r>
      <w:r w:rsidRPr="00D30D5C">
        <w:rPr>
          <w:sz w:val="20"/>
          <w:lang w:val="es-CO"/>
        </w:rPr>
        <w:t>en Filipinas</w:t>
      </w:r>
      <w:bookmarkEnd w:id="8"/>
      <w:bookmarkEnd w:id="9"/>
    </w:p>
    <w:tbl>
      <w:tblPr>
        <w:tblW w:w="0" w:type="auto"/>
        <w:tblInd w:w="1998" w:type="dxa"/>
        <w:tblLayout w:type="fixed"/>
        <w:tblLook w:val="04A0" w:firstRow="1" w:lastRow="0" w:firstColumn="1" w:lastColumn="0" w:noHBand="0" w:noVBand="1"/>
      </w:tblPr>
      <w:tblGrid>
        <w:gridCol w:w="1276"/>
        <w:gridCol w:w="5528"/>
      </w:tblGrid>
      <w:tr w:rsidR="00F77292" w:rsidRPr="001A10F9" w:rsidTr="00F77292">
        <w:tc>
          <w:tcPr>
            <w:tcW w:w="1276" w:type="dxa"/>
            <w:shd w:val="clear" w:color="auto" w:fill="365F91" w:themeFill="accent1" w:themeFillShade="BF"/>
          </w:tcPr>
          <w:p w:rsidR="00F77292" w:rsidRPr="00D30D5C" w:rsidRDefault="00F77292" w:rsidP="00175321">
            <w:pPr>
              <w:rPr>
                <w:b/>
                <w:color w:val="FFFFFF" w:themeColor="background1"/>
                <w:sz w:val="18"/>
                <w:lang w:val="es-CO"/>
              </w:rPr>
            </w:pPr>
          </w:p>
        </w:tc>
        <w:tc>
          <w:tcPr>
            <w:tcW w:w="5528" w:type="dxa"/>
            <w:shd w:val="clear" w:color="auto" w:fill="365F91" w:themeFill="accent1" w:themeFillShade="BF"/>
          </w:tcPr>
          <w:p w:rsidR="00F77292" w:rsidRPr="00D30D5C" w:rsidRDefault="00F77292" w:rsidP="00175321">
            <w:pPr>
              <w:rPr>
                <w:lang w:val="es-CO"/>
              </w:rPr>
            </w:pPr>
          </w:p>
        </w:tc>
      </w:tr>
      <w:tr w:rsidR="00F77292" w:rsidRPr="001A10F9" w:rsidTr="00F77292">
        <w:tc>
          <w:tcPr>
            <w:tcW w:w="1276" w:type="dxa"/>
            <w:shd w:val="clear" w:color="auto" w:fill="365F91" w:themeFill="accent1" w:themeFillShade="BF"/>
          </w:tcPr>
          <w:p w:rsidR="00F77292" w:rsidRDefault="00F77292" w:rsidP="00175321">
            <w:pPr>
              <w:rPr>
                <w:b/>
                <w:color w:val="FFFFFF" w:themeColor="background1"/>
                <w:sz w:val="16"/>
                <w:lang w:val="es-DO"/>
              </w:rPr>
            </w:pPr>
            <w:r w:rsidRPr="000164E7">
              <w:rPr>
                <w:b/>
                <w:color w:val="FFFFFF" w:themeColor="background1"/>
                <w:sz w:val="16"/>
                <w:lang w:val="es-DO"/>
              </w:rPr>
              <w:t>E-Peso</w:t>
            </w:r>
          </w:p>
          <w:p w:rsidR="00F77292" w:rsidRDefault="00F77292" w:rsidP="00175321">
            <w:pPr>
              <w:rPr>
                <w:b/>
                <w:color w:val="FFFFFF" w:themeColor="background1"/>
                <w:sz w:val="16"/>
                <w:lang w:val="es-DO"/>
              </w:rPr>
            </w:pPr>
          </w:p>
          <w:p w:rsidR="00F77292" w:rsidRDefault="00F77292" w:rsidP="00175321">
            <w:pPr>
              <w:rPr>
                <w:b/>
                <w:color w:val="FFFFFF" w:themeColor="background1"/>
                <w:sz w:val="16"/>
                <w:lang w:val="es-DO"/>
              </w:rPr>
            </w:pPr>
            <w:r>
              <w:rPr>
                <w:b/>
                <w:color w:val="FFFFFF" w:themeColor="background1"/>
                <w:sz w:val="16"/>
                <w:lang w:val="es-DO"/>
              </w:rPr>
              <w:t>E-Peso/USAID Filipinas</w:t>
            </w:r>
          </w:p>
          <w:p w:rsidR="00F77292" w:rsidRPr="008631B5" w:rsidRDefault="00F77292" w:rsidP="00175321">
            <w:pPr>
              <w:rPr>
                <w:b/>
                <w:color w:val="FFFFFF" w:themeColor="background1"/>
                <w:sz w:val="16"/>
                <w:lang w:val="es-DO"/>
              </w:rPr>
            </w:pPr>
          </w:p>
        </w:tc>
        <w:tc>
          <w:tcPr>
            <w:tcW w:w="5528" w:type="dxa"/>
            <w:shd w:val="clear" w:color="auto" w:fill="EEECE1" w:themeFill="background2"/>
          </w:tcPr>
          <w:p w:rsidR="00F77292" w:rsidRDefault="00F77292" w:rsidP="004A61B2">
            <w:pPr>
              <w:pStyle w:val="Prrafodelista"/>
              <w:numPr>
                <w:ilvl w:val="0"/>
                <w:numId w:val="17"/>
              </w:numPr>
              <w:ind w:left="175" w:hanging="175"/>
              <w:jc w:val="both"/>
              <w:rPr>
                <w:i/>
                <w:sz w:val="16"/>
                <w:szCs w:val="18"/>
                <w:lang w:val="es-DO"/>
              </w:rPr>
            </w:pPr>
            <w:r w:rsidRPr="00EE3BE2">
              <w:rPr>
                <w:i/>
                <w:sz w:val="16"/>
                <w:szCs w:val="18"/>
                <w:lang w:val="es-DO"/>
              </w:rPr>
              <w:t xml:space="preserve">Apoyo al Gobierno, Banco Central  de Filipinas y sistema financiero a la </w:t>
            </w:r>
            <w:r w:rsidR="00D30D5C" w:rsidRPr="00EE3BE2">
              <w:rPr>
                <w:i/>
                <w:sz w:val="16"/>
                <w:szCs w:val="18"/>
                <w:lang w:val="es-DO"/>
              </w:rPr>
              <w:t>reducción</w:t>
            </w:r>
            <w:r w:rsidRPr="00EE3BE2">
              <w:rPr>
                <w:i/>
                <w:sz w:val="16"/>
                <w:szCs w:val="18"/>
                <w:lang w:val="es-DO"/>
              </w:rPr>
              <w:t xml:space="preserve"> del efectivo a </w:t>
            </w:r>
            <w:r w:rsidR="00D30D5C" w:rsidRPr="00EE3BE2">
              <w:rPr>
                <w:i/>
                <w:sz w:val="16"/>
                <w:szCs w:val="18"/>
                <w:lang w:val="es-DO"/>
              </w:rPr>
              <w:t>través</w:t>
            </w:r>
            <w:r w:rsidRPr="00EE3BE2">
              <w:rPr>
                <w:i/>
                <w:sz w:val="16"/>
                <w:szCs w:val="18"/>
                <w:lang w:val="es-DO"/>
              </w:rPr>
              <w:t xml:space="preserve"> del desarrollo de un ecosistema digital transparente y eficiente. </w:t>
            </w:r>
          </w:p>
          <w:p w:rsidR="00F77292" w:rsidRDefault="00F77292" w:rsidP="00175321">
            <w:pPr>
              <w:pStyle w:val="Prrafodelista"/>
              <w:ind w:left="175"/>
              <w:jc w:val="both"/>
              <w:rPr>
                <w:i/>
                <w:sz w:val="16"/>
                <w:szCs w:val="18"/>
                <w:lang w:val="es-DO"/>
              </w:rPr>
            </w:pPr>
          </w:p>
          <w:p w:rsidR="00F77292" w:rsidRDefault="00F77292" w:rsidP="004A61B2">
            <w:pPr>
              <w:pStyle w:val="Prrafodelista"/>
              <w:numPr>
                <w:ilvl w:val="0"/>
                <w:numId w:val="17"/>
              </w:numPr>
              <w:ind w:left="175" w:hanging="175"/>
              <w:jc w:val="both"/>
              <w:rPr>
                <w:i/>
                <w:sz w:val="16"/>
                <w:szCs w:val="18"/>
                <w:lang w:val="es-DO"/>
              </w:rPr>
            </w:pPr>
            <w:r>
              <w:rPr>
                <w:i/>
                <w:sz w:val="16"/>
                <w:szCs w:val="18"/>
                <w:lang w:val="es-DO"/>
              </w:rPr>
              <w:t xml:space="preserve">Trabajar con  el </w:t>
            </w:r>
            <w:r w:rsidRPr="006E0DD8">
              <w:rPr>
                <w:i/>
                <w:sz w:val="16"/>
                <w:szCs w:val="18"/>
                <w:lang w:val="es-DO"/>
              </w:rPr>
              <w:t xml:space="preserve">Gobierno y sector privado </w:t>
            </w:r>
            <w:r>
              <w:rPr>
                <w:i/>
                <w:sz w:val="16"/>
                <w:szCs w:val="18"/>
                <w:lang w:val="es-DO"/>
              </w:rPr>
              <w:t>hacia</w:t>
            </w:r>
            <w:r w:rsidRPr="006E0DD8">
              <w:rPr>
                <w:i/>
                <w:sz w:val="16"/>
                <w:szCs w:val="18"/>
                <w:lang w:val="es-DO"/>
              </w:rPr>
              <w:t xml:space="preserve"> la meta de incrementar 20 veces el uso de pagos electrónicos  y apoyo al desarrollo de un mercado financiero que permita a los filipinos tener acceso a nuevos servicios de pago tales como ATMs, tarjetas débito y crédito, y billeteras.</w:t>
            </w:r>
          </w:p>
          <w:p w:rsidR="00F77292" w:rsidRPr="006E0DD8" w:rsidRDefault="00F77292" w:rsidP="00175321">
            <w:pPr>
              <w:pStyle w:val="Prrafodelista"/>
              <w:rPr>
                <w:i/>
                <w:sz w:val="16"/>
                <w:szCs w:val="18"/>
                <w:lang w:val="es-DO"/>
              </w:rPr>
            </w:pPr>
          </w:p>
          <w:p w:rsidR="00F77292" w:rsidRDefault="00F77292" w:rsidP="004A61B2">
            <w:pPr>
              <w:pStyle w:val="Prrafodelista"/>
              <w:numPr>
                <w:ilvl w:val="0"/>
                <w:numId w:val="17"/>
              </w:numPr>
              <w:ind w:left="175" w:hanging="175"/>
              <w:jc w:val="both"/>
              <w:rPr>
                <w:i/>
                <w:sz w:val="16"/>
                <w:lang w:val="es-DO"/>
              </w:rPr>
            </w:pPr>
            <w:r w:rsidRPr="006149FD">
              <w:rPr>
                <w:i/>
                <w:sz w:val="16"/>
                <w:lang w:val="es-DO"/>
              </w:rPr>
              <w:t>Apoyo al BSP en la impleme</w:t>
            </w:r>
            <w:r>
              <w:rPr>
                <w:i/>
                <w:sz w:val="16"/>
                <w:lang w:val="es-DO"/>
              </w:rPr>
              <w:t>n</w:t>
            </w:r>
            <w:r w:rsidRPr="006149FD">
              <w:rPr>
                <w:i/>
                <w:sz w:val="16"/>
                <w:lang w:val="es-DO"/>
              </w:rPr>
              <w:t>tación del Sistema Nacional de Pagos de Bajo Monto (NRPS) que promueve la interoperabilidad y transacciones entre cuentas de diferentes operadores.</w:t>
            </w:r>
          </w:p>
          <w:p w:rsidR="00F77292" w:rsidRPr="00B1170F" w:rsidRDefault="00F77292" w:rsidP="00175321">
            <w:pPr>
              <w:pStyle w:val="Prrafodelista"/>
              <w:ind w:left="175"/>
              <w:jc w:val="both"/>
              <w:rPr>
                <w:i/>
                <w:sz w:val="16"/>
                <w:lang w:val="es-DO"/>
              </w:rPr>
            </w:pPr>
          </w:p>
          <w:p w:rsidR="00F77292" w:rsidRPr="003F5546" w:rsidRDefault="00F77292" w:rsidP="004A61B2">
            <w:pPr>
              <w:pStyle w:val="Prrafodelista"/>
              <w:numPr>
                <w:ilvl w:val="0"/>
                <w:numId w:val="17"/>
              </w:numPr>
              <w:ind w:left="175" w:hanging="175"/>
              <w:jc w:val="both"/>
              <w:rPr>
                <w:i/>
                <w:sz w:val="18"/>
                <w:lang w:val="es-DO"/>
              </w:rPr>
            </w:pPr>
            <w:r w:rsidRPr="003F5546">
              <w:rPr>
                <w:i/>
                <w:sz w:val="16"/>
                <w:lang w:val="es-DO"/>
              </w:rPr>
              <w:t>Colabora con proveedores de dinero electrónico (como GCash y PayMaya), proveedores de servicios de pago electrónico (emisores y adquirentes de tarjetas de débito y crédito e plataformas de pago vía internet), así como agregadores, bancos y otras instituciones financieras y otros socios del sector privado.</w:t>
            </w:r>
          </w:p>
          <w:p w:rsidR="00F77292" w:rsidRPr="003F5546" w:rsidRDefault="00F77292" w:rsidP="00175321">
            <w:pPr>
              <w:pStyle w:val="Prrafodelista"/>
              <w:rPr>
                <w:i/>
                <w:sz w:val="18"/>
                <w:lang w:val="es-DO"/>
              </w:rPr>
            </w:pPr>
          </w:p>
          <w:p w:rsidR="00F77292" w:rsidRPr="0065387B" w:rsidRDefault="00F77292" w:rsidP="00175321">
            <w:pPr>
              <w:pStyle w:val="Prrafodelista"/>
              <w:ind w:left="175"/>
              <w:jc w:val="both"/>
              <w:rPr>
                <w:i/>
                <w:sz w:val="18"/>
                <w:lang w:val="es-DO"/>
              </w:rPr>
            </w:pPr>
          </w:p>
        </w:tc>
      </w:tr>
      <w:tr w:rsidR="00F77292" w:rsidRPr="001A10F9" w:rsidTr="00F77292">
        <w:tc>
          <w:tcPr>
            <w:tcW w:w="1276" w:type="dxa"/>
            <w:shd w:val="clear" w:color="auto" w:fill="365F91" w:themeFill="accent1" w:themeFillShade="BF"/>
          </w:tcPr>
          <w:p w:rsidR="00F77292" w:rsidRDefault="00F77292" w:rsidP="00175321">
            <w:pPr>
              <w:rPr>
                <w:b/>
                <w:color w:val="FFFFFF" w:themeColor="background1"/>
                <w:sz w:val="16"/>
                <w:lang w:val="es-DO"/>
              </w:rPr>
            </w:pPr>
            <w:r w:rsidRPr="008631B5">
              <w:rPr>
                <w:b/>
                <w:color w:val="FFFFFF" w:themeColor="background1"/>
                <w:sz w:val="16"/>
                <w:lang w:val="es-DO"/>
              </w:rPr>
              <w:t>CardBank</w:t>
            </w:r>
          </w:p>
          <w:p w:rsidR="00F77292" w:rsidRDefault="00F77292" w:rsidP="00175321">
            <w:pPr>
              <w:rPr>
                <w:b/>
                <w:color w:val="FFFFFF" w:themeColor="background1"/>
                <w:sz w:val="16"/>
                <w:lang w:val="es-DO"/>
              </w:rPr>
            </w:pPr>
          </w:p>
          <w:p w:rsidR="00F77292" w:rsidRPr="000164E7" w:rsidRDefault="00F77292" w:rsidP="00175321">
            <w:pPr>
              <w:rPr>
                <w:b/>
                <w:color w:val="FFFFFF" w:themeColor="background1"/>
                <w:sz w:val="16"/>
                <w:lang w:val="es-DO"/>
              </w:rPr>
            </w:pPr>
            <w:r w:rsidRPr="000164E7">
              <w:rPr>
                <w:b/>
                <w:color w:val="FFFFFF" w:themeColor="background1"/>
                <w:sz w:val="16"/>
                <w:lang w:val="es-DO"/>
              </w:rPr>
              <w:t>Konek2Card</w:t>
            </w:r>
          </w:p>
          <w:p w:rsidR="00F77292" w:rsidRPr="000164E7" w:rsidRDefault="00F77292" w:rsidP="00175321">
            <w:pPr>
              <w:rPr>
                <w:b/>
                <w:color w:val="FFFFFF" w:themeColor="background1"/>
                <w:sz w:val="16"/>
                <w:lang w:val="es-DO"/>
              </w:rPr>
            </w:pPr>
            <w:r w:rsidRPr="000164E7">
              <w:rPr>
                <w:i/>
                <w:color w:val="FFFFFF" w:themeColor="background1"/>
                <w:sz w:val="16"/>
                <w:lang w:val="es-DO"/>
              </w:rPr>
              <w:t>Cuenta de ahorros digital</w:t>
            </w:r>
          </w:p>
          <w:p w:rsidR="00F77292" w:rsidRPr="00C91E1A" w:rsidRDefault="00F77292" w:rsidP="00175321">
            <w:pPr>
              <w:rPr>
                <w:b/>
                <w:color w:val="FFFFFF" w:themeColor="background1"/>
                <w:sz w:val="18"/>
                <w:lang w:val="es-DO"/>
              </w:rPr>
            </w:pPr>
          </w:p>
        </w:tc>
        <w:tc>
          <w:tcPr>
            <w:tcW w:w="5528" w:type="dxa"/>
            <w:shd w:val="clear" w:color="auto" w:fill="EEECE1" w:themeFill="background2"/>
          </w:tcPr>
          <w:p w:rsidR="00F77292" w:rsidRDefault="00F77292" w:rsidP="004A61B2">
            <w:pPr>
              <w:pStyle w:val="Prrafodelista"/>
              <w:numPr>
                <w:ilvl w:val="0"/>
                <w:numId w:val="17"/>
              </w:numPr>
              <w:ind w:left="175" w:hanging="175"/>
              <w:jc w:val="both"/>
              <w:rPr>
                <w:i/>
                <w:sz w:val="16"/>
                <w:szCs w:val="18"/>
                <w:lang w:val="es-DO"/>
              </w:rPr>
            </w:pPr>
            <w:r w:rsidRPr="00F1788A">
              <w:rPr>
                <w:i/>
                <w:sz w:val="16"/>
                <w:szCs w:val="18"/>
                <w:lang w:val="es-DO"/>
              </w:rPr>
              <w:t>Konek2CARD  utiliza la cuenta de ahorros para ofrecer servicios varios a los clientes vinculados con  teléfono Android.</w:t>
            </w:r>
          </w:p>
          <w:p w:rsidR="00F77292" w:rsidRDefault="00F77292" w:rsidP="00175321">
            <w:pPr>
              <w:pStyle w:val="Prrafodelista"/>
              <w:ind w:left="175"/>
              <w:jc w:val="both"/>
              <w:rPr>
                <w:i/>
                <w:sz w:val="16"/>
                <w:szCs w:val="18"/>
                <w:lang w:val="es-DO"/>
              </w:rPr>
            </w:pPr>
          </w:p>
          <w:p w:rsidR="00F77292" w:rsidRPr="00F1788A" w:rsidRDefault="00F77292" w:rsidP="004A61B2">
            <w:pPr>
              <w:pStyle w:val="Prrafodelista"/>
              <w:numPr>
                <w:ilvl w:val="0"/>
                <w:numId w:val="17"/>
              </w:numPr>
              <w:ind w:left="175" w:hanging="175"/>
              <w:jc w:val="both"/>
              <w:rPr>
                <w:i/>
                <w:sz w:val="16"/>
                <w:szCs w:val="18"/>
                <w:lang w:val="es-DO"/>
              </w:rPr>
            </w:pPr>
            <w:r>
              <w:rPr>
                <w:i/>
                <w:sz w:val="16"/>
                <w:szCs w:val="18"/>
                <w:lang w:val="es-DO"/>
              </w:rPr>
              <w:t xml:space="preserve">La </w:t>
            </w:r>
            <w:r w:rsidRPr="00F1788A">
              <w:rPr>
                <w:i/>
                <w:sz w:val="16"/>
                <w:szCs w:val="18"/>
                <w:lang w:val="es-DO"/>
              </w:rPr>
              <w:t>aplicación, permite a los clientes monitorear sus cuentas de ahorro y préstamos, pagar servicios (electricidad, agua, cable, teléfono, etc.) facturas y otros servicios con frecuencia de pagos, (transferencia, recargas)  y localizar el punto de atenció</w:t>
            </w:r>
            <w:r>
              <w:rPr>
                <w:i/>
                <w:sz w:val="16"/>
                <w:szCs w:val="18"/>
                <w:lang w:val="es-DO"/>
              </w:rPr>
              <w:t>n y ATM más cercanos</w:t>
            </w:r>
            <w:r w:rsidRPr="00F1788A">
              <w:rPr>
                <w:i/>
                <w:sz w:val="16"/>
                <w:szCs w:val="18"/>
                <w:lang w:val="es-DO"/>
              </w:rPr>
              <w:t>.</w:t>
            </w:r>
          </w:p>
          <w:p w:rsidR="00F77292" w:rsidRPr="00F1788A" w:rsidRDefault="00F77292" w:rsidP="00175321">
            <w:pPr>
              <w:pStyle w:val="Prrafodelista"/>
              <w:ind w:left="175"/>
              <w:jc w:val="both"/>
              <w:rPr>
                <w:i/>
                <w:sz w:val="16"/>
                <w:szCs w:val="18"/>
                <w:lang w:val="es-DO"/>
              </w:rPr>
            </w:pPr>
          </w:p>
          <w:p w:rsidR="00F77292" w:rsidRDefault="00F77292" w:rsidP="004A61B2">
            <w:pPr>
              <w:pStyle w:val="Prrafodelista"/>
              <w:numPr>
                <w:ilvl w:val="0"/>
                <w:numId w:val="17"/>
              </w:numPr>
              <w:ind w:left="175" w:hanging="175"/>
              <w:jc w:val="both"/>
              <w:rPr>
                <w:i/>
                <w:sz w:val="16"/>
                <w:szCs w:val="18"/>
                <w:lang w:val="es-DO"/>
              </w:rPr>
            </w:pPr>
            <w:r>
              <w:rPr>
                <w:i/>
                <w:sz w:val="16"/>
                <w:szCs w:val="18"/>
                <w:lang w:val="es-DO"/>
              </w:rPr>
              <w:t>Busca llevar</w:t>
            </w:r>
            <w:r w:rsidRPr="00432042">
              <w:rPr>
                <w:i/>
                <w:sz w:val="16"/>
                <w:szCs w:val="18"/>
                <w:lang w:val="es-DO"/>
              </w:rPr>
              <w:t xml:space="preserve"> servicios financieros a poblaciones remotas a través del teléfono móvil o de un Agente. El agente konek2CARD es seleccionado por CARD con el objetivo de proveer servicios financieros ambulatorios en cada comunidad y facilitar las transacciones sin efectivo</w:t>
            </w:r>
            <w:r>
              <w:rPr>
                <w:i/>
                <w:sz w:val="16"/>
                <w:szCs w:val="18"/>
                <w:lang w:val="es-DO"/>
              </w:rPr>
              <w:t>.</w:t>
            </w:r>
          </w:p>
          <w:p w:rsidR="00F77292" w:rsidRPr="00EE3BE2" w:rsidRDefault="00F77292" w:rsidP="00175321">
            <w:pPr>
              <w:pStyle w:val="Prrafodelista"/>
              <w:ind w:left="175"/>
              <w:jc w:val="both"/>
              <w:rPr>
                <w:i/>
                <w:sz w:val="16"/>
                <w:szCs w:val="18"/>
                <w:lang w:val="es-DO"/>
              </w:rPr>
            </w:pPr>
          </w:p>
        </w:tc>
      </w:tr>
      <w:tr w:rsidR="00F77292" w:rsidRPr="001A10F9" w:rsidTr="00F77292">
        <w:tc>
          <w:tcPr>
            <w:tcW w:w="1276" w:type="dxa"/>
            <w:shd w:val="clear" w:color="auto" w:fill="365F91" w:themeFill="accent1" w:themeFillShade="BF"/>
          </w:tcPr>
          <w:p w:rsidR="00F77292" w:rsidRPr="00C00207" w:rsidRDefault="00F77292" w:rsidP="00175321">
            <w:pPr>
              <w:rPr>
                <w:b/>
                <w:color w:val="FFFFFF" w:themeColor="background1"/>
                <w:sz w:val="16"/>
                <w:lang w:val="es-CO"/>
              </w:rPr>
            </w:pPr>
            <w:r w:rsidRPr="00C00207">
              <w:rPr>
                <w:b/>
                <w:color w:val="FFFFFF" w:themeColor="background1"/>
                <w:sz w:val="16"/>
                <w:lang w:val="es-CO"/>
              </w:rPr>
              <w:t>Rizal Bank</w:t>
            </w:r>
          </w:p>
          <w:p w:rsidR="00F77292" w:rsidRPr="005612F8" w:rsidRDefault="00F77292" w:rsidP="00175321">
            <w:pPr>
              <w:rPr>
                <w:b/>
                <w:color w:val="FFFFFF" w:themeColor="background1"/>
                <w:sz w:val="4"/>
                <w:lang w:val="es-CO"/>
              </w:rPr>
            </w:pPr>
          </w:p>
          <w:p w:rsidR="00F77292" w:rsidRPr="00C00207" w:rsidRDefault="00F77292" w:rsidP="00175321">
            <w:pPr>
              <w:rPr>
                <w:b/>
                <w:color w:val="FFFFFF" w:themeColor="background1"/>
                <w:sz w:val="16"/>
                <w:lang w:val="es-CO"/>
              </w:rPr>
            </w:pPr>
            <w:r w:rsidRPr="00C00207">
              <w:rPr>
                <w:b/>
                <w:color w:val="FFFFFF" w:themeColor="background1"/>
                <w:sz w:val="16"/>
                <w:lang w:val="es-CO"/>
              </w:rPr>
              <w:t>Digi-Alkansiya</w:t>
            </w:r>
          </w:p>
          <w:p w:rsidR="00F77292" w:rsidRPr="005612F8" w:rsidRDefault="00F77292" w:rsidP="00175321">
            <w:pPr>
              <w:rPr>
                <w:i/>
                <w:color w:val="FFFFFF" w:themeColor="background1"/>
                <w:sz w:val="6"/>
                <w:lang w:val="es-DO"/>
              </w:rPr>
            </w:pPr>
          </w:p>
          <w:p w:rsidR="00F77292" w:rsidRPr="00C00207" w:rsidRDefault="00F77292" w:rsidP="00175321">
            <w:pPr>
              <w:rPr>
                <w:b/>
                <w:sz w:val="16"/>
                <w:lang w:val="es-CO"/>
              </w:rPr>
            </w:pPr>
            <w:r w:rsidRPr="000164E7">
              <w:rPr>
                <w:i/>
                <w:color w:val="FFFFFF" w:themeColor="background1"/>
                <w:sz w:val="16"/>
                <w:lang w:val="es-DO"/>
              </w:rPr>
              <w:t>Cuenta de ahorros digita</w:t>
            </w:r>
            <w:r>
              <w:rPr>
                <w:i/>
                <w:color w:val="FFFFFF" w:themeColor="background1"/>
                <w:sz w:val="16"/>
                <w:lang w:val="es-DO"/>
              </w:rPr>
              <w:t>l</w:t>
            </w:r>
            <w:r>
              <w:rPr>
                <w:i/>
                <w:sz w:val="16"/>
                <w:lang w:val="es-DO"/>
              </w:rPr>
              <w:t>l</w:t>
            </w:r>
          </w:p>
          <w:p w:rsidR="00F77292" w:rsidRDefault="00F77292" w:rsidP="00175321">
            <w:pPr>
              <w:rPr>
                <w:b/>
                <w:color w:val="FFFFFF" w:themeColor="background1"/>
                <w:sz w:val="16"/>
                <w:szCs w:val="18"/>
                <w:lang w:val="es-CO"/>
              </w:rPr>
            </w:pPr>
          </w:p>
          <w:p w:rsidR="00F77292" w:rsidRPr="00FC2E4E" w:rsidRDefault="00F77292" w:rsidP="00175321">
            <w:pPr>
              <w:rPr>
                <w:b/>
                <w:color w:val="FFFFFF" w:themeColor="background1"/>
                <w:sz w:val="18"/>
                <w:lang w:val="es-DO"/>
              </w:rPr>
            </w:pPr>
            <w:r w:rsidRPr="00FC2E4E">
              <w:rPr>
                <w:b/>
                <w:color w:val="FFFFFF" w:themeColor="background1"/>
                <w:sz w:val="16"/>
                <w:szCs w:val="18"/>
                <w:lang w:val="es-CO"/>
              </w:rPr>
              <w:t>RCBC E-Piso</w:t>
            </w:r>
          </w:p>
        </w:tc>
        <w:tc>
          <w:tcPr>
            <w:tcW w:w="5528" w:type="dxa"/>
            <w:shd w:val="clear" w:color="auto" w:fill="EEECE1" w:themeFill="background2"/>
          </w:tcPr>
          <w:p w:rsidR="00F77292" w:rsidRPr="00FC2E4E" w:rsidRDefault="00F77292" w:rsidP="004A61B2">
            <w:pPr>
              <w:pStyle w:val="Prrafodelista"/>
              <w:numPr>
                <w:ilvl w:val="0"/>
                <w:numId w:val="17"/>
              </w:numPr>
              <w:ind w:left="175" w:hanging="175"/>
              <w:jc w:val="both"/>
              <w:rPr>
                <w:i/>
                <w:sz w:val="16"/>
                <w:szCs w:val="18"/>
                <w:lang w:val="es-DO"/>
              </w:rPr>
            </w:pPr>
            <w:r w:rsidRPr="00FC2E4E">
              <w:rPr>
                <w:i/>
                <w:sz w:val="16"/>
                <w:szCs w:val="18"/>
                <w:lang w:val="es-DO"/>
              </w:rPr>
              <w:t xml:space="preserve">Banco de nicho con el mandato de llevar servicios financieros a la población rural. </w:t>
            </w:r>
          </w:p>
          <w:p w:rsidR="00F77292" w:rsidRPr="00FC2E4E" w:rsidRDefault="00F77292" w:rsidP="004A61B2">
            <w:pPr>
              <w:pStyle w:val="Prrafodelista"/>
              <w:numPr>
                <w:ilvl w:val="0"/>
                <w:numId w:val="17"/>
              </w:numPr>
              <w:ind w:left="175" w:hanging="175"/>
              <w:jc w:val="both"/>
              <w:rPr>
                <w:i/>
                <w:sz w:val="18"/>
                <w:szCs w:val="18"/>
                <w:lang w:val="es-CO"/>
              </w:rPr>
            </w:pPr>
            <w:r w:rsidRPr="00FC2E4E">
              <w:rPr>
                <w:i/>
                <w:sz w:val="16"/>
                <w:szCs w:val="18"/>
                <w:lang w:val="es-DO"/>
              </w:rPr>
              <w:t>Digi-Alkansiya lleva a la población rural sin previo acceso a servicios bancarios un producto digital confiable, accesible y alcanzable</w:t>
            </w:r>
            <w:r>
              <w:rPr>
                <w:i/>
                <w:sz w:val="16"/>
                <w:szCs w:val="18"/>
                <w:lang w:val="es-DO"/>
              </w:rPr>
              <w:t>.</w:t>
            </w:r>
          </w:p>
          <w:p w:rsidR="00F77292" w:rsidRPr="00C00207" w:rsidRDefault="00F77292" w:rsidP="004A61B2">
            <w:pPr>
              <w:pStyle w:val="Prrafodelista"/>
              <w:numPr>
                <w:ilvl w:val="0"/>
                <w:numId w:val="17"/>
              </w:numPr>
              <w:ind w:left="175" w:hanging="175"/>
              <w:jc w:val="both"/>
              <w:rPr>
                <w:i/>
                <w:sz w:val="18"/>
                <w:szCs w:val="18"/>
                <w:lang w:val="es-CO"/>
              </w:rPr>
            </w:pPr>
            <w:r>
              <w:rPr>
                <w:i/>
                <w:sz w:val="16"/>
                <w:szCs w:val="18"/>
                <w:lang w:val="es-CO"/>
              </w:rPr>
              <w:t>Primer banco del país en digitalizar los billetes y monedas con el producto  RCBC E-Piso (en estado de prueba piloto)</w:t>
            </w:r>
          </w:p>
        </w:tc>
      </w:tr>
      <w:tr w:rsidR="00F77292" w:rsidRPr="001A10F9" w:rsidTr="00F77292">
        <w:tc>
          <w:tcPr>
            <w:tcW w:w="1276" w:type="dxa"/>
            <w:shd w:val="clear" w:color="auto" w:fill="365F91" w:themeFill="accent1" w:themeFillShade="BF"/>
          </w:tcPr>
          <w:p w:rsidR="00F77292" w:rsidRPr="00C00207" w:rsidRDefault="00F77292" w:rsidP="00175321">
            <w:pPr>
              <w:rPr>
                <w:b/>
                <w:color w:val="FFFFFF" w:themeColor="background1"/>
                <w:sz w:val="16"/>
              </w:rPr>
            </w:pPr>
            <w:r w:rsidRPr="00C00207">
              <w:rPr>
                <w:b/>
                <w:color w:val="FFFFFF" w:themeColor="background1"/>
                <w:sz w:val="16"/>
              </w:rPr>
              <w:t>Cantilan Bank</w:t>
            </w:r>
          </w:p>
          <w:p w:rsidR="00F77292" w:rsidRDefault="00F77292" w:rsidP="00175321">
            <w:pPr>
              <w:rPr>
                <w:b/>
                <w:color w:val="FFFFFF" w:themeColor="background1"/>
                <w:sz w:val="16"/>
              </w:rPr>
            </w:pPr>
            <w:r w:rsidRPr="002169A2">
              <w:rPr>
                <w:b/>
                <w:color w:val="FFFFFF" w:themeColor="background1"/>
                <w:sz w:val="16"/>
              </w:rPr>
              <w:t>Pay|All</w:t>
            </w:r>
          </w:p>
          <w:p w:rsidR="00F77292" w:rsidRDefault="00F77292" w:rsidP="00175321">
            <w:pPr>
              <w:rPr>
                <w:b/>
                <w:color w:val="FFFFFF" w:themeColor="background1"/>
                <w:sz w:val="16"/>
              </w:rPr>
            </w:pPr>
            <w:r>
              <w:rPr>
                <w:b/>
                <w:color w:val="FFFFFF" w:themeColor="background1"/>
                <w:sz w:val="16"/>
              </w:rPr>
              <w:t xml:space="preserve"> </w:t>
            </w:r>
          </w:p>
          <w:p w:rsidR="00F77292" w:rsidRPr="00C00207" w:rsidRDefault="00F77292" w:rsidP="00175321">
            <w:pPr>
              <w:rPr>
                <w:b/>
                <w:color w:val="FFFFFF" w:themeColor="background1"/>
                <w:sz w:val="18"/>
              </w:rPr>
            </w:pPr>
            <w:r>
              <w:rPr>
                <w:b/>
                <w:color w:val="FFFFFF" w:themeColor="background1"/>
                <w:sz w:val="16"/>
              </w:rPr>
              <w:t>Billetera -e</w:t>
            </w:r>
          </w:p>
        </w:tc>
        <w:tc>
          <w:tcPr>
            <w:tcW w:w="5528" w:type="dxa"/>
            <w:shd w:val="clear" w:color="auto" w:fill="EEECE1" w:themeFill="background2"/>
          </w:tcPr>
          <w:p w:rsidR="00F77292" w:rsidRDefault="00F77292" w:rsidP="004A61B2">
            <w:pPr>
              <w:pStyle w:val="Prrafodelista"/>
              <w:numPr>
                <w:ilvl w:val="0"/>
                <w:numId w:val="17"/>
              </w:numPr>
              <w:ind w:left="175" w:hanging="175"/>
              <w:jc w:val="both"/>
              <w:rPr>
                <w:i/>
                <w:sz w:val="16"/>
                <w:szCs w:val="18"/>
                <w:lang w:val="es-DO"/>
              </w:rPr>
            </w:pPr>
            <w:r>
              <w:rPr>
                <w:i/>
                <w:sz w:val="16"/>
                <w:szCs w:val="18"/>
                <w:lang w:val="es-DO"/>
              </w:rPr>
              <w:t>Cantila</w:t>
            </w:r>
            <w:r w:rsidRPr="00F208ED">
              <w:rPr>
                <w:i/>
                <w:sz w:val="16"/>
                <w:szCs w:val="18"/>
                <w:lang w:val="es-DO"/>
              </w:rPr>
              <w:t>n es uno de los primeros bancos</w:t>
            </w:r>
            <w:r>
              <w:rPr>
                <w:i/>
                <w:sz w:val="16"/>
                <w:szCs w:val="18"/>
                <w:lang w:val="es-DO"/>
              </w:rPr>
              <w:t xml:space="preserve"> (2006)</w:t>
            </w:r>
            <w:r w:rsidRPr="00F208ED">
              <w:rPr>
                <w:i/>
                <w:sz w:val="16"/>
                <w:szCs w:val="18"/>
                <w:lang w:val="es-DO"/>
              </w:rPr>
              <w:t xml:space="preserve"> en ofrecer servicios de banca móvil a través de Globe GCash con el objetivo de, a través de tecnología, reducir los costos en la prestación de servicios y</w:t>
            </w:r>
            <w:r>
              <w:rPr>
                <w:i/>
                <w:sz w:val="16"/>
                <w:szCs w:val="18"/>
                <w:lang w:val="es-DO"/>
              </w:rPr>
              <w:t xml:space="preserve"> los r</w:t>
            </w:r>
            <w:r w:rsidRPr="00F208ED">
              <w:rPr>
                <w:i/>
                <w:sz w:val="16"/>
                <w:szCs w:val="18"/>
                <w:lang w:val="es-DO"/>
              </w:rPr>
              <w:t xml:space="preserve">iegos asociados al uso de efectivo. </w:t>
            </w:r>
          </w:p>
          <w:p w:rsidR="00F77292" w:rsidRDefault="00F77292" w:rsidP="004A61B2">
            <w:pPr>
              <w:pStyle w:val="Prrafodelista"/>
              <w:numPr>
                <w:ilvl w:val="0"/>
                <w:numId w:val="17"/>
              </w:numPr>
              <w:ind w:left="175" w:hanging="175"/>
              <w:jc w:val="both"/>
              <w:rPr>
                <w:i/>
                <w:sz w:val="16"/>
                <w:szCs w:val="18"/>
                <w:lang w:val="es-DO"/>
              </w:rPr>
            </w:pPr>
            <w:r w:rsidRPr="0041162D">
              <w:rPr>
                <w:i/>
                <w:sz w:val="16"/>
                <w:szCs w:val="18"/>
                <w:lang w:val="es-DO"/>
              </w:rPr>
              <w:t>PayAll es una aplicación  móvil para teléfonos  iOS y Android.  Permite al cliente hacer consulta de saldos, transferencias de entre cuentas de client</w:t>
            </w:r>
            <w:r>
              <w:rPr>
                <w:i/>
                <w:sz w:val="16"/>
                <w:szCs w:val="18"/>
                <w:lang w:val="es-DO"/>
              </w:rPr>
              <w:t>es afiliados o no</w:t>
            </w:r>
            <w:r w:rsidRPr="0041162D">
              <w:rPr>
                <w:i/>
                <w:sz w:val="16"/>
                <w:szCs w:val="18"/>
                <w:lang w:val="es-DO"/>
              </w:rPr>
              <w:t>, pagos de facturas y recargas</w:t>
            </w:r>
            <w:r>
              <w:rPr>
                <w:i/>
                <w:sz w:val="16"/>
                <w:szCs w:val="18"/>
                <w:lang w:val="es-DO"/>
              </w:rPr>
              <w:t>.</w:t>
            </w:r>
          </w:p>
          <w:p w:rsidR="00F77292" w:rsidRPr="0041162D" w:rsidRDefault="00F77292" w:rsidP="00D30D5C">
            <w:pPr>
              <w:pStyle w:val="Prrafodelista"/>
              <w:ind w:left="175"/>
              <w:jc w:val="both"/>
              <w:rPr>
                <w:i/>
                <w:sz w:val="16"/>
                <w:szCs w:val="18"/>
                <w:lang w:val="es-DO"/>
              </w:rPr>
            </w:pPr>
          </w:p>
          <w:p w:rsidR="00F77292" w:rsidRPr="0065387B" w:rsidRDefault="00F77292" w:rsidP="00175321">
            <w:pPr>
              <w:jc w:val="both"/>
              <w:rPr>
                <w:i/>
                <w:sz w:val="18"/>
                <w:szCs w:val="18"/>
                <w:lang w:val="es-DO"/>
              </w:rPr>
            </w:pPr>
          </w:p>
        </w:tc>
      </w:tr>
      <w:tr w:rsidR="00F77292" w:rsidRPr="001A10F9" w:rsidTr="00F77292">
        <w:tc>
          <w:tcPr>
            <w:tcW w:w="1276" w:type="dxa"/>
            <w:shd w:val="clear" w:color="auto" w:fill="365F91" w:themeFill="accent1" w:themeFillShade="BF"/>
          </w:tcPr>
          <w:p w:rsidR="00F77292" w:rsidRDefault="00F77292" w:rsidP="00175321">
            <w:pPr>
              <w:rPr>
                <w:b/>
                <w:color w:val="FFFFFF" w:themeColor="background1"/>
                <w:sz w:val="18"/>
              </w:rPr>
            </w:pPr>
            <w:r w:rsidRPr="00E620A8">
              <w:rPr>
                <w:b/>
                <w:color w:val="FFFFFF" w:themeColor="background1"/>
                <w:sz w:val="16"/>
              </w:rPr>
              <w:t>NATCC0</w:t>
            </w:r>
          </w:p>
          <w:p w:rsidR="00F77292" w:rsidRDefault="00F77292" w:rsidP="00175321">
            <w:pPr>
              <w:rPr>
                <w:b/>
                <w:color w:val="FFFFFF" w:themeColor="background1"/>
                <w:sz w:val="16"/>
              </w:rPr>
            </w:pPr>
            <w:r w:rsidRPr="00E620A8">
              <w:rPr>
                <w:b/>
                <w:color w:val="FFFFFF" w:themeColor="background1"/>
                <w:sz w:val="16"/>
              </w:rPr>
              <w:t xml:space="preserve">Banco  </w:t>
            </w:r>
          </w:p>
          <w:p w:rsidR="00F77292" w:rsidRPr="008631B5" w:rsidRDefault="00F77292" w:rsidP="00175321">
            <w:pPr>
              <w:rPr>
                <w:b/>
                <w:color w:val="FFFFFF" w:themeColor="background1"/>
                <w:sz w:val="16"/>
                <w:lang w:val="es-DO"/>
              </w:rPr>
            </w:pPr>
            <w:r w:rsidRPr="00E620A8">
              <w:rPr>
                <w:b/>
                <w:color w:val="FFFFFF" w:themeColor="background1"/>
                <w:sz w:val="16"/>
              </w:rPr>
              <w:t>Cooperativo</w:t>
            </w:r>
          </w:p>
        </w:tc>
        <w:tc>
          <w:tcPr>
            <w:tcW w:w="5528" w:type="dxa"/>
            <w:shd w:val="clear" w:color="auto" w:fill="EEECE1" w:themeFill="background2"/>
          </w:tcPr>
          <w:p w:rsidR="00F77292" w:rsidRPr="000852D2" w:rsidRDefault="00F77292" w:rsidP="004A61B2">
            <w:pPr>
              <w:pStyle w:val="Prrafodelista"/>
              <w:numPr>
                <w:ilvl w:val="0"/>
                <w:numId w:val="17"/>
              </w:numPr>
              <w:ind w:left="175" w:hanging="175"/>
              <w:jc w:val="both"/>
              <w:rPr>
                <w:i/>
                <w:sz w:val="16"/>
                <w:lang w:val="es-DO"/>
              </w:rPr>
            </w:pPr>
            <w:r w:rsidRPr="000852D2">
              <w:rPr>
                <w:i/>
                <w:sz w:val="16"/>
                <w:lang w:val="es-DO"/>
              </w:rPr>
              <w:t>Cuenta de ahorros digital y plataforma de pagos y transferencias compartida con  las cooperativas afiliadas.</w:t>
            </w:r>
          </w:p>
          <w:p w:rsidR="00F77292" w:rsidRPr="0055204C" w:rsidRDefault="00F77292" w:rsidP="00175321">
            <w:pPr>
              <w:ind w:left="175" w:hanging="175"/>
              <w:jc w:val="both"/>
              <w:rPr>
                <w:i/>
                <w:color w:val="FFFFFF" w:themeColor="background1"/>
                <w:sz w:val="10"/>
                <w:lang w:val="es-DO"/>
              </w:rPr>
            </w:pPr>
          </w:p>
          <w:p w:rsidR="00F77292" w:rsidRPr="005612F8" w:rsidRDefault="00F77292" w:rsidP="004A61B2">
            <w:pPr>
              <w:pStyle w:val="Prrafodelista"/>
              <w:numPr>
                <w:ilvl w:val="0"/>
                <w:numId w:val="17"/>
              </w:numPr>
              <w:ind w:left="175" w:hanging="175"/>
              <w:jc w:val="both"/>
              <w:rPr>
                <w:i/>
                <w:sz w:val="16"/>
                <w:lang w:val="es-DO"/>
              </w:rPr>
            </w:pPr>
            <w:r w:rsidRPr="0055204C">
              <w:rPr>
                <w:i/>
                <w:sz w:val="16"/>
                <w:lang w:val="es-DO"/>
              </w:rPr>
              <w:t>La cuenta digital puede</w:t>
            </w:r>
            <w:r>
              <w:rPr>
                <w:i/>
                <w:sz w:val="16"/>
                <w:lang w:val="es-DO"/>
              </w:rPr>
              <w:t xml:space="preserve"> </w:t>
            </w:r>
            <w:r w:rsidRPr="005612F8">
              <w:rPr>
                <w:i/>
                <w:sz w:val="16"/>
                <w:lang w:val="es-DO"/>
              </w:rPr>
              <w:t>ser utilizada para pagos, transferencias y otros servicios  a través del teléfono móvil, ATMs, POS y puntos de atención KAYA.</w:t>
            </w:r>
          </w:p>
          <w:p w:rsidR="00F77292" w:rsidRPr="00E620A8" w:rsidRDefault="00F77292" w:rsidP="00175321">
            <w:pPr>
              <w:pStyle w:val="Prrafodelista"/>
              <w:ind w:left="175"/>
              <w:jc w:val="both"/>
              <w:rPr>
                <w:i/>
                <w:sz w:val="18"/>
                <w:szCs w:val="18"/>
                <w:lang w:val="es-DO"/>
              </w:rPr>
            </w:pPr>
          </w:p>
        </w:tc>
      </w:tr>
      <w:tr w:rsidR="00F77292" w:rsidRPr="001A10F9" w:rsidTr="00F77292">
        <w:tc>
          <w:tcPr>
            <w:tcW w:w="1276" w:type="dxa"/>
            <w:shd w:val="clear" w:color="auto" w:fill="365F91" w:themeFill="accent1" w:themeFillShade="BF"/>
          </w:tcPr>
          <w:p w:rsidR="00F77292" w:rsidRDefault="00F77292" w:rsidP="00175321">
            <w:pPr>
              <w:rPr>
                <w:b/>
                <w:color w:val="FFFFFF" w:themeColor="background1"/>
                <w:sz w:val="16"/>
                <w:lang w:val="es-DO"/>
              </w:rPr>
            </w:pPr>
            <w:r>
              <w:rPr>
                <w:b/>
                <w:color w:val="FFFFFF" w:themeColor="background1"/>
                <w:sz w:val="16"/>
                <w:lang w:val="es-DO"/>
              </w:rPr>
              <w:t>Globe.com</w:t>
            </w:r>
          </w:p>
          <w:p w:rsidR="00F77292" w:rsidRDefault="00F77292" w:rsidP="00175321">
            <w:pPr>
              <w:rPr>
                <w:b/>
                <w:color w:val="FFFFFF" w:themeColor="background1"/>
                <w:sz w:val="16"/>
                <w:lang w:val="es-DO"/>
              </w:rPr>
            </w:pPr>
            <w:r>
              <w:rPr>
                <w:b/>
                <w:color w:val="FFFFFF" w:themeColor="background1"/>
                <w:sz w:val="16"/>
                <w:lang w:val="es-DO"/>
              </w:rPr>
              <w:t>Mynt GCash</w:t>
            </w:r>
          </w:p>
          <w:p w:rsidR="00F77292" w:rsidRPr="0065387B" w:rsidRDefault="00F77292" w:rsidP="00175321">
            <w:pPr>
              <w:rPr>
                <w:b/>
                <w:color w:val="FFFFFF" w:themeColor="background1"/>
                <w:sz w:val="16"/>
                <w:lang w:val="es-DO"/>
              </w:rPr>
            </w:pPr>
            <w:r>
              <w:rPr>
                <w:b/>
                <w:color w:val="FFFFFF" w:themeColor="background1"/>
                <w:sz w:val="16"/>
                <w:lang w:val="es-DO"/>
              </w:rPr>
              <w:t>Billetera-e</w:t>
            </w:r>
          </w:p>
        </w:tc>
        <w:tc>
          <w:tcPr>
            <w:tcW w:w="5528" w:type="dxa"/>
            <w:shd w:val="clear" w:color="auto" w:fill="EEECE1" w:themeFill="background2"/>
          </w:tcPr>
          <w:p w:rsidR="00F77292" w:rsidRPr="000852D2" w:rsidRDefault="00F77292" w:rsidP="004A61B2">
            <w:pPr>
              <w:pStyle w:val="Prrafodelista"/>
              <w:numPr>
                <w:ilvl w:val="0"/>
                <w:numId w:val="17"/>
              </w:numPr>
              <w:ind w:left="175" w:hanging="175"/>
              <w:jc w:val="both"/>
              <w:rPr>
                <w:i/>
                <w:sz w:val="16"/>
                <w:lang w:val="es-DO"/>
              </w:rPr>
            </w:pPr>
            <w:r w:rsidRPr="000852D2">
              <w:rPr>
                <w:i/>
                <w:sz w:val="16"/>
                <w:lang w:val="es-DO"/>
              </w:rPr>
              <w:t>GCash es líder en el servicio de pago</w:t>
            </w:r>
            <w:r>
              <w:rPr>
                <w:i/>
                <w:sz w:val="16"/>
                <w:lang w:val="es-DO"/>
              </w:rPr>
              <w:t>s</w:t>
            </w:r>
            <w:r w:rsidRPr="000852D2">
              <w:rPr>
                <w:i/>
                <w:sz w:val="16"/>
                <w:lang w:val="es-DO"/>
              </w:rPr>
              <w:t xml:space="preserve"> de bajo monto que transforma el teléfono móvil en un monedero para transacciones financieras seguras, rápidas y convenientes</w:t>
            </w:r>
            <w:r w:rsidR="00726F55">
              <w:rPr>
                <w:i/>
                <w:sz w:val="16"/>
                <w:lang w:val="es-DO"/>
              </w:rPr>
              <w:t>.</w:t>
            </w:r>
          </w:p>
          <w:p w:rsidR="00F77292" w:rsidRPr="0065387B" w:rsidRDefault="00F77292" w:rsidP="00175321">
            <w:pPr>
              <w:rPr>
                <w:i/>
                <w:sz w:val="18"/>
                <w:szCs w:val="18"/>
                <w:lang w:val="es-DO"/>
              </w:rPr>
            </w:pPr>
          </w:p>
        </w:tc>
      </w:tr>
      <w:tr w:rsidR="00F77292" w:rsidRPr="00C00207" w:rsidTr="00F77292">
        <w:tc>
          <w:tcPr>
            <w:tcW w:w="1276" w:type="dxa"/>
            <w:shd w:val="clear" w:color="auto" w:fill="365F91" w:themeFill="accent1" w:themeFillShade="BF"/>
          </w:tcPr>
          <w:p w:rsidR="00F77292" w:rsidRDefault="00F77292" w:rsidP="00175321">
            <w:pPr>
              <w:rPr>
                <w:b/>
                <w:color w:val="FFFFFF" w:themeColor="background1"/>
                <w:sz w:val="16"/>
                <w:lang w:val="es-DO"/>
              </w:rPr>
            </w:pPr>
            <w:r>
              <w:rPr>
                <w:b/>
                <w:color w:val="FFFFFF" w:themeColor="background1"/>
                <w:sz w:val="16"/>
                <w:lang w:val="es-DO"/>
              </w:rPr>
              <w:t>Otros</w:t>
            </w:r>
          </w:p>
        </w:tc>
        <w:tc>
          <w:tcPr>
            <w:tcW w:w="5528" w:type="dxa"/>
            <w:shd w:val="clear" w:color="auto" w:fill="EEECE1" w:themeFill="background2"/>
          </w:tcPr>
          <w:p w:rsidR="00F77292" w:rsidRPr="0065387B" w:rsidRDefault="00F83F0F" w:rsidP="004A61B2">
            <w:pPr>
              <w:pStyle w:val="Prrafodelista"/>
              <w:numPr>
                <w:ilvl w:val="0"/>
                <w:numId w:val="17"/>
              </w:numPr>
              <w:ind w:left="175" w:hanging="175"/>
              <w:jc w:val="both"/>
              <w:rPr>
                <w:i/>
                <w:sz w:val="18"/>
                <w:szCs w:val="18"/>
                <w:lang w:val="es-DO"/>
              </w:rPr>
            </w:pPr>
            <w:r w:rsidRPr="00726F55">
              <w:rPr>
                <w:i/>
                <w:sz w:val="16"/>
                <w:lang w:val="es-DO"/>
              </w:rPr>
              <w:t>Smart (PayMaya), Bancnet (</w:t>
            </w:r>
            <w:r w:rsidR="00726F55">
              <w:rPr>
                <w:i/>
                <w:sz w:val="16"/>
                <w:lang w:val="es-DO"/>
              </w:rPr>
              <w:t>Instapay).</w:t>
            </w:r>
          </w:p>
        </w:tc>
      </w:tr>
    </w:tbl>
    <w:p w:rsidR="00153376" w:rsidRDefault="00153376" w:rsidP="0052691D">
      <w:pPr>
        <w:pStyle w:val="Normal3"/>
        <w:spacing w:before="0" w:beforeAutospacing="0" w:after="0" w:afterAutospacing="0"/>
        <w:jc w:val="both"/>
        <w:rPr>
          <w:rFonts w:asciiTheme="minorHAnsi" w:eastAsiaTheme="minorHAnsi" w:hAnsiTheme="minorHAnsi" w:cstheme="minorBidi"/>
          <w:bCs/>
          <w:sz w:val="22"/>
          <w:szCs w:val="22"/>
          <w:lang w:val="es-CO"/>
        </w:rPr>
      </w:pPr>
    </w:p>
    <w:p w:rsidR="00996D49" w:rsidRDefault="00996D49" w:rsidP="0052691D">
      <w:pPr>
        <w:pStyle w:val="Normal3"/>
        <w:spacing w:before="0" w:beforeAutospacing="0" w:after="0" w:afterAutospacing="0"/>
        <w:jc w:val="both"/>
        <w:rPr>
          <w:rFonts w:asciiTheme="minorHAnsi" w:eastAsiaTheme="minorHAnsi" w:hAnsiTheme="minorHAnsi" w:cstheme="minorBidi"/>
          <w:bCs/>
          <w:sz w:val="22"/>
          <w:szCs w:val="22"/>
          <w:lang w:val="es-CO"/>
        </w:rPr>
      </w:pPr>
    </w:p>
    <w:p w:rsidR="00996D49" w:rsidRDefault="00996D49" w:rsidP="0052691D">
      <w:pPr>
        <w:pStyle w:val="Normal3"/>
        <w:spacing w:before="0" w:beforeAutospacing="0" w:after="0" w:afterAutospacing="0"/>
        <w:jc w:val="both"/>
        <w:rPr>
          <w:rFonts w:asciiTheme="minorHAnsi" w:eastAsiaTheme="minorHAnsi" w:hAnsiTheme="minorHAnsi" w:cstheme="minorBidi"/>
          <w:bCs/>
          <w:sz w:val="22"/>
          <w:szCs w:val="22"/>
          <w:lang w:val="es-CO"/>
        </w:rPr>
      </w:pPr>
    </w:p>
    <w:p w:rsidR="00996D49" w:rsidRPr="006D3B73" w:rsidRDefault="00996D49" w:rsidP="0052691D">
      <w:pPr>
        <w:pStyle w:val="Normal3"/>
        <w:spacing w:before="0" w:beforeAutospacing="0" w:after="0" w:afterAutospacing="0"/>
        <w:jc w:val="both"/>
        <w:rPr>
          <w:rFonts w:asciiTheme="minorHAnsi" w:eastAsiaTheme="minorHAnsi" w:hAnsiTheme="minorHAnsi" w:cstheme="minorBidi"/>
          <w:bCs/>
          <w:sz w:val="22"/>
          <w:szCs w:val="22"/>
          <w:lang w:val="es-CO"/>
        </w:rPr>
      </w:pPr>
    </w:p>
    <w:p w:rsidR="002E50CE" w:rsidRPr="00200612" w:rsidRDefault="00D73FC1" w:rsidP="00200612">
      <w:pPr>
        <w:pStyle w:val="Ttulo2"/>
      </w:pPr>
      <w:bookmarkStart w:id="10" w:name="_Toc523478150"/>
      <w:r w:rsidRPr="00200612">
        <w:t>M</w:t>
      </w:r>
      <w:r w:rsidR="00200612" w:rsidRPr="00200612">
        <w:t>etodología de trabajo</w:t>
      </w:r>
      <w:bookmarkEnd w:id="10"/>
    </w:p>
    <w:p w:rsidR="002E50CE" w:rsidRPr="002E50CE" w:rsidRDefault="002E50CE" w:rsidP="00D73FC1">
      <w:pPr>
        <w:pStyle w:val="Sinespaciado"/>
      </w:pPr>
    </w:p>
    <w:p w:rsidR="002E50CE" w:rsidRPr="00200612" w:rsidRDefault="002E50CE" w:rsidP="005727ED">
      <w:pPr>
        <w:pStyle w:val="Descripcin"/>
        <w:jc w:val="both"/>
        <w:rPr>
          <w:lang w:val="es-CO"/>
        </w:rPr>
      </w:pPr>
      <w:r w:rsidRPr="005727ED">
        <w:rPr>
          <w:lang w:val="es-MX"/>
        </w:rPr>
        <w:t>L</w:t>
      </w:r>
      <w:r w:rsidRPr="00200612">
        <w:rPr>
          <w:rStyle w:val="Ttulo3Car"/>
          <w:rFonts w:ascii="Gill Sans MT" w:hAnsi="Gill Sans MT"/>
          <w:b w:val="0"/>
          <w:color w:val="auto"/>
          <w:lang w:val="es-MX"/>
        </w:rPr>
        <w:t>a</w:t>
      </w:r>
      <w:r w:rsidRPr="00200612">
        <w:rPr>
          <w:lang w:val="es-CO"/>
        </w:rPr>
        <w:t xml:space="preserve"> metodología de trabajo seguida para la </w:t>
      </w:r>
      <w:r w:rsidR="00D73FC1" w:rsidRPr="00200612">
        <w:rPr>
          <w:lang w:val="es-CO"/>
        </w:rPr>
        <w:t>preparación</w:t>
      </w:r>
      <w:r w:rsidRPr="00200612">
        <w:rPr>
          <w:lang w:val="es-CO"/>
        </w:rPr>
        <w:t xml:space="preserve"> de este documento incluye (a) la revisión de la documentación existente sobre la experiencia de servicios digitales</w:t>
      </w:r>
      <w:r w:rsidR="00D73FC1" w:rsidRPr="00200612">
        <w:rPr>
          <w:lang w:val="es-CO"/>
        </w:rPr>
        <w:t xml:space="preserve"> en Colombia, Filipinas, </w:t>
      </w:r>
      <w:r w:rsidR="00E20CA3" w:rsidRPr="00200612">
        <w:rPr>
          <w:lang w:val="es-CO"/>
        </w:rPr>
        <w:t>Perú</w:t>
      </w:r>
      <w:r w:rsidR="00D73FC1" w:rsidRPr="00200612">
        <w:rPr>
          <w:lang w:val="es-CO"/>
        </w:rPr>
        <w:t xml:space="preserve"> y Kenia entre otras</w:t>
      </w:r>
      <w:r w:rsidRPr="00200612">
        <w:rPr>
          <w:lang w:val="es-CO"/>
        </w:rPr>
        <w:t xml:space="preserve">; (b) investigación secundaria sobre los últimos desarrollos en el sector financiero con relación a banca móvil y dinero electrónico; (c) revisión del marco regulatorio del país; (d)  visitas de campo a </w:t>
      </w:r>
      <w:r w:rsidR="00D73FC1" w:rsidRPr="00200612">
        <w:rPr>
          <w:lang w:val="es-CO"/>
        </w:rPr>
        <w:t>Filipinas</w:t>
      </w:r>
      <w:r w:rsidRPr="00200612">
        <w:rPr>
          <w:lang w:val="es-CO"/>
        </w:rPr>
        <w:t>, revisión de su documentación, entrevistas con personal; y (f) entrevistas a 33 clientes sobre el producto de ahorros y sus preferencias.</w:t>
      </w:r>
    </w:p>
    <w:p w:rsidR="002E50CE" w:rsidRPr="00200612" w:rsidRDefault="002E50CE" w:rsidP="004A61B2">
      <w:pPr>
        <w:pStyle w:val="Prrafodelista"/>
        <w:numPr>
          <w:ilvl w:val="0"/>
          <w:numId w:val="8"/>
        </w:numPr>
        <w:rPr>
          <w:rFonts w:ascii="Gill Sans MT" w:hAnsi="Gill Sans MT"/>
          <w:lang w:val="es-CO"/>
        </w:rPr>
      </w:pPr>
      <w:r w:rsidRPr="00200612">
        <w:rPr>
          <w:rFonts w:ascii="Gill Sans MT" w:hAnsi="Gill Sans MT"/>
          <w:lang w:val="es-CO"/>
        </w:rPr>
        <w:t>Revisión de documentación existente</w:t>
      </w:r>
    </w:p>
    <w:p w:rsidR="00B27310" w:rsidRPr="00200612" w:rsidRDefault="00B27310" w:rsidP="00B27310">
      <w:pPr>
        <w:pStyle w:val="Prrafodelista"/>
        <w:rPr>
          <w:rFonts w:ascii="Gill Sans MT" w:hAnsi="Gill Sans MT"/>
          <w:u w:val="single"/>
          <w:lang w:val="es-CO"/>
        </w:rPr>
      </w:pPr>
    </w:p>
    <w:p w:rsidR="00A7184E" w:rsidRPr="00200612" w:rsidRDefault="002E50CE" w:rsidP="004A61B2">
      <w:pPr>
        <w:pStyle w:val="Prrafodelista"/>
        <w:numPr>
          <w:ilvl w:val="0"/>
          <w:numId w:val="9"/>
        </w:numPr>
        <w:spacing w:after="0" w:line="240" w:lineRule="auto"/>
        <w:jc w:val="both"/>
        <w:rPr>
          <w:rFonts w:ascii="Gill Sans MT" w:hAnsi="Gill Sans MT"/>
          <w:lang w:val="es-CO"/>
        </w:rPr>
      </w:pPr>
      <w:r w:rsidRPr="00200612">
        <w:rPr>
          <w:rFonts w:ascii="Gill Sans MT" w:hAnsi="Gill Sans MT"/>
          <w:lang w:val="es-CO"/>
        </w:rPr>
        <w:t>E</w:t>
      </w:r>
      <w:r w:rsidR="00A7184E" w:rsidRPr="00200612">
        <w:rPr>
          <w:rFonts w:ascii="Gill Sans MT" w:hAnsi="Gill Sans MT"/>
          <w:lang w:val="es-CO"/>
        </w:rPr>
        <w:t xml:space="preserve">xperiencias </w:t>
      </w:r>
      <w:r w:rsidR="00625B8A" w:rsidRPr="00200612">
        <w:rPr>
          <w:rFonts w:ascii="Gill Sans MT" w:hAnsi="Gill Sans MT"/>
          <w:lang w:val="es-CO"/>
        </w:rPr>
        <w:t xml:space="preserve">sobre servicios digitales </w:t>
      </w:r>
      <w:r w:rsidR="00B27310" w:rsidRPr="00200612">
        <w:rPr>
          <w:rFonts w:ascii="Gill Sans MT" w:hAnsi="Gill Sans MT"/>
          <w:lang w:val="es-CO"/>
        </w:rPr>
        <w:t>y canales</w:t>
      </w:r>
      <w:r w:rsidR="00625B8A" w:rsidRPr="00200612">
        <w:rPr>
          <w:rFonts w:ascii="Gill Sans MT" w:hAnsi="Gill Sans MT"/>
          <w:lang w:val="es-CO"/>
        </w:rPr>
        <w:t xml:space="preserve"> en Colombia</w:t>
      </w:r>
      <w:r w:rsidR="00A7184E" w:rsidRPr="00200612">
        <w:rPr>
          <w:rFonts w:ascii="Gill Sans MT" w:hAnsi="Gill Sans MT"/>
          <w:lang w:val="es-CO"/>
        </w:rPr>
        <w:t>, Filipinas</w:t>
      </w:r>
      <w:r w:rsidR="006853E0" w:rsidRPr="00200612">
        <w:rPr>
          <w:rFonts w:ascii="Gill Sans MT" w:hAnsi="Gill Sans MT"/>
          <w:lang w:val="es-CO"/>
        </w:rPr>
        <w:t xml:space="preserve">, </w:t>
      </w:r>
      <w:r w:rsidR="00B27310" w:rsidRPr="00200612">
        <w:rPr>
          <w:rFonts w:ascii="Gill Sans MT" w:hAnsi="Gill Sans MT"/>
          <w:lang w:val="es-CO"/>
        </w:rPr>
        <w:t>Perú</w:t>
      </w:r>
      <w:r w:rsidR="006853E0" w:rsidRPr="00200612">
        <w:rPr>
          <w:rFonts w:ascii="Gill Sans MT" w:hAnsi="Gill Sans MT"/>
          <w:lang w:val="es-CO"/>
        </w:rPr>
        <w:t>, Kenia</w:t>
      </w:r>
      <w:r w:rsidR="00B27310" w:rsidRPr="00200612">
        <w:rPr>
          <w:rFonts w:ascii="Gill Sans MT" w:hAnsi="Gill Sans MT"/>
          <w:lang w:val="es-CO"/>
        </w:rPr>
        <w:t>, Ecuador, Rep</w:t>
      </w:r>
      <w:r w:rsidR="001E0324" w:rsidRPr="00200612">
        <w:rPr>
          <w:rFonts w:ascii="Gill Sans MT" w:hAnsi="Gill Sans MT"/>
          <w:lang w:val="es-CO"/>
        </w:rPr>
        <w:t>ú</w:t>
      </w:r>
      <w:r w:rsidR="00B27310" w:rsidRPr="00200612">
        <w:rPr>
          <w:rFonts w:ascii="Gill Sans MT" w:hAnsi="Gill Sans MT"/>
          <w:lang w:val="es-CO"/>
        </w:rPr>
        <w:t>blica Dominicana</w:t>
      </w:r>
      <w:r w:rsidR="00EC7CA7" w:rsidRPr="00200612">
        <w:rPr>
          <w:rFonts w:ascii="Gill Sans MT" w:hAnsi="Gill Sans MT"/>
          <w:lang w:val="es-CO"/>
        </w:rPr>
        <w:t>, Ecuador</w:t>
      </w:r>
      <w:r w:rsidR="00B27310" w:rsidRPr="00200612">
        <w:rPr>
          <w:rFonts w:ascii="Gill Sans MT" w:hAnsi="Gill Sans MT"/>
          <w:lang w:val="es-CO"/>
        </w:rPr>
        <w:t xml:space="preserve"> y Brasil.</w:t>
      </w:r>
    </w:p>
    <w:p w:rsidR="002E50CE" w:rsidRPr="00200612" w:rsidRDefault="0023047D" w:rsidP="004A61B2">
      <w:pPr>
        <w:pStyle w:val="Prrafodelista"/>
        <w:numPr>
          <w:ilvl w:val="0"/>
          <w:numId w:val="9"/>
        </w:numPr>
        <w:spacing w:after="0" w:line="240" w:lineRule="auto"/>
        <w:jc w:val="both"/>
        <w:rPr>
          <w:rFonts w:ascii="Gill Sans MT" w:hAnsi="Gill Sans MT"/>
          <w:lang w:val="es-CO"/>
        </w:rPr>
      </w:pPr>
      <w:r w:rsidRPr="00200612">
        <w:rPr>
          <w:rFonts w:ascii="Gill Sans MT" w:hAnsi="Gill Sans MT"/>
          <w:lang w:val="es-CO"/>
        </w:rPr>
        <w:t xml:space="preserve">Manual de Corresponsales </w:t>
      </w:r>
      <w:r w:rsidR="002E50CE" w:rsidRPr="00200612">
        <w:rPr>
          <w:rFonts w:ascii="Gill Sans MT" w:hAnsi="Gill Sans MT"/>
          <w:lang w:val="es-CO"/>
        </w:rPr>
        <w:t>Bancarios</w:t>
      </w:r>
      <w:r w:rsidR="00EC7CA7" w:rsidRPr="00200612">
        <w:rPr>
          <w:rFonts w:ascii="Gill Sans MT" w:hAnsi="Gill Sans MT"/>
          <w:lang w:val="es-CO"/>
        </w:rPr>
        <w:t xml:space="preserve"> Colombia</w:t>
      </w:r>
      <w:r w:rsidR="00F24D19" w:rsidRPr="00200612">
        <w:rPr>
          <w:rFonts w:ascii="Gill Sans MT" w:hAnsi="Gill Sans MT"/>
          <w:lang w:val="es-CO"/>
        </w:rPr>
        <w:t>.</w:t>
      </w:r>
    </w:p>
    <w:p w:rsidR="001E0324" w:rsidRPr="00200612" w:rsidRDefault="001E0324" w:rsidP="004A61B2">
      <w:pPr>
        <w:pStyle w:val="Prrafodelista"/>
        <w:numPr>
          <w:ilvl w:val="0"/>
          <w:numId w:val="9"/>
        </w:numPr>
        <w:spacing w:after="0" w:line="240" w:lineRule="auto"/>
        <w:jc w:val="both"/>
        <w:rPr>
          <w:rFonts w:ascii="Gill Sans MT" w:hAnsi="Gill Sans MT"/>
          <w:lang w:val="es-CO"/>
        </w:rPr>
      </w:pPr>
      <w:r w:rsidRPr="00200612">
        <w:rPr>
          <w:rFonts w:ascii="Gill Sans MT" w:hAnsi="Gill Sans MT"/>
          <w:lang w:val="es-CO"/>
        </w:rPr>
        <w:t>Estudios varios sobre M-Pesa Kenia, Tanzania y otros modelos replicados.</w:t>
      </w:r>
    </w:p>
    <w:p w:rsidR="001E0324" w:rsidRPr="00200612" w:rsidRDefault="001E0324" w:rsidP="004A61B2">
      <w:pPr>
        <w:pStyle w:val="Prrafodelista"/>
        <w:numPr>
          <w:ilvl w:val="0"/>
          <w:numId w:val="9"/>
        </w:numPr>
        <w:spacing w:after="0" w:line="240" w:lineRule="auto"/>
        <w:jc w:val="both"/>
        <w:rPr>
          <w:rFonts w:ascii="Gill Sans MT" w:hAnsi="Gill Sans MT"/>
          <w:lang w:val="es-CO"/>
        </w:rPr>
      </w:pPr>
      <w:r w:rsidRPr="00200612">
        <w:rPr>
          <w:rFonts w:ascii="Gill Sans MT" w:hAnsi="Gill Sans MT"/>
          <w:lang w:val="es-CO"/>
        </w:rPr>
        <w:t>Informes anuales 2017.</w:t>
      </w:r>
    </w:p>
    <w:p w:rsidR="002E50CE" w:rsidRPr="00200612" w:rsidRDefault="002E50CE" w:rsidP="004A61B2">
      <w:pPr>
        <w:pStyle w:val="Prrafodelista"/>
        <w:numPr>
          <w:ilvl w:val="0"/>
          <w:numId w:val="9"/>
        </w:numPr>
        <w:spacing w:after="0" w:line="240" w:lineRule="auto"/>
        <w:jc w:val="both"/>
        <w:rPr>
          <w:rFonts w:ascii="Gill Sans MT" w:hAnsi="Gill Sans MT"/>
          <w:lang w:val="es-CO"/>
        </w:rPr>
      </w:pPr>
      <w:r w:rsidRPr="00200612">
        <w:rPr>
          <w:rFonts w:ascii="Gill Sans MT" w:hAnsi="Gill Sans MT"/>
          <w:lang w:val="es-CO"/>
        </w:rPr>
        <w:t>Estudio Pagos vía texto-celular; experiencia de MABS Fili</w:t>
      </w:r>
      <w:r w:rsidR="00F24D19" w:rsidRPr="00200612">
        <w:rPr>
          <w:rFonts w:ascii="Gill Sans MT" w:hAnsi="Gill Sans MT"/>
          <w:lang w:val="es-CO"/>
        </w:rPr>
        <w:t>pinas.</w:t>
      </w:r>
    </w:p>
    <w:p w:rsidR="002E50CE" w:rsidRPr="00200612" w:rsidRDefault="00625B8A" w:rsidP="004A61B2">
      <w:pPr>
        <w:pStyle w:val="Prrafodelista"/>
        <w:numPr>
          <w:ilvl w:val="0"/>
          <w:numId w:val="9"/>
        </w:numPr>
        <w:spacing w:after="0" w:line="240" w:lineRule="auto"/>
        <w:jc w:val="both"/>
        <w:rPr>
          <w:rFonts w:ascii="Gill Sans MT" w:hAnsi="Gill Sans MT"/>
          <w:lang w:val="es-CO"/>
        </w:rPr>
      </w:pPr>
      <w:r w:rsidRPr="00200612">
        <w:rPr>
          <w:rFonts w:ascii="Gill Sans MT" w:hAnsi="Gill Sans MT"/>
          <w:lang w:val="es-CO"/>
        </w:rPr>
        <w:t>Marco r</w:t>
      </w:r>
      <w:r w:rsidR="002E50CE" w:rsidRPr="00200612">
        <w:rPr>
          <w:rFonts w:ascii="Gill Sans MT" w:hAnsi="Gill Sans MT"/>
          <w:lang w:val="es-CO"/>
        </w:rPr>
        <w:t xml:space="preserve">egulatorio </w:t>
      </w:r>
      <w:r w:rsidRPr="00200612">
        <w:rPr>
          <w:rFonts w:ascii="Gill Sans MT" w:hAnsi="Gill Sans MT"/>
          <w:lang w:val="es-CO"/>
        </w:rPr>
        <w:t>Colombiano</w:t>
      </w:r>
      <w:r w:rsidR="00F24D19" w:rsidRPr="00200612">
        <w:rPr>
          <w:rFonts w:ascii="Gill Sans MT" w:hAnsi="Gill Sans MT"/>
          <w:lang w:val="es-CO"/>
        </w:rPr>
        <w:t>.</w:t>
      </w:r>
    </w:p>
    <w:p w:rsidR="004853AA" w:rsidRPr="00200612" w:rsidRDefault="004853AA" w:rsidP="004A61B2">
      <w:pPr>
        <w:pStyle w:val="Prrafodelista"/>
        <w:numPr>
          <w:ilvl w:val="0"/>
          <w:numId w:val="9"/>
        </w:numPr>
        <w:spacing w:after="0" w:line="240" w:lineRule="auto"/>
        <w:jc w:val="both"/>
        <w:rPr>
          <w:rFonts w:ascii="Gill Sans MT" w:hAnsi="Gill Sans MT"/>
          <w:lang w:val="es-CO"/>
        </w:rPr>
      </w:pPr>
      <w:r w:rsidRPr="00200612">
        <w:rPr>
          <w:rFonts w:ascii="Gill Sans MT" w:hAnsi="Gill Sans MT"/>
          <w:lang w:val="es-CO"/>
        </w:rPr>
        <w:t>Estadísticas de la Superin</w:t>
      </w:r>
      <w:r w:rsidR="006853E0" w:rsidRPr="00200612">
        <w:rPr>
          <w:rFonts w:ascii="Gill Sans MT" w:hAnsi="Gill Sans MT"/>
          <w:lang w:val="es-CO"/>
        </w:rPr>
        <w:t>tendencia Financiera de Colombia</w:t>
      </w:r>
      <w:r w:rsidR="00EC7CA7" w:rsidRPr="00200612">
        <w:rPr>
          <w:rFonts w:ascii="Gill Sans MT" w:hAnsi="Gill Sans MT"/>
          <w:lang w:val="es-CO"/>
        </w:rPr>
        <w:t>.</w:t>
      </w:r>
    </w:p>
    <w:p w:rsidR="006853E0" w:rsidRPr="00200612" w:rsidRDefault="006853E0" w:rsidP="004A61B2">
      <w:pPr>
        <w:pStyle w:val="Prrafodelista"/>
        <w:numPr>
          <w:ilvl w:val="0"/>
          <w:numId w:val="9"/>
        </w:numPr>
        <w:spacing w:after="0" w:line="240" w:lineRule="auto"/>
        <w:jc w:val="both"/>
        <w:rPr>
          <w:rFonts w:ascii="Gill Sans MT" w:hAnsi="Gill Sans MT"/>
          <w:lang w:val="es-CO"/>
        </w:rPr>
      </w:pPr>
      <w:r w:rsidRPr="00200612">
        <w:rPr>
          <w:rFonts w:ascii="Gill Sans MT" w:hAnsi="Gill Sans MT"/>
          <w:lang w:val="es-CO"/>
        </w:rPr>
        <w:t>Artículos de periódicos</w:t>
      </w:r>
      <w:r w:rsidR="00B27310" w:rsidRPr="00200612">
        <w:rPr>
          <w:rFonts w:ascii="Gill Sans MT" w:hAnsi="Gill Sans MT"/>
          <w:lang w:val="es-CO"/>
        </w:rPr>
        <w:t xml:space="preserve"> y publicaciones en general</w:t>
      </w:r>
      <w:r w:rsidR="00F24D19" w:rsidRPr="00200612">
        <w:rPr>
          <w:rFonts w:ascii="Gill Sans MT" w:hAnsi="Gill Sans MT"/>
          <w:lang w:val="es-CO"/>
        </w:rPr>
        <w:t>.</w:t>
      </w:r>
    </w:p>
    <w:p w:rsidR="002E50CE" w:rsidRPr="00200612" w:rsidRDefault="002E50CE" w:rsidP="002E50CE">
      <w:pPr>
        <w:jc w:val="both"/>
        <w:rPr>
          <w:rFonts w:ascii="Gill Sans MT" w:hAnsi="Gill Sans MT"/>
          <w:lang w:val="es-CO"/>
        </w:rPr>
      </w:pPr>
    </w:p>
    <w:p w:rsidR="002E50CE" w:rsidRPr="00200612" w:rsidRDefault="002E50CE" w:rsidP="004A61B2">
      <w:pPr>
        <w:pStyle w:val="Prrafodelista"/>
        <w:numPr>
          <w:ilvl w:val="0"/>
          <w:numId w:val="8"/>
        </w:numPr>
        <w:jc w:val="both"/>
        <w:rPr>
          <w:rFonts w:ascii="Gill Sans MT" w:hAnsi="Gill Sans MT"/>
          <w:lang w:val="es-CO"/>
        </w:rPr>
      </w:pPr>
      <w:r w:rsidRPr="00200612">
        <w:rPr>
          <w:rFonts w:ascii="Gill Sans MT" w:hAnsi="Gill Sans MT"/>
          <w:lang w:val="es-CO"/>
        </w:rPr>
        <w:t>Entrevistas</w:t>
      </w:r>
    </w:p>
    <w:p w:rsidR="002E50CE" w:rsidRPr="00200612" w:rsidRDefault="00693CB5" w:rsidP="002E50CE">
      <w:pPr>
        <w:jc w:val="both"/>
        <w:rPr>
          <w:rFonts w:ascii="Gill Sans MT" w:hAnsi="Gill Sans MT"/>
          <w:lang w:val="es-CO"/>
        </w:rPr>
      </w:pPr>
      <w:r w:rsidRPr="00200612">
        <w:rPr>
          <w:rFonts w:ascii="Gill Sans MT" w:hAnsi="Gill Sans MT"/>
          <w:lang w:val="es-CO"/>
        </w:rPr>
        <w:t xml:space="preserve">La agenda con el listado de </w:t>
      </w:r>
      <w:r w:rsidR="00AE2A62" w:rsidRPr="00200612">
        <w:rPr>
          <w:rFonts w:ascii="Gill Sans MT" w:hAnsi="Gill Sans MT"/>
          <w:lang w:val="es-CO"/>
        </w:rPr>
        <w:t xml:space="preserve">reuniones concertadas con </w:t>
      </w:r>
      <w:r w:rsidRPr="00200612">
        <w:rPr>
          <w:rFonts w:ascii="Gill Sans MT" w:hAnsi="Gill Sans MT"/>
          <w:lang w:val="es-CO"/>
        </w:rPr>
        <w:t xml:space="preserve">entidades </w:t>
      </w:r>
      <w:r w:rsidR="00AE2A62" w:rsidRPr="00200612">
        <w:rPr>
          <w:rFonts w:ascii="Gill Sans MT" w:hAnsi="Gill Sans MT"/>
          <w:lang w:val="es-CO"/>
        </w:rPr>
        <w:t>financieras  durante las visitas de campo a Filipinas y Colombia</w:t>
      </w:r>
      <w:r w:rsidRPr="00200612">
        <w:rPr>
          <w:rFonts w:ascii="Gill Sans MT" w:hAnsi="Gill Sans MT"/>
          <w:lang w:val="es-CO"/>
        </w:rPr>
        <w:t xml:space="preserve">, </w:t>
      </w:r>
      <w:r w:rsidR="00AE2A62" w:rsidRPr="00200612">
        <w:rPr>
          <w:rFonts w:ascii="Gill Sans MT" w:hAnsi="Gill Sans MT"/>
          <w:lang w:val="es-CO"/>
        </w:rPr>
        <w:t xml:space="preserve">presenta en el anexo </w:t>
      </w:r>
      <w:r w:rsidR="00F24D19" w:rsidRPr="00200612">
        <w:rPr>
          <w:rFonts w:ascii="Gill Sans MT" w:hAnsi="Gill Sans MT"/>
          <w:lang w:val="es-CO"/>
        </w:rPr>
        <w:t>2</w:t>
      </w:r>
      <w:r w:rsidR="00AE2A62" w:rsidRPr="00200612">
        <w:rPr>
          <w:rFonts w:ascii="Gill Sans MT" w:hAnsi="Gill Sans MT"/>
          <w:lang w:val="es-CO"/>
        </w:rPr>
        <w:t>.</w:t>
      </w:r>
      <w:r w:rsidRPr="00200612">
        <w:rPr>
          <w:rFonts w:ascii="Gill Sans MT" w:hAnsi="Gill Sans MT"/>
          <w:lang w:val="es-CO"/>
        </w:rPr>
        <w:t xml:space="preserve"> </w:t>
      </w:r>
    </w:p>
    <w:p w:rsidR="00F24D19" w:rsidRDefault="00F24D19">
      <w:pPr>
        <w:rPr>
          <w:lang w:val="es-CO"/>
        </w:rPr>
      </w:pPr>
      <w:r>
        <w:rPr>
          <w:lang w:val="es-CO"/>
        </w:rPr>
        <w:br w:type="page"/>
      </w:r>
    </w:p>
    <w:p w:rsidR="00224A23" w:rsidRPr="00200612" w:rsidRDefault="005F632F" w:rsidP="004A61B2">
      <w:pPr>
        <w:pStyle w:val="Ttulo1"/>
        <w:numPr>
          <w:ilvl w:val="0"/>
          <w:numId w:val="43"/>
        </w:numPr>
      </w:pPr>
      <w:bookmarkStart w:id="11" w:name="_Toc523478151"/>
      <w:r w:rsidRPr="00200612">
        <w:t>SERVICIOS DIGITALES</w:t>
      </w:r>
      <w:r w:rsidR="004A5508" w:rsidRPr="00200612">
        <w:t>- SITUACION ACTUAL</w:t>
      </w:r>
      <w:bookmarkEnd w:id="11"/>
    </w:p>
    <w:p w:rsidR="00224A23" w:rsidRPr="00D01275" w:rsidRDefault="00224A23" w:rsidP="009E00C4">
      <w:pPr>
        <w:pStyle w:val="Sinespaciado"/>
        <w:rPr>
          <w:sz w:val="12"/>
        </w:rPr>
      </w:pPr>
    </w:p>
    <w:p w:rsidR="00224A23" w:rsidRPr="00200612" w:rsidRDefault="00531504" w:rsidP="00200612">
      <w:pPr>
        <w:pStyle w:val="Ttulo2"/>
      </w:pPr>
      <w:bookmarkStart w:id="12" w:name="_Toc523478152"/>
      <w:r w:rsidRPr="00200612">
        <w:t>Colombia</w:t>
      </w:r>
      <w:bookmarkEnd w:id="12"/>
    </w:p>
    <w:p w:rsidR="00BF52E3" w:rsidRPr="00D01275" w:rsidRDefault="00BF52E3" w:rsidP="00BF52E3">
      <w:pPr>
        <w:pStyle w:val="Sinespaciado"/>
        <w:rPr>
          <w:sz w:val="12"/>
          <w:lang w:val="es-ES"/>
        </w:rPr>
      </w:pPr>
    </w:p>
    <w:p w:rsidR="005F632F" w:rsidRPr="00200612" w:rsidRDefault="005F632F" w:rsidP="005F632F">
      <w:pPr>
        <w:jc w:val="both"/>
        <w:rPr>
          <w:rFonts w:ascii="Gill Sans MT" w:hAnsi="Gill Sans MT"/>
          <w:bCs/>
          <w:lang w:val="es-ES"/>
        </w:rPr>
      </w:pPr>
      <w:r w:rsidRPr="00200612">
        <w:rPr>
          <w:rFonts w:ascii="Gill Sans MT" w:hAnsi="Gill Sans MT"/>
          <w:bCs/>
          <w:lang w:val="es-ES"/>
        </w:rPr>
        <w:t>En los últimos a</w:t>
      </w:r>
      <w:r w:rsidR="00F24D19" w:rsidRPr="00200612">
        <w:rPr>
          <w:rFonts w:ascii="Gill Sans MT" w:hAnsi="Gill Sans MT"/>
          <w:bCs/>
          <w:lang w:val="es-ES"/>
        </w:rPr>
        <w:t>ñ</w:t>
      </w:r>
      <w:r w:rsidRPr="00200612">
        <w:rPr>
          <w:rFonts w:ascii="Gill Sans MT" w:hAnsi="Gill Sans MT"/>
          <w:bCs/>
          <w:lang w:val="es-ES"/>
        </w:rPr>
        <w:t>os los servicios digitales</w:t>
      </w:r>
      <w:r w:rsidR="008672F1" w:rsidRPr="00200612">
        <w:rPr>
          <w:rFonts w:ascii="Gill Sans MT" w:hAnsi="Gill Sans MT"/>
          <w:bCs/>
          <w:lang w:val="es-ES"/>
        </w:rPr>
        <w:t xml:space="preserve"> han proliferado en el país. E</w:t>
      </w:r>
      <w:r w:rsidRPr="00200612">
        <w:rPr>
          <w:rFonts w:ascii="Gill Sans MT" w:hAnsi="Gill Sans MT"/>
          <w:bCs/>
          <w:lang w:val="es-ES"/>
        </w:rPr>
        <w:t xml:space="preserve">ntidades </w:t>
      </w:r>
      <w:r w:rsidR="008672F1" w:rsidRPr="00200612">
        <w:rPr>
          <w:rFonts w:ascii="Gill Sans MT" w:hAnsi="Gill Sans MT"/>
          <w:bCs/>
          <w:lang w:val="es-ES"/>
        </w:rPr>
        <w:t xml:space="preserve">financieras grandes y pequeñas </w:t>
      </w:r>
      <w:r w:rsidRPr="00200612">
        <w:rPr>
          <w:rFonts w:ascii="Gill Sans MT" w:hAnsi="Gill Sans MT"/>
          <w:bCs/>
          <w:lang w:val="es-ES"/>
        </w:rPr>
        <w:t xml:space="preserve">han desarrollado </w:t>
      </w:r>
      <w:r w:rsidR="00531504" w:rsidRPr="00200612">
        <w:rPr>
          <w:rFonts w:ascii="Gill Sans MT" w:hAnsi="Gill Sans MT"/>
          <w:bCs/>
          <w:lang w:val="es-ES"/>
        </w:rPr>
        <w:t xml:space="preserve">o contratado plataformas </w:t>
      </w:r>
      <w:r w:rsidR="00BC6099" w:rsidRPr="00200612">
        <w:rPr>
          <w:rFonts w:ascii="Gill Sans MT" w:hAnsi="Gill Sans MT"/>
          <w:bCs/>
          <w:lang w:val="es-ES"/>
        </w:rPr>
        <w:t xml:space="preserve">digitales </w:t>
      </w:r>
      <w:r w:rsidR="00531504" w:rsidRPr="00200612">
        <w:rPr>
          <w:rFonts w:ascii="Gill Sans MT" w:hAnsi="Gill Sans MT"/>
          <w:bCs/>
          <w:lang w:val="es-ES"/>
        </w:rPr>
        <w:t xml:space="preserve">para </w:t>
      </w:r>
      <w:r w:rsidR="00E20CA3" w:rsidRPr="00200612">
        <w:rPr>
          <w:rFonts w:ascii="Gill Sans MT" w:hAnsi="Gill Sans MT"/>
          <w:bCs/>
          <w:lang w:val="es-ES"/>
        </w:rPr>
        <w:t xml:space="preserve">ofrecer </w:t>
      </w:r>
      <w:r w:rsidRPr="00200612">
        <w:rPr>
          <w:rFonts w:ascii="Gill Sans MT" w:hAnsi="Gill Sans MT"/>
          <w:bCs/>
          <w:lang w:val="es-ES"/>
        </w:rPr>
        <w:t>cuentas de ahorro, transferencias, pago de s</w:t>
      </w:r>
      <w:r w:rsidR="008672F1" w:rsidRPr="00200612">
        <w:rPr>
          <w:rFonts w:ascii="Gill Sans MT" w:hAnsi="Gill Sans MT"/>
          <w:bCs/>
          <w:lang w:val="es-ES"/>
        </w:rPr>
        <w:t>ervicios, recargas, entre otros</w:t>
      </w:r>
      <w:r w:rsidRPr="00200612">
        <w:rPr>
          <w:rFonts w:ascii="Gill Sans MT" w:hAnsi="Gill Sans MT"/>
          <w:bCs/>
          <w:lang w:val="es-ES"/>
        </w:rPr>
        <w:t xml:space="preserve"> </w:t>
      </w:r>
      <w:r w:rsidR="004B70FF" w:rsidRPr="00200612">
        <w:rPr>
          <w:rFonts w:ascii="Gill Sans MT" w:hAnsi="Gill Sans MT"/>
          <w:bCs/>
          <w:lang w:val="es-ES"/>
        </w:rPr>
        <w:t xml:space="preserve"> y</w:t>
      </w:r>
      <w:r w:rsidR="008672F1" w:rsidRPr="00200612">
        <w:rPr>
          <w:rFonts w:ascii="Gill Sans MT" w:hAnsi="Gill Sans MT"/>
          <w:bCs/>
          <w:lang w:val="es-ES"/>
        </w:rPr>
        <w:t>,</w:t>
      </w:r>
      <w:r w:rsidR="004B70FF" w:rsidRPr="00200612">
        <w:rPr>
          <w:rFonts w:ascii="Gill Sans MT" w:hAnsi="Gill Sans MT"/>
          <w:bCs/>
          <w:lang w:val="es-ES"/>
        </w:rPr>
        <w:t xml:space="preserve"> recientemente, </w:t>
      </w:r>
      <w:r w:rsidR="00BC6099" w:rsidRPr="00200612">
        <w:rPr>
          <w:rFonts w:ascii="Gill Sans MT" w:hAnsi="Gill Sans MT"/>
          <w:bCs/>
          <w:lang w:val="es-ES"/>
        </w:rPr>
        <w:t>han incursionado</w:t>
      </w:r>
      <w:r w:rsidR="008672F1" w:rsidRPr="00200612">
        <w:rPr>
          <w:rFonts w:ascii="Gill Sans MT" w:hAnsi="Gill Sans MT"/>
          <w:bCs/>
          <w:lang w:val="es-ES"/>
        </w:rPr>
        <w:t xml:space="preserve"> </w:t>
      </w:r>
      <w:r w:rsidR="004B70FF" w:rsidRPr="00200612">
        <w:rPr>
          <w:rFonts w:ascii="Gill Sans MT" w:hAnsi="Gill Sans MT"/>
          <w:bCs/>
          <w:lang w:val="es-ES"/>
        </w:rPr>
        <w:t xml:space="preserve">en los </w:t>
      </w:r>
      <w:r w:rsidRPr="00200612">
        <w:rPr>
          <w:rFonts w:ascii="Gill Sans MT" w:hAnsi="Gill Sans MT"/>
          <w:bCs/>
          <w:lang w:val="es-ES"/>
        </w:rPr>
        <w:t>préstamos de bajo monto.  Bancolombia, AV</w:t>
      </w:r>
      <w:r w:rsidR="009E00C4" w:rsidRPr="00200612">
        <w:rPr>
          <w:rFonts w:ascii="Gill Sans MT" w:hAnsi="Gill Sans MT"/>
          <w:bCs/>
          <w:lang w:val="es-ES"/>
        </w:rPr>
        <w:t xml:space="preserve"> V</w:t>
      </w:r>
      <w:r w:rsidRPr="00200612">
        <w:rPr>
          <w:rFonts w:ascii="Gill Sans MT" w:hAnsi="Gill Sans MT"/>
          <w:bCs/>
          <w:lang w:val="es-ES"/>
        </w:rPr>
        <w:t xml:space="preserve">illas, Banco de </w:t>
      </w:r>
      <w:r w:rsidR="00BF52E3" w:rsidRPr="00200612">
        <w:rPr>
          <w:rFonts w:ascii="Gill Sans MT" w:hAnsi="Gill Sans MT"/>
          <w:bCs/>
          <w:lang w:val="es-ES"/>
        </w:rPr>
        <w:t>Bogotá</w:t>
      </w:r>
      <w:r w:rsidRPr="00200612">
        <w:rPr>
          <w:rFonts w:ascii="Gill Sans MT" w:hAnsi="Gill Sans MT"/>
          <w:bCs/>
          <w:lang w:val="es-ES"/>
        </w:rPr>
        <w:t>, Davivienda</w:t>
      </w:r>
      <w:r w:rsidR="00BF52E3" w:rsidRPr="00200612">
        <w:rPr>
          <w:rFonts w:ascii="Gill Sans MT" w:hAnsi="Gill Sans MT"/>
          <w:bCs/>
          <w:lang w:val="es-ES"/>
        </w:rPr>
        <w:t>/Daviplata</w:t>
      </w:r>
      <w:r w:rsidR="00DA392F" w:rsidRPr="00200612">
        <w:rPr>
          <w:rFonts w:ascii="Gill Sans MT" w:hAnsi="Gill Sans MT"/>
          <w:bCs/>
          <w:lang w:val="es-ES"/>
        </w:rPr>
        <w:t>, BBVA, Colpatria, Caja Social, entre otros,</w:t>
      </w:r>
      <w:r w:rsidR="00BF52E3" w:rsidRPr="00200612">
        <w:rPr>
          <w:rFonts w:ascii="Gill Sans MT" w:hAnsi="Gill Sans MT"/>
          <w:bCs/>
          <w:lang w:val="es-ES"/>
        </w:rPr>
        <w:t xml:space="preserve"> </w:t>
      </w:r>
      <w:r w:rsidR="008672F1" w:rsidRPr="00200612">
        <w:rPr>
          <w:rFonts w:ascii="Gill Sans MT" w:hAnsi="Gill Sans MT"/>
          <w:bCs/>
          <w:lang w:val="es-ES"/>
        </w:rPr>
        <w:t xml:space="preserve">ofrecen diversos </w:t>
      </w:r>
      <w:r w:rsidRPr="00200612">
        <w:rPr>
          <w:rFonts w:ascii="Gill Sans MT" w:hAnsi="Gill Sans MT"/>
          <w:bCs/>
          <w:lang w:val="es-ES"/>
        </w:rPr>
        <w:t xml:space="preserve">servicios a través de </w:t>
      </w:r>
      <w:r w:rsidR="00BF52E3" w:rsidRPr="00200612">
        <w:rPr>
          <w:rFonts w:ascii="Gill Sans MT" w:hAnsi="Gill Sans MT"/>
          <w:bCs/>
          <w:lang w:val="es-ES"/>
        </w:rPr>
        <w:t>billeteras electrónicas, páginas web,</w:t>
      </w:r>
      <w:r w:rsidR="00C53D57" w:rsidRPr="00200612">
        <w:rPr>
          <w:rFonts w:ascii="Gill Sans MT" w:hAnsi="Gill Sans MT"/>
          <w:bCs/>
          <w:lang w:val="es-ES"/>
        </w:rPr>
        <w:t xml:space="preserve"> internet, telefonía móvil, corresponsales </w:t>
      </w:r>
      <w:r w:rsidR="00BF52E3" w:rsidRPr="00200612">
        <w:rPr>
          <w:rFonts w:ascii="Gill Sans MT" w:hAnsi="Gill Sans MT"/>
          <w:bCs/>
          <w:lang w:val="es-ES"/>
        </w:rPr>
        <w:t xml:space="preserve"> y otros canales</w:t>
      </w:r>
      <w:r w:rsidR="00500D3A" w:rsidRPr="00200612">
        <w:rPr>
          <w:rFonts w:ascii="Gill Sans MT" w:hAnsi="Gill Sans MT"/>
          <w:bCs/>
          <w:lang w:val="es-ES"/>
        </w:rPr>
        <w:t xml:space="preserve"> (</w:t>
      </w:r>
      <w:r w:rsidR="00245AB2" w:rsidRPr="00200612">
        <w:rPr>
          <w:rFonts w:ascii="Gill Sans MT" w:hAnsi="Gill Sans MT"/>
          <w:bCs/>
          <w:lang w:val="es-ES"/>
        </w:rPr>
        <w:fldChar w:fldCharType="begin"/>
      </w:r>
      <w:r w:rsidR="00245AB2" w:rsidRPr="00200612">
        <w:rPr>
          <w:rFonts w:ascii="Gill Sans MT" w:hAnsi="Gill Sans MT"/>
          <w:bCs/>
          <w:lang w:val="es-ES"/>
        </w:rPr>
        <w:instrText xml:space="preserve"> REF _Ref522592551 \h </w:instrText>
      </w:r>
      <w:r w:rsidR="00200612">
        <w:rPr>
          <w:rFonts w:ascii="Gill Sans MT" w:hAnsi="Gill Sans MT"/>
          <w:bCs/>
          <w:lang w:val="es-ES"/>
        </w:rPr>
        <w:instrText xml:space="preserve"> \* MERGEFORMAT </w:instrText>
      </w:r>
      <w:r w:rsidR="00245AB2" w:rsidRPr="00200612">
        <w:rPr>
          <w:rFonts w:ascii="Gill Sans MT" w:hAnsi="Gill Sans MT"/>
          <w:bCs/>
          <w:lang w:val="es-ES"/>
        </w:rPr>
      </w:r>
      <w:r w:rsidR="00245AB2" w:rsidRPr="00200612">
        <w:rPr>
          <w:rFonts w:ascii="Gill Sans MT" w:hAnsi="Gill Sans MT"/>
          <w:bCs/>
          <w:lang w:val="es-ES"/>
        </w:rPr>
        <w:fldChar w:fldCharType="separate"/>
      </w:r>
      <w:r w:rsidR="00405F84" w:rsidRPr="00405F84">
        <w:rPr>
          <w:rFonts w:ascii="Gill Sans MT" w:hAnsi="Gill Sans MT"/>
          <w:lang w:val="es-CO"/>
        </w:rPr>
        <w:t xml:space="preserve">Cuadro </w:t>
      </w:r>
      <w:r w:rsidR="00405F84" w:rsidRPr="00405F84">
        <w:rPr>
          <w:rFonts w:ascii="Gill Sans MT" w:hAnsi="Gill Sans MT"/>
          <w:noProof/>
          <w:lang w:val="es-CO"/>
        </w:rPr>
        <w:t>2</w:t>
      </w:r>
      <w:r w:rsidR="00245AB2" w:rsidRPr="00200612">
        <w:rPr>
          <w:rFonts w:ascii="Gill Sans MT" w:hAnsi="Gill Sans MT"/>
          <w:bCs/>
          <w:lang w:val="es-ES"/>
        </w:rPr>
        <w:fldChar w:fldCharType="end"/>
      </w:r>
      <w:r w:rsidR="00500D3A" w:rsidRPr="00200612">
        <w:rPr>
          <w:rFonts w:ascii="Gill Sans MT" w:hAnsi="Gill Sans MT"/>
          <w:bCs/>
          <w:lang w:val="es-ES"/>
        </w:rPr>
        <w:t>)</w:t>
      </w:r>
      <w:r w:rsidR="00604232" w:rsidRPr="00200612">
        <w:rPr>
          <w:rFonts w:ascii="Gill Sans MT" w:hAnsi="Gill Sans MT"/>
          <w:bCs/>
          <w:lang w:val="es-ES"/>
        </w:rPr>
        <w:t>. En gran parte,</w:t>
      </w:r>
      <w:r w:rsidR="00BF52E3" w:rsidRPr="00200612">
        <w:rPr>
          <w:rFonts w:ascii="Gill Sans MT" w:hAnsi="Gill Sans MT"/>
          <w:bCs/>
          <w:lang w:val="es-ES"/>
        </w:rPr>
        <w:t xml:space="preserve"> </w:t>
      </w:r>
      <w:r w:rsidR="00604232" w:rsidRPr="00200612">
        <w:rPr>
          <w:rFonts w:ascii="Gill Sans MT" w:hAnsi="Gill Sans MT"/>
          <w:bCs/>
          <w:lang w:val="es-ES"/>
        </w:rPr>
        <w:t>est</w:t>
      </w:r>
      <w:r w:rsidR="008672F1" w:rsidRPr="00200612">
        <w:rPr>
          <w:rFonts w:ascii="Gill Sans MT" w:hAnsi="Gill Sans MT"/>
          <w:bCs/>
          <w:lang w:val="es-ES"/>
        </w:rPr>
        <w:t>as</w:t>
      </w:r>
      <w:r w:rsidR="00604232" w:rsidRPr="00200612">
        <w:rPr>
          <w:rFonts w:ascii="Gill Sans MT" w:hAnsi="Gill Sans MT"/>
          <w:bCs/>
          <w:lang w:val="es-ES"/>
        </w:rPr>
        <w:t xml:space="preserve"> </w:t>
      </w:r>
      <w:r w:rsidR="008672F1" w:rsidRPr="00200612">
        <w:rPr>
          <w:rFonts w:ascii="Gill Sans MT" w:hAnsi="Gill Sans MT"/>
          <w:bCs/>
          <w:lang w:val="es-ES"/>
        </w:rPr>
        <w:t xml:space="preserve">iniciativas son </w:t>
      </w:r>
      <w:r w:rsidRPr="00200612">
        <w:rPr>
          <w:rFonts w:ascii="Gill Sans MT" w:hAnsi="Gill Sans MT"/>
          <w:bCs/>
          <w:lang w:val="es-ES"/>
        </w:rPr>
        <w:t xml:space="preserve"> resultado de  los esfuerzos </w:t>
      </w:r>
      <w:r w:rsidR="00BF52E3" w:rsidRPr="00200612">
        <w:rPr>
          <w:rFonts w:ascii="Gill Sans MT" w:hAnsi="Gill Sans MT"/>
          <w:bCs/>
          <w:lang w:val="es-ES"/>
        </w:rPr>
        <w:t>de la Superintendencia Financiera y el Gobierno Colombiano en establecer un</w:t>
      </w:r>
      <w:r w:rsidRPr="00200612">
        <w:rPr>
          <w:rFonts w:ascii="Gill Sans MT" w:hAnsi="Gill Sans MT"/>
          <w:bCs/>
          <w:lang w:val="es-ES"/>
        </w:rPr>
        <w:t xml:space="preserve"> marco regul</w:t>
      </w:r>
      <w:r w:rsidR="00826D23" w:rsidRPr="00200612">
        <w:rPr>
          <w:rFonts w:ascii="Gill Sans MT" w:hAnsi="Gill Sans MT"/>
          <w:bCs/>
          <w:lang w:val="es-ES"/>
        </w:rPr>
        <w:t xml:space="preserve">atorio para dinero electrónico </w:t>
      </w:r>
      <w:r w:rsidRPr="00200612">
        <w:rPr>
          <w:rFonts w:ascii="Gill Sans MT" w:hAnsi="Gill Sans MT"/>
          <w:bCs/>
          <w:lang w:val="es-ES"/>
        </w:rPr>
        <w:t>y servicios financieros digitales</w:t>
      </w:r>
      <w:r w:rsidR="00604232" w:rsidRPr="00200612">
        <w:rPr>
          <w:rFonts w:ascii="Gill Sans MT" w:hAnsi="Gill Sans MT"/>
          <w:bCs/>
          <w:lang w:val="es-ES"/>
        </w:rPr>
        <w:t xml:space="preserve"> conducente a la inclusión financiera rural.</w:t>
      </w:r>
    </w:p>
    <w:p w:rsidR="00826D23" w:rsidRPr="00200612" w:rsidRDefault="00826D23" w:rsidP="00826D23">
      <w:pPr>
        <w:tabs>
          <w:tab w:val="left" w:pos="2225"/>
        </w:tabs>
        <w:jc w:val="both"/>
        <w:rPr>
          <w:rFonts w:ascii="Gill Sans MT" w:hAnsi="Gill Sans MT"/>
          <w:lang w:val="es-CO"/>
        </w:rPr>
      </w:pPr>
      <w:r w:rsidRPr="00200612">
        <w:rPr>
          <w:rFonts w:ascii="Gill Sans MT" w:hAnsi="Gill Sans MT"/>
          <w:lang w:val="es-ES"/>
        </w:rPr>
        <w:t>Un aspecto determinante del marco regulatorio colombiano es que los servicios digitales requieren operar a través una cuenta de ahorros y entidades reguladas. Esto significa que la originación y destino de la gran mayoría de los servicios digitales tiene lugar a través de una cuenta</w:t>
      </w:r>
      <w:r w:rsidR="000C2AC7" w:rsidRPr="00200612">
        <w:rPr>
          <w:rFonts w:ascii="Gill Sans MT" w:hAnsi="Gill Sans MT"/>
          <w:lang w:val="es-ES"/>
        </w:rPr>
        <w:t xml:space="preserve">, por lo general una </w:t>
      </w:r>
      <w:r w:rsidRPr="00200612">
        <w:rPr>
          <w:rFonts w:ascii="Gill Sans MT" w:hAnsi="Gill Sans MT"/>
          <w:lang w:val="es-ES"/>
        </w:rPr>
        <w:t xml:space="preserve">de </w:t>
      </w:r>
      <w:r w:rsidR="000C2AC7" w:rsidRPr="00200612">
        <w:rPr>
          <w:rFonts w:ascii="Gill Sans MT" w:hAnsi="Gill Sans MT"/>
          <w:lang w:val="es-ES"/>
        </w:rPr>
        <w:t xml:space="preserve">ahorro de </w:t>
      </w:r>
      <w:r w:rsidRPr="00200612">
        <w:rPr>
          <w:rFonts w:ascii="Gill Sans MT" w:hAnsi="Gill Sans MT"/>
          <w:lang w:val="es-CO"/>
        </w:rPr>
        <w:t xml:space="preserve">tramite simplificado (CATS) </w:t>
      </w:r>
      <w:r w:rsidRPr="00200612">
        <w:rPr>
          <w:rFonts w:ascii="Gill Sans MT" w:hAnsi="Gill Sans MT"/>
          <w:lang w:val="es-ES"/>
        </w:rPr>
        <w:t>y</w:t>
      </w:r>
      <w:r w:rsidR="000C2AC7" w:rsidRPr="00200612">
        <w:rPr>
          <w:rFonts w:ascii="Gill Sans MT" w:hAnsi="Gill Sans MT"/>
          <w:lang w:val="es-ES"/>
        </w:rPr>
        <w:t xml:space="preserve">/o </w:t>
      </w:r>
      <w:r w:rsidRPr="00200612">
        <w:rPr>
          <w:rFonts w:ascii="Gill Sans MT" w:hAnsi="Gill Sans MT"/>
          <w:lang w:val="es-CO"/>
        </w:rPr>
        <w:t>electró</w:t>
      </w:r>
      <w:r w:rsidR="000C2AC7" w:rsidRPr="00200612">
        <w:rPr>
          <w:rFonts w:ascii="Gill Sans MT" w:hAnsi="Gill Sans MT"/>
          <w:lang w:val="es-CO"/>
        </w:rPr>
        <w:t>nica</w:t>
      </w:r>
      <w:r w:rsidRPr="00200612">
        <w:rPr>
          <w:rFonts w:ascii="Gill Sans MT" w:hAnsi="Gill Sans MT"/>
          <w:lang w:val="es-CO"/>
        </w:rPr>
        <w:t xml:space="preserve"> (</w:t>
      </w:r>
      <w:r w:rsidR="000C2AC7" w:rsidRPr="00200612">
        <w:rPr>
          <w:rFonts w:ascii="Gill Sans MT" w:hAnsi="Gill Sans MT"/>
          <w:lang w:val="es-ES"/>
        </w:rPr>
        <w:t>CAE</w:t>
      </w:r>
      <w:r w:rsidRPr="00200612">
        <w:rPr>
          <w:rFonts w:ascii="Gill Sans MT" w:hAnsi="Gill Sans MT"/>
          <w:lang w:val="es-ES"/>
        </w:rPr>
        <w:t xml:space="preserve">). </w:t>
      </w:r>
      <w:r w:rsidRPr="00200612">
        <w:rPr>
          <w:rFonts w:ascii="Gill Sans MT" w:hAnsi="Gill Sans MT"/>
          <w:lang w:val="es-CO"/>
        </w:rPr>
        <w:t xml:space="preserve">Ambas tienen la ventaja de facilidad de apertura (requieren pocos campos de información), no </w:t>
      </w:r>
      <w:r w:rsidR="005913F0" w:rsidRPr="00200612">
        <w:rPr>
          <w:rFonts w:ascii="Gill Sans MT" w:hAnsi="Gill Sans MT"/>
          <w:lang w:val="es-CO"/>
        </w:rPr>
        <w:t>tienen</w:t>
      </w:r>
      <w:r w:rsidRPr="00200612">
        <w:rPr>
          <w:rFonts w:ascii="Gill Sans MT" w:hAnsi="Gill Sans MT"/>
          <w:lang w:val="es-CO"/>
        </w:rPr>
        <w:t xml:space="preserve"> monto mínimo</w:t>
      </w:r>
      <w:r w:rsidR="00FA2331" w:rsidRPr="00200612">
        <w:rPr>
          <w:rFonts w:ascii="Gill Sans MT" w:hAnsi="Gill Sans MT"/>
          <w:lang w:val="es-CO"/>
        </w:rPr>
        <w:t xml:space="preserve">, no </w:t>
      </w:r>
      <w:r w:rsidRPr="00200612">
        <w:rPr>
          <w:rFonts w:ascii="Gill Sans MT" w:hAnsi="Gill Sans MT"/>
          <w:lang w:val="es-CO"/>
        </w:rPr>
        <w:t xml:space="preserve">involucran costos de mantenimiento </w:t>
      </w:r>
      <w:r w:rsidR="00FA2331" w:rsidRPr="00200612">
        <w:rPr>
          <w:rFonts w:ascii="Gill Sans MT" w:hAnsi="Gill Sans MT"/>
          <w:lang w:val="es-CO"/>
        </w:rPr>
        <w:t xml:space="preserve">y </w:t>
      </w:r>
      <w:r w:rsidRPr="00200612">
        <w:rPr>
          <w:rFonts w:ascii="Gill Sans MT" w:hAnsi="Gill Sans MT"/>
          <w:lang w:val="es-CO"/>
        </w:rPr>
        <w:t xml:space="preserve">además </w:t>
      </w:r>
      <w:r w:rsidR="00FA2331" w:rsidRPr="00200612">
        <w:rPr>
          <w:rFonts w:ascii="Gill Sans MT" w:hAnsi="Gill Sans MT"/>
          <w:lang w:val="es-CO"/>
        </w:rPr>
        <w:t>están</w:t>
      </w:r>
      <w:r w:rsidR="000C2AC7" w:rsidRPr="00200612">
        <w:rPr>
          <w:rFonts w:ascii="Gill Sans MT" w:hAnsi="Gill Sans MT"/>
          <w:lang w:val="es-CO"/>
        </w:rPr>
        <w:t xml:space="preserve"> </w:t>
      </w:r>
      <w:r w:rsidRPr="00200612">
        <w:rPr>
          <w:rFonts w:ascii="Gill Sans MT" w:hAnsi="Gill Sans MT"/>
          <w:lang w:val="es-CO"/>
        </w:rPr>
        <w:t xml:space="preserve">exentas del 4x1000.  Por otro lado, </w:t>
      </w:r>
      <w:r w:rsidR="000C2AC7" w:rsidRPr="00200612">
        <w:rPr>
          <w:rFonts w:ascii="Gill Sans MT" w:hAnsi="Gill Sans MT"/>
          <w:lang w:val="es-CO"/>
        </w:rPr>
        <w:t xml:space="preserve">estas cuentas </w:t>
      </w:r>
      <w:r w:rsidR="005913F0" w:rsidRPr="00200612">
        <w:rPr>
          <w:rFonts w:ascii="Gill Sans MT" w:hAnsi="Gill Sans MT"/>
          <w:lang w:val="es-CO"/>
        </w:rPr>
        <w:t>deben mantener un balance</w:t>
      </w:r>
      <w:r w:rsidRPr="00200612">
        <w:rPr>
          <w:rFonts w:ascii="Gill Sans MT" w:hAnsi="Gill Sans MT"/>
          <w:lang w:val="es-CO"/>
        </w:rPr>
        <w:t xml:space="preserve"> mensual</w:t>
      </w:r>
      <w:r w:rsidR="005913F0" w:rsidRPr="00200612">
        <w:rPr>
          <w:rFonts w:ascii="Gill Sans MT" w:hAnsi="Gill Sans MT"/>
          <w:lang w:val="es-CO"/>
        </w:rPr>
        <w:t xml:space="preserve"> máximo </w:t>
      </w:r>
      <w:r w:rsidRPr="00200612">
        <w:rPr>
          <w:rFonts w:ascii="Gill Sans MT" w:hAnsi="Gill Sans MT"/>
          <w:lang w:val="es-CO"/>
        </w:rPr>
        <w:t>equivalente COP</w:t>
      </w:r>
      <w:r w:rsidR="005913F0" w:rsidRPr="00200612">
        <w:rPr>
          <w:rFonts w:ascii="Gill Sans MT" w:hAnsi="Gill Sans MT"/>
          <w:lang w:val="es-CO"/>
        </w:rPr>
        <w:t>$2,344,000</w:t>
      </w:r>
      <w:r w:rsidR="005913F0" w:rsidRPr="00200612">
        <w:rPr>
          <w:rStyle w:val="Refdenotaalpie"/>
          <w:rFonts w:ascii="Gill Sans MT" w:hAnsi="Gill Sans MT"/>
          <w:lang w:val="es-CO"/>
        </w:rPr>
        <w:footnoteReference w:id="1"/>
      </w:r>
      <w:r w:rsidR="005913F0" w:rsidRPr="00200612">
        <w:rPr>
          <w:rFonts w:ascii="Gill Sans MT" w:hAnsi="Gill Sans MT"/>
          <w:lang w:val="es-CO"/>
        </w:rPr>
        <w:t xml:space="preserve"> y un límite a </w:t>
      </w:r>
      <w:r w:rsidR="00FA2331" w:rsidRPr="00200612">
        <w:rPr>
          <w:rFonts w:ascii="Gill Sans MT" w:hAnsi="Gill Sans MT"/>
          <w:lang w:val="es-CO"/>
        </w:rPr>
        <w:t>las</w:t>
      </w:r>
      <w:r w:rsidR="005913F0" w:rsidRPr="00200612">
        <w:rPr>
          <w:rFonts w:ascii="Gill Sans MT" w:hAnsi="Gill Sans MT"/>
          <w:lang w:val="es-CO"/>
        </w:rPr>
        <w:t xml:space="preserve"> transacciones diarias de $300,000</w:t>
      </w:r>
      <w:r w:rsidRPr="00200612">
        <w:rPr>
          <w:rFonts w:ascii="Gill Sans MT" w:hAnsi="Gill Sans MT"/>
          <w:lang w:val="es-CO"/>
        </w:rPr>
        <w:t>.</w:t>
      </w:r>
    </w:p>
    <w:p w:rsidR="00B07DDB" w:rsidRPr="00200612" w:rsidRDefault="007B66A8" w:rsidP="005F632F">
      <w:pPr>
        <w:jc w:val="both"/>
        <w:rPr>
          <w:rFonts w:ascii="Gill Sans MT" w:hAnsi="Gill Sans MT"/>
          <w:bCs/>
          <w:lang w:val="es-ES"/>
        </w:rPr>
      </w:pPr>
      <w:r w:rsidRPr="00200612">
        <w:rPr>
          <w:rFonts w:ascii="Gill Sans MT" w:hAnsi="Gill Sans MT"/>
          <w:bCs/>
          <w:lang w:val="es-ES"/>
        </w:rPr>
        <w:t xml:space="preserve">Un objetivo importante perseguido por las entidades financieras con la implementación de servicios digitales ha sido </w:t>
      </w:r>
      <w:r w:rsidR="00A72B1D" w:rsidRPr="00200612">
        <w:rPr>
          <w:rFonts w:ascii="Gill Sans MT" w:hAnsi="Gill Sans MT"/>
          <w:bCs/>
          <w:lang w:val="es-ES"/>
        </w:rPr>
        <w:t>r</w:t>
      </w:r>
      <w:r w:rsidRPr="00200612">
        <w:rPr>
          <w:rFonts w:ascii="Gill Sans MT" w:hAnsi="Gill Sans MT"/>
          <w:bCs/>
          <w:lang w:val="es-ES"/>
        </w:rPr>
        <w:t xml:space="preserve">educir el </w:t>
      </w:r>
      <w:r w:rsidR="005E642A" w:rsidRPr="00200612">
        <w:rPr>
          <w:rFonts w:ascii="Gill Sans MT" w:hAnsi="Gill Sans MT"/>
          <w:bCs/>
          <w:lang w:val="es-ES"/>
        </w:rPr>
        <w:t>costo</w:t>
      </w:r>
      <w:r w:rsidR="00A72B1D" w:rsidRPr="00200612">
        <w:rPr>
          <w:rFonts w:ascii="Gill Sans MT" w:hAnsi="Gill Sans MT"/>
          <w:bCs/>
          <w:lang w:val="es-ES"/>
        </w:rPr>
        <w:t xml:space="preserve"> </w:t>
      </w:r>
      <w:r w:rsidRPr="00200612">
        <w:rPr>
          <w:rFonts w:ascii="Gill Sans MT" w:hAnsi="Gill Sans MT"/>
          <w:bCs/>
          <w:lang w:val="es-ES"/>
        </w:rPr>
        <w:t>de llegar al cliente</w:t>
      </w:r>
      <w:r w:rsidR="004B70FF" w:rsidRPr="00200612">
        <w:rPr>
          <w:rFonts w:ascii="Gill Sans MT" w:hAnsi="Gill Sans MT"/>
          <w:bCs/>
          <w:lang w:val="es-ES"/>
        </w:rPr>
        <w:t xml:space="preserve"> de for</w:t>
      </w:r>
      <w:r w:rsidR="00453C07" w:rsidRPr="00200612">
        <w:rPr>
          <w:rFonts w:ascii="Gill Sans MT" w:hAnsi="Gill Sans MT"/>
          <w:bCs/>
          <w:lang w:val="es-ES"/>
        </w:rPr>
        <w:t>ma</w:t>
      </w:r>
      <w:r w:rsidR="004B70FF" w:rsidRPr="00200612">
        <w:rPr>
          <w:rFonts w:ascii="Gill Sans MT" w:hAnsi="Gill Sans MT"/>
          <w:bCs/>
          <w:lang w:val="es-ES"/>
        </w:rPr>
        <w:t xml:space="preserve"> simple, rápida y eficiente. </w:t>
      </w:r>
      <w:r w:rsidR="004B0724" w:rsidRPr="00200612">
        <w:rPr>
          <w:rFonts w:ascii="Gill Sans MT" w:hAnsi="Gill Sans MT"/>
          <w:bCs/>
          <w:lang w:val="es-ES"/>
        </w:rPr>
        <w:t xml:space="preserve">Las cuentas </w:t>
      </w:r>
      <w:r w:rsidR="000F62BA" w:rsidRPr="00200612">
        <w:rPr>
          <w:rFonts w:ascii="Gill Sans MT" w:hAnsi="Gill Sans MT"/>
          <w:bCs/>
          <w:lang w:val="es-ES"/>
        </w:rPr>
        <w:t>de ahorro,</w:t>
      </w:r>
      <w:r w:rsidR="00E05AE7" w:rsidRPr="00200612">
        <w:rPr>
          <w:rFonts w:ascii="Gill Sans MT" w:hAnsi="Gill Sans MT"/>
          <w:bCs/>
          <w:lang w:val="es-ES"/>
        </w:rPr>
        <w:t xml:space="preserve"> </w:t>
      </w:r>
      <w:r w:rsidR="004B0724" w:rsidRPr="00200612">
        <w:rPr>
          <w:rFonts w:ascii="Gill Sans MT" w:hAnsi="Gill Sans MT"/>
          <w:bCs/>
          <w:lang w:val="es-ES"/>
        </w:rPr>
        <w:t>transferencias</w:t>
      </w:r>
      <w:r w:rsidR="00327EFC" w:rsidRPr="00200612">
        <w:rPr>
          <w:rFonts w:ascii="Gill Sans MT" w:hAnsi="Gill Sans MT"/>
          <w:bCs/>
          <w:lang w:val="es-ES"/>
        </w:rPr>
        <w:t xml:space="preserve">, </w:t>
      </w:r>
      <w:r w:rsidR="004B0724" w:rsidRPr="00200612">
        <w:rPr>
          <w:rFonts w:ascii="Gill Sans MT" w:hAnsi="Gill Sans MT"/>
          <w:bCs/>
          <w:lang w:val="es-ES"/>
        </w:rPr>
        <w:t xml:space="preserve">y préstamos de bajo monto, son productos especialmente orientados </w:t>
      </w:r>
      <w:r w:rsidR="00456F38" w:rsidRPr="00200612">
        <w:rPr>
          <w:rFonts w:ascii="Gill Sans MT" w:hAnsi="Gill Sans MT"/>
          <w:bCs/>
          <w:lang w:val="es-ES"/>
        </w:rPr>
        <w:t>a las poblacion</w:t>
      </w:r>
      <w:r w:rsidR="00785DFE" w:rsidRPr="00200612">
        <w:rPr>
          <w:rFonts w:ascii="Gill Sans MT" w:hAnsi="Gill Sans MT"/>
          <w:bCs/>
          <w:lang w:val="es-ES"/>
        </w:rPr>
        <w:t>es de bajos niveles de ingreso urbanas y</w:t>
      </w:r>
      <w:r w:rsidR="00B07DDB" w:rsidRPr="00200612">
        <w:rPr>
          <w:rFonts w:ascii="Gill Sans MT" w:hAnsi="Gill Sans MT"/>
          <w:bCs/>
          <w:lang w:val="es-ES"/>
        </w:rPr>
        <w:t xml:space="preserve"> rurales.</w:t>
      </w:r>
    </w:p>
    <w:p w:rsidR="005136CA" w:rsidRPr="00200612" w:rsidRDefault="008A2ACA" w:rsidP="005F632F">
      <w:pPr>
        <w:jc w:val="both"/>
        <w:rPr>
          <w:rFonts w:ascii="Gill Sans MT" w:hAnsi="Gill Sans MT"/>
          <w:bCs/>
          <w:lang w:val="es-ES"/>
        </w:rPr>
      </w:pPr>
      <w:r w:rsidRPr="00200612">
        <w:rPr>
          <w:rFonts w:ascii="Gill Sans MT" w:hAnsi="Gill Sans MT"/>
          <w:bCs/>
          <w:lang w:val="es-ES"/>
        </w:rPr>
        <w:t>Otro objetivo importante ha sido</w:t>
      </w:r>
      <w:r w:rsidR="005136CA" w:rsidRPr="00200612">
        <w:rPr>
          <w:rFonts w:ascii="Gill Sans MT" w:hAnsi="Gill Sans MT"/>
          <w:bCs/>
          <w:lang w:val="es-ES"/>
        </w:rPr>
        <w:t xml:space="preserve"> reducir el manejo efectivo</w:t>
      </w:r>
      <w:r w:rsidR="00BF10AA" w:rsidRPr="00200612">
        <w:rPr>
          <w:rFonts w:ascii="Gill Sans MT" w:hAnsi="Gill Sans MT"/>
          <w:bCs/>
          <w:lang w:val="es-ES"/>
        </w:rPr>
        <w:t xml:space="preserve"> prevaleciente en la población colombiana</w:t>
      </w:r>
      <w:r w:rsidR="00737311" w:rsidRPr="00200612">
        <w:rPr>
          <w:rFonts w:ascii="Gill Sans MT" w:hAnsi="Gill Sans MT"/>
          <w:bCs/>
          <w:lang w:val="es-ES"/>
        </w:rPr>
        <w:t xml:space="preserve"> y los costos asociados</w:t>
      </w:r>
      <w:r w:rsidR="005136CA" w:rsidRPr="00200612">
        <w:rPr>
          <w:rFonts w:ascii="Gill Sans MT" w:hAnsi="Gill Sans MT"/>
          <w:bCs/>
          <w:lang w:val="es-ES"/>
        </w:rPr>
        <w:t xml:space="preserve">. </w:t>
      </w:r>
      <w:r w:rsidR="00737311" w:rsidRPr="00200612">
        <w:rPr>
          <w:rFonts w:ascii="Gill Sans MT" w:hAnsi="Gill Sans MT"/>
          <w:bCs/>
          <w:lang w:val="es-ES"/>
        </w:rPr>
        <w:t>Para las entidades este costo</w:t>
      </w:r>
      <w:r w:rsidR="005136CA" w:rsidRPr="00200612">
        <w:rPr>
          <w:rFonts w:ascii="Gill Sans MT" w:hAnsi="Gill Sans MT"/>
          <w:bCs/>
          <w:lang w:val="es-ES"/>
        </w:rPr>
        <w:t xml:space="preserve"> ha sido históricamente  alto debido, en parte, a la geografía del país caracterizada por una multiplicidad de cadenas montañosas que dificultan el acceso a comunidades urbanas y rurales. </w:t>
      </w:r>
      <w:r w:rsidR="00737311" w:rsidRPr="00200612">
        <w:rPr>
          <w:rFonts w:ascii="Gill Sans MT" w:hAnsi="Gill Sans MT"/>
          <w:bCs/>
          <w:lang w:val="es-ES"/>
        </w:rPr>
        <w:t xml:space="preserve"> A este factor se añade</w:t>
      </w:r>
      <w:r w:rsidR="005136CA" w:rsidRPr="00200612">
        <w:rPr>
          <w:rFonts w:ascii="Gill Sans MT" w:hAnsi="Gill Sans MT"/>
          <w:bCs/>
          <w:lang w:val="es-ES"/>
        </w:rPr>
        <w:t xml:space="preserve"> el conflicto armado que afect</w:t>
      </w:r>
      <w:r w:rsidR="00737311" w:rsidRPr="00200612">
        <w:rPr>
          <w:rFonts w:ascii="Gill Sans MT" w:hAnsi="Gill Sans MT"/>
          <w:bCs/>
          <w:lang w:val="es-ES"/>
        </w:rPr>
        <w:t>ó el país</w:t>
      </w:r>
      <w:r w:rsidR="005136CA" w:rsidRPr="00200612">
        <w:rPr>
          <w:rFonts w:ascii="Gill Sans MT" w:hAnsi="Gill Sans MT"/>
          <w:bCs/>
          <w:lang w:val="es-ES"/>
        </w:rPr>
        <w:t xml:space="preserve"> y aisló a cientos de comunidades por más de 40 años.</w:t>
      </w:r>
    </w:p>
    <w:p w:rsidR="00785DFE" w:rsidRPr="00200612" w:rsidRDefault="00B07DDB" w:rsidP="005F632F">
      <w:pPr>
        <w:jc w:val="both"/>
        <w:rPr>
          <w:rFonts w:ascii="Gill Sans MT" w:hAnsi="Gill Sans MT"/>
          <w:bCs/>
          <w:lang w:val="es-ES"/>
        </w:rPr>
      </w:pPr>
      <w:r w:rsidRPr="00200612">
        <w:rPr>
          <w:rFonts w:ascii="Gill Sans MT" w:hAnsi="Gill Sans MT"/>
          <w:bCs/>
          <w:lang w:val="es-ES"/>
        </w:rPr>
        <w:t xml:space="preserve">Por otro lado, las entidades han descubierto </w:t>
      </w:r>
      <w:r w:rsidR="00453C07" w:rsidRPr="00200612">
        <w:rPr>
          <w:rFonts w:ascii="Gill Sans MT" w:hAnsi="Gill Sans MT"/>
          <w:bCs/>
          <w:lang w:val="es-ES"/>
        </w:rPr>
        <w:t xml:space="preserve">en </w:t>
      </w:r>
      <w:r w:rsidRPr="00200612">
        <w:rPr>
          <w:rFonts w:ascii="Gill Sans MT" w:hAnsi="Gill Sans MT"/>
          <w:bCs/>
          <w:lang w:val="es-ES"/>
        </w:rPr>
        <w:t xml:space="preserve">la población rural y de bajos ingresos una oportunidad de negocios con una rentabilidad potencialmente alta. </w:t>
      </w:r>
      <w:r w:rsidR="00785DFE" w:rsidRPr="00200612">
        <w:rPr>
          <w:rFonts w:ascii="Gill Sans MT" w:hAnsi="Gill Sans MT"/>
          <w:bCs/>
          <w:lang w:val="es-ES"/>
        </w:rPr>
        <w:t>Las transferencias de bajo monto, en particular, han recibido especial atención. Empresas co</w:t>
      </w:r>
      <w:r w:rsidRPr="00200612">
        <w:rPr>
          <w:rFonts w:ascii="Gill Sans MT" w:hAnsi="Gill Sans MT"/>
          <w:bCs/>
          <w:lang w:val="es-ES"/>
        </w:rPr>
        <w:t xml:space="preserve">mo Baloto y Efecty, </w:t>
      </w:r>
      <w:r w:rsidR="00245AB2" w:rsidRPr="00200612">
        <w:rPr>
          <w:rFonts w:ascii="Gill Sans MT" w:hAnsi="Gill Sans MT"/>
          <w:bCs/>
          <w:lang w:val="es-ES"/>
        </w:rPr>
        <w:t>Giros y Finanzas</w:t>
      </w:r>
      <w:r w:rsidR="001857A3" w:rsidRPr="00200612">
        <w:rPr>
          <w:rFonts w:ascii="Gill Sans MT" w:hAnsi="Gill Sans MT"/>
          <w:bCs/>
          <w:lang w:val="es-ES"/>
        </w:rPr>
        <w:t xml:space="preserve">, </w:t>
      </w:r>
      <w:r w:rsidRPr="00200612">
        <w:rPr>
          <w:rFonts w:ascii="Gill Sans MT" w:hAnsi="Gill Sans MT"/>
          <w:bCs/>
          <w:lang w:val="es-ES"/>
        </w:rPr>
        <w:t xml:space="preserve">entre otras, </w:t>
      </w:r>
      <w:r w:rsidR="00785DFE" w:rsidRPr="00200612">
        <w:rPr>
          <w:rFonts w:ascii="Gill Sans MT" w:hAnsi="Gill Sans MT"/>
          <w:bCs/>
          <w:lang w:val="es-ES"/>
        </w:rPr>
        <w:t xml:space="preserve">con puntos de atención en todo el país  han sido muy exitosas y rentables gracias a las transferencias domésticas, a pesar de que el servicio se ofrece a un costo relativamente alto. </w:t>
      </w:r>
      <w:r w:rsidR="001A28F3" w:rsidRPr="00200612">
        <w:rPr>
          <w:rFonts w:ascii="Gill Sans MT" w:hAnsi="Gill Sans MT"/>
          <w:bCs/>
          <w:lang w:val="es-ES"/>
        </w:rPr>
        <w:t xml:space="preserve"> A </w:t>
      </w:r>
      <w:r w:rsidR="00E67282" w:rsidRPr="00200612">
        <w:rPr>
          <w:rFonts w:ascii="Gill Sans MT" w:hAnsi="Gill Sans MT"/>
          <w:bCs/>
          <w:lang w:val="es-ES"/>
        </w:rPr>
        <w:t>é</w:t>
      </w:r>
      <w:r w:rsidR="001A28F3" w:rsidRPr="00200612">
        <w:rPr>
          <w:rFonts w:ascii="Gill Sans MT" w:hAnsi="Gill Sans MT"/>
          <w:bCs/>
          <w:lang w:val="es-ES"/>
        </w:rPr>
        <w:t>stas se unen un conjunto de empresas</w:t>
      </w:r>
      <w:r w:rsidR="00DA392F" w:rsidRPr="00200612">
        <w:rPr>
          <w:rFonts w:ascii="Gill Sans MT" w:hAnsi="Gill Sans MT"/>
          <w:bCs/>
          <w:lang w:val="es-ES"/>
        </w:rPr>
        <w:t xml:space="preserve"> infor</w:t>
      </w:r>
      <w:r w:rsidR="00245AB2" w:rsidRPr="00200612">
        <w:rPr>
          <w:rFonts w:ascii="Gill Sans MT" w:hAnsi="Gill Sans MT"/>
          <w:bCs/>
          <w:lang w:val="es-ES"/>
        </w:rPr>
        <w:t>males de todo tipo (Ej. t</w:t>
      </w:r>
      <w:r w:rsidR="001A28F3" w:rsidRPr="00200612">
        <w:rPr>
          <w:rFonts w:ascii="Gill Sans MT" w:hAnsi="Gill Sans MT"/>
          <w:bCs/>
          <w:lang w:val="es-ES"/>
        </w:rPr>
        <w:t>ransporte) típicas de las zonas aisladas y remotas que también ofrec</w:t>
      </w:r>
      <w:r w:rsidR="003C0979" w:rsidRPr="00200612">
        <w:rPr>
          <w:rFonts w:ascii="Gill Sans MT" w:hAnsi="Gill Sans MT"/>
          <w:bCs/>
          <w:lang w:val="es-ES"/>
        </w:rPr>
        <w:t>en el servicio.  Combinadas, e</w:t>
      </w:r>
      <w:r w:rsidR="001A28F3" w:rsidRPr="00200612">
        <w:rPr>
          <w:rFonts w:ascii="Gill Sans MT" w:hAnsi="Gill Sans MT"/>
          <w:bCs/>
          <w:lang w:val="es-ES"/>
        </w:rPr>
        <w:t xml:space="preserve">stas empresas dominan el </w:t>
      </w:r>
      <w:r w:rsidR="003C0979" w:rsidRPr="00200612">
        <w:rPr>
          <w:rFonts w:ascii="Gill Sans MT" w:hAnsi="Gill Sans MT"/>
          <w:bCs/>
          <w:lang w:val="es-ES"/>
        </w:rPr>
        <w:t xml:space="preserve">46% </w:t>
      </w:r>
      <w:r w:rsidR="001A28F3" w:rsidRPr="00200612">
        <w:rPr>
          <w:rFonts w:ascii="Gill Sans MT" w:hAnsi="Gill Sans MT"/>
          <w:bCs/>
          <w:lang w:val="es-ES"/>
        </w:rPr>
        <w:t>de mercado doméstico</w:t>
      </w:r>
      <w:r w:rsidR="003C0979" w:rsidRPr="00200612">
        <w:rPr>
          <w:rStyle w:val="Refdenotaalpie"/>
          <w:rFonts w:ascii="Gill Sans MT" w:hAnsi="Gill Sans MT"/>
          <w:bCs/>
          <w:lang w:val="es-ES"/>
        </w:rPr>
        <w:footnoteReference w:id="2"/>
      </w:r>
      <w:r w:rsidR="001A28F3" w:rsidRPr="00200612">
        <w:rPr>
          <w:rFonts w:ascii="Gill Sans MT" w:hAnsi="Gill Sans MT"/>
          <w:bCs/>
          <w:lang w:val="es-ES"/>
        </w:rPr>
        <w:t>.</w:t>
      </w:r>
    </w:p>
    <w:p w:rsidR="009E00C4" w:rsidRPr="00200612" w:rsidRDefault="001857A3" w:rsidP="005F632F">
      <w:pPr>
        <w:jc w:val="both"/>
        <w:rPr>
          <w:rFonts w:ascii="Gill Sans MT" w:hAnsi="Gill Sans MT"/>
          <w:bCs/>
          <w:lang w:val="es-ES"/>
        </w:rPr>
      </w:pPr>
      <w:r w:rsidRPr="00200612">
        <w:rPr>
          <w:rFonts w:ascii="Gill Sans MT" w:hAnsi="Gill Sans MT"/>
          <w:bCs/>
          <w:lang w:val="es-ES"/>
        </w:rPr>
        <w:t xml:space="preserve">El switch privado </w:t>
      </w:r>
      <w:r w:rsidR="009E00C4" w:rsidRPr="00200612">
        <w:rPr>
          <w:rFonts w:ascii="Gill Sans MT" w:hAnsi="Gill Sans MT"/>
          <w:bCs/>
          <w:lang w:val="es-ES"/>
        </w:rPr>
        <w:t>ACH</w:t>
      </w:r>
      <w:r w:rsidRPr="00200612">
        <w:rPr>
          <w:rFonts w:ascii="Gill Sans MT" w:hAnsi="Gill Sans MT"/>
          <w:bCs/>
          <w:lang w:val="es-ES"/>
        </w:rPr>
        <w:t xml:space="preserve"> Colombia</w:t>
      </w:r>
      <w:r w:rsidR="00E67282" w:rsidRPr="00200612">
        <w:rPr>
          <w:rFonts w:ascii="Gill Sans MT" w:hAnsi="Gill Sans MT"/>
          <w:bCs/>
          <w:lang w:val="es-ES"/>
        </w:rPr>
        <w:t xml:space="preserve"> </w:t>
      </w:r>
      <w:r w:rsidRPr="00200612">
        <w:rPr>
          <w:rFonts w:ascii="Gill Sans MT" w:hAnsi="Gill Sans MT"/>
          <w:bCs/>
          <w:lang w:val="es-ES"/>
        </w:rPr>
        <w:t xml:space="preserve">S.A. </w:t>
      </w:r>
      <w:r w:rsidR="00430EFD" w:rsidRPr="00200612">
        <w:rPr>
          <w:rFonts w:ascii="Gill Sans MT" w:hAnsi="Gill Sans MT"/>
          <w:bCs/>
          <w:lang w:val="es-ES"/>
        </w:rPr>
        <w:t xml:space="preserve">y un grupo de sus bancos afiliados se encuentran en proceso de implementar un servicio de transferencias de bajo monto que esperan pueda ganar rápidamente  </w:t>
      </w:r>
      <w:r w:rsidR="00C43AEB" w:rsidRPr="00200612">
        <w:rPr>
          <w:rFonts w:ascii="Gill Sans MT" w:hAnsi="Gill Sans MT"/>
          <w:bCs/>
          <w:lang w:val="es-ES"/>
        </w:rPr>
        <w:t xml:space="preserve">participación </w:t>
      </w:r>
      <w:r w:rsidRPr="00200612">
        <w:rPr>
          <w:rFonts w:ascii="Gill Sans MT" w:hAnsi="Gill Sans MT"/>
          <w:bCs/>
          <w:lang w:val="es-ES"/>
        </w:rPr>
        <w:t xml:space="preserve">del mercado. </w:t>
      </w:r>
      <w:r w:rsidR="00C43AEB" w:rsidRPr="00200612">
        <w:rPr>
          <w:rFonts w:ascii="Gill Sans MT" w:hAnsi="Gill Sans MT"/>
          <w:bCs/>
          <w:lang w:val="es-ES"/>
        </w:rPr>
        <w:t xml:space="preserve">Para tal fin, la compañía </w:t>
      </w:r>
      <w:r w:rsidR="00430EFD" w:rsidRPr="00200612">
        <w:rPr>
          <w:rFonts w:ascii="Gill Sans MT" w:hAnsi="Gill Sans MT"/>
          <w:bCs/>
          <w:lang w:val="es-ES"/>
        </w:rPr>
        <w:t xml:space="preserve"> lanz</w:t>
      </w:r>
      <w:r w:rsidR="005136CA" w:rsidRPr="00200612">
        <w:rPr>
          <w:rFonts w:ascii="Gill Sans MT" w:hAnsi="Gill Sans MT"/>
          <w:bCs/>
          <w:lang w:val="es-ES"/>
        </w:rPr>
        <w:t>ó</w:t>
      </w:r>
      <w:r w:rsidR="00430EFD" w:rsidRPr="00200612">
        <w:rPr>
          <w:rFonts w:ascii="Gill Sans MT" w:hAnsi="Gill Sans MT"/>
          <w:bCs/>
          <w:lang w:val="es-ES"/>
        </w:rPr>
        <w:t xml:space="preserve"> en el pasado mes de mayo un prototipo del aplicativo a ser utilizado que busca ser amigable, fácil de usar y además </w:t>
      </w:r>
      <w:r w:rsidR="00E67282" w:rsidRPr="00200612">
        <w:rPr>
          <w:rFonts w:ascii="Gill Sans MT" w:hAnsi="Gill Sans MT"/>
          <w:bCs/>
          <w:lang w:val="es-ES"/>
        </w:rPr>
        <w:t>de bajo costo para el cliente.</w:t>
      </w:r>
      <w:r w:rsidR="00430EFD" w:rsidRPr="00200612">
        <w:rPr>
          <w:rFonts w:ascii="Gill Sans MT" w:hAnsi="Gill Sans MT"/>
          <w:bCs/>
          <w:lang w:val="es-ES"/>
        </w:rPr>
        <w:t xml:space="preserve"> </w:t>
      </w:r>
      <w:r w:rsidR="00E67282" w:rsidRPr="00200612">
        <w:rPr>
          <w:rFonts w:ascii="Gill Sans MT" w:hAnsi="Gill Sans MT"/>
          <w:bCs/>
          <w:lang w:val="es-ES"/>
        </w:rPr>
        <w:t xml:space="preserve"> El servicio funcionaria en línea y tiempo real</w:t>
      </w:r>
      <w:r w:rsidR="00C43AEB" w:rsidRPr="00200612">
        <w:rPr>
          <w:rFonts w:ascii="Gill Sans MT" w:hAnsi="Gill Sans MT"/>
          <w:bCs/>
          <w:lang w:val="es-ES"/>
        </w:rPr>
        <w:t xml:space="preserve"> e</w:t>
      </w:r>
      <w:r w:rsidR="00E67282" w:rsidRPr="00200612">
        <w:rPr>
          <w:rFonts w:ascii="Gill Sans MT" w:hAnsi="Gill Sans MT"/>
          <w:bCs/>
          <w:lang w:val="es-ES"/>
        </w:rPr>
        <w:t xml:space="preserve"> </w:t>
      </w:r>
      <w:r w:rsidR="00C43AEB" w:rsidRPr="00200612">
        <w:rPr>
          <w:rFonts w:ascii="Gill Sans MT" w:hAnsi="Gill Sans MT"/>
          <w:bCs/>
          <w:lang w:val="es-ES"/>
        </w:rPr>
        <w:t>interoperablemente.</w:t>
      </w:r>
      <w:r w:rsidR="005136CA" w:rsidRPr="00200612">
        <w:rPr>
          <w:rFonts w:ascii="Gill Sans MT" w:hAnsi="Gill Sans MT"/>
          <w:bCs/>
          <w:lang w:val="es-ES"/>
        </w:rPr>
        <w:t xml:space="preserve"> </w:t>
      </w:r>
    </w:p>
    <w:p w:rsidR="005432D6" w:rsidRDefault="005432D6" w:rsidP="005F632F">
      <w:pPr>
        <w:jc w:val="both"/>
        <w:rPr>
          <w:bCs/>
          <w:lang w:val="es-ES"/>
        </w:rPr>
      </w:pPr>
      <w:r w:rsidRPr="00200612">
        <w:rPr>
          <w:rFonts w:ascii="Gill Sans MT" w:hAnsi="Gill Sans MT"/>
          <w:bCs/>
          <w:lang w:val="es-ES"/>
        </w:rPr>
        <w:t xml:space="preserve">Históricamente ACH ha </w:t>
      </w:r>
      <w:r w:rsidR="00C43AEB" w:rsidRPr="00200612">
        <w:rPr>
          <w:rFonts w:ascii="Gill Sans MT" w:hAnsi="Gill Sans MT"/>
          <w:bCs/>
          <w:lang w:val="es-ES"/>
        </w:rPr>
        <w:t xml:space="preserve">sido </w:t>
      </w:r>
      <w:r w:rsidRPr="00200612">
        <w:rPr>
          <w:rFonts w:ascii="Gill Sans MT" w:hAnsi="Gill Sans MT"/>
          <w:bCs/>
          <w:lang w:val="es-ES"/>
        </w:rPr>
        <w:t>vista como un grupo cerrado al que s</w:t>
      </w:r>
      <w:r w:rsidR="001857A3" w:rsidRPr="00200612">
        <w:rPr>
          <w:rFonts w:ascii="Gill Sans MT" w:hAnsi="Gill Sans MT"/>
          <w:bCs/>
          <w:lang w:val="es-ES"/>
        </w:rPr>
        <w:t>ó</w:t>
      </w:r>
      <w:r w:rsidRPr="00200612">
        <w:rPr>
          <w:rFonts w:ascii="Gill Sans MT" w:hAnsi="Gill Sans MT"/>
          <w:bCs/>
          <w:lang w:val="es-ES"/>
        </w:rPr>
        <w:t>lo l</w:t>
      </w:r>
      <w:r w:rsidR="00C43AEB" w:rsidRPr="00200612">
        <w:rPr>
          <w:rFonts w:ascii="Gill Sans MT" w:hAnsi="Gill Sans MT"/>
          <w:bCs/>
          <w:lang w:val="es-ES"/>
        </w:rPr>
        <w:t>o</w:t>
      </w:r>
      <w:r w:rsidRPr="00200612">
        <w:rPr>
          <w:rFonts w:ascii="Gill Sans MT" w:hAnsi="Gill Sans MT"/>
          <w:bCs/>
          <w:lang w:val="es-ES"/>
        </w:rPr>
        <w:t xml:space="preserve">s bancos grandes pueden acceder.  A pesar </w:t>
      </w:r>
      <w:r w:rsidR="00C43AEB" w:rsidRPr="00200612">
        <w:rPr>
          <w:rFonts w:ascii="Gill Sans MT" w:hAnsi="Gill Sans MT"/>
          <w:bCs/>
          <w:lang w:val="es-ES"/>
        </w:rPr>
        <w:t xml:space="preserve">recientes </w:t>
      </w:r>
      <w:r w:rsidRPr="00200612">
        <w:rPr>
          <w:rFonts w:ascii="Gill Sans MT" w:hAnsi="Gill Sans MT"/>
          <w:bCs/>
          <w:lang w:val="es-ES"/>
        </w:rPr>
        <w:t xml:space="preserve">esfuerzos para </w:t>
      </w:r>
      <w:r w:rsidR="00B07DDB" w:rsidRPr="00200612">
        <w:rPr>
          <w:rFonts w:ascii="Gill Sans MT" w:hAnsi="Gill Sans MT"/>
          <w:bCs/>
          <w:lang w:val="es-ES"/>
        </w:rPr>
        <w:t xml:space="preserve">incorporar </w:t>
      </w:r>
      <w:r w:rsidR="00C43AEB" w:rsidRPr="00200612">
        <w:rPr>
          <w:rFonts w:ascii="Gill Sans MT" w:hAnsi="Gill Sans MT"/>
          <w:bCs/>
          <w:lang w:val="es-ES"/>
        </w:rPr>
        <w:t xml:space="preserve">a otros bancos, </w:t>
      </w:r>
      <w:r w:rsidRPr="00200612">
        <w:rPr>
          <w:rFonts w:ascii="Gill Sans MT" w:hAnsi="Gill Sans MT"/>
          <w:bCs/>
          <w:lang w:val="es-ES"/>
        </w:rPr>
        <w:t>Bancamia, Banco</w:t>
      </w:r>
      <w:r w:rsidR="00B07DDB" w:rsidRPr="00200612">
        <w:rPr>
          <w:rFonts w:ascii="Gill Sans MT" w:hAnsi="Gill Sans MT"/>
          <w:bCs/>
          <w:lang w:val="es-ES"/>
        </w:rPr>
        <w:t xml:space="preserve">mpartir, Banco Mundo Mujer y Banco W, </w:t>
      </w:r>
      <w:r w:rsidR="001857A3" w:rsidRPr="00200612">
        <w:rPr>
          <w:rFonts w:ascii="Gill Sans MT" w:hAnsi="Gill Sans MT"/>
          <w:bCs/>
          <w:lang w:val="es-ES"/>
        </w:rPr>
        <w:t xml:space="preserve">bancos de nicho con el mandato de servir a la micro y pequeña empresa </w:t>
      </w:r>
      <w:r w:rsidRPr="00200612">
        <w:rPr>
          <w:rFonts w:ascii="Gill Sans MT" w:hAnsi="Gill Sans MT"/>
          <w:bCs/>
          <w:lang w:val="es-ES"/>
        </w:rPr>
        <w:t>han decidido crear su propio switch para transferencias y transacciones de bajo monto</w:t>
      </w:r>
      <w:r w:rsidR="00E03CFC" w:rsidRPr="00200612">
        <w:rPr>
          <w:rFonts w:ascii="Gill Sans MT" w:hAnsi="Gill Sans MT"/>
          <w:bCs/>
          <w:lang w:val="es-ES"/>
        </w:rPr>
        <w:t xml:space="preserve"> con características similares al de ACH.</w:t>
      </w:r>
      <w:r w:rsidR="001857A3">
        <w:rPr>
          <w:bCs/>
          <w:lang w:val="es-ES"/>
        </w:rPr>
        <w:t xml:space="preserve"> </w:t>
      </w:r>
    </w:p>
    <w:p w:rsidR="000F62BA" w:rsidRDefault="000F62BA" w:rsidP="005F632F">
      <w:pPr>
        <w:jc w:val="both"/>
        <w:rPr>
          <w:bCs/>
          <w:sz w:val="2"/>
          <w:lang w:val="es-ES"/>
        </w:rPr>
      </w:pPr>
    </w:p>
    <w:p w:rsidR="00986BF3" w:rsidRPr="00200612" w:rsidRDefault="00986BF3" w:rsidP="00200612">
      <w:pPr>
        <w:pStyle w:val="Ttulo2"/>
      </w:pPr>
      <w:bookmarkStart w:id="13" w:name="_Toc523478153"/>
      <w:r w:rsidRPr="00200612">
        <w:t>Resultados a la fecha</w:t>
      </w:r>
      <w:bookmarkEnd w:id="13"/>
    </w:p>
    <w:p w:rsidR="00986BF3" w:rsidRPr="00986BF3" w:rsidRDefault="00986BF3" w:rsidP="00986BF3">
      <w:pPr>
        <w:pStyle w:val="Sinespaciado"/>
        <w:rPr>
          <w:lang w:val="es-ES"/>
        </w:rPr>
      </w:pPr>
    </w:p>
    <w:p w:rsidR="00CB7D96" w:rsidRPr="000E00DC" w:rsidRDefault="00CB7D96" w:rsidP="004A61B2">
      <w:pPr>
        <w:pStyle w:val="Prrafodelista"/>
        <w:numPr>
          <w:ilvl w:val="0"/>
          <w:numId w:val="10"/>
        </w:numPr>
        <w:ind w:left="993" w:hanging="307"/>
        <w:jc w:val="both"/>
        <w:rPr>
          <w:rFonts w:ascii="Gill Sans MT" w:hAnsi="Gill Sans MT" w:cs="Arial"/>
          <w:b/>
          <w:lang w:val="es-ES"/>
        </w:rPr>
      </w:pPr>
      <w:r w:rsidRPr="000E00DC">
        <w:rPr>
          <w:rFonts w:ascii="Gill Sans MT" w:hAnsi="Gill Sans MT" w:cs="Arial"/>
          <w:b/>
          <w:lang w:val="es-ES"/>
        </w:rPr>
        <w:t>Vol</w:t>
      </w:r>
      <w:r w:rsidR="001857A3" w:rsidRPr="000E00DC">
        <w:rPr>
          <w:rFonts w:ascii="Gill Sans MT" w:hAnsi="Gill Sans MT" w:cs="Arial"/>
          <w:b/>
          <w:bCs/>
          <w:lang w:val="es-ES"/>
        </w:rPr>
        <w:t>ú</w:t>
      </w:r>
      <w:r w:rsidRPr="000E00DC">
        <w:rPr>
          <w:rFonts w:ascii="Gill Sans MT" w:hAnsi="Gill Sans MT" w:cs="Arial"/>
          <w:b/>
          <w:lang w:val="es-ES"/>
        </w:rPr>
        <w:t>men de Transacciones</w:t>
      </w:r>
    </w:p>
    <w:p w:rsidR="000E4526" w:rsidRPr="000E00DC" w:rsidRDefault="00CF35F9" w:rsidP="0023275B">
      <w:pPr>
        <w:tabs>
          <w:tab w:val="left" w:pos="2225"/>
        </w:tabs>
        <w:jc w:val="both"/>
        <w:rPr>
          <w:rFonts w:ascii="Gill Sans MT" w:hAnsi="Gill Sans MT" w:cs="Arial"/>
          <w:bCs/>
          <w:lang w:val="es-ES"/>
        </w:rPr>
      </w:pPr>
      <w:r w:rsidRPr="000E00DC">
        <w:rPr>
          <w:rFonts w:ascii="Gill Sans MT" w:hAnsi="Gill Sans MT" w:cs="Arial"/>
          <w:lang w:val="es-ES"/>
        </w:rPr>
        <w:t>A pesar de substanciales recursos destinados a desarrollar infraestructura, tecnología y un modelo comercial para la oferta de</w:t>
      </w:r>
      <w:r w:rsidR="00F0671D" w:rsidRPr="000E00DC">
        <w:rPr>
          <w:rFonts w:ascii="Gill Sans MT" w:hAnsi="Gill Sans MT" w:cs="Arial"/>
          <w:bCs/>
          <w:lang w:val="es-ES"/>
        </w:rPr>
        <w:t xml:space="preserve"> </w:t>
      </w:r>
      <w:r w:rsidR="00374DD1" w:rsidRPr="000E00DC">
        <w:rPr>
          <w:rFonts w:ascii="Gill Sans MT" w:hAnsi="Gill Sans MT" w:cs="Arial"/>
          <w:bCs/>
          <w:lang w:val="es-ES"/>
        </w:rPr>
        <w:t>servicios financieros digitales</w:t>
      </w:r>
      <w:r w:rsidRPr="000E00DC">
        <w:rPr>
          <w:rFonts w:ascii="Gill Sans MT" w:hAnsi="Gill Sans MT" w:cs="Arial"/>
          <w:bCs/>
          <w:lang w:val="es-ES"/>
        </w:rPr>
        <w:t xml:space="preserve">, </w:t>
      </w:r>
      <w:r w:rsidR="00E10168" w:rsidRPr="000E00DC">
        <w:rPr>
          <w:rFonts w:ascii="Gill Sans MT" w:hAnsi="Gill Sans MT" w:cs="Arial"/>
          <w:bCs/>
          <w:lang w:val="es-ES"/>
        </w:rPr>
        <w:t xml:space="preserve"> el</w:t>
      </w:r>
      <w:r w:rsidR="00EC6EAC" w:rsidRPr="000E00DC">
        <w:rPr>
          <w:rFonts w:ascii="Gill Sans MT" w:hAnsi="Gill Sans MT" w:cs="Arial"/>
          <w:bCs/>
          <w:lang w:val="es-ES"/>
        </w:rPr>
        <w:t xml:space="preserve"> resultado</w:t>
      </w:r>
      <w:r w:rsidR="00374DD1" w:rsidRPr="000E00DC">
        <w:rPr>
          <w:rFonts w:ascii="Gill Sans MT" w:hAnsi="Gill Sans MT" w:cs="Arial"/>
          <w:bCs/>
          <w:lang w:val="es-ES"/>
        </w:rPr>
        <w:t xml:space="preserve"> a la fecha </w:t>
      </w:r>
      <w:r w:rsidR="00E10168" w:rsidRPr="000E00DC">
        <w:rPr>
          <w:rFonts w:ascii="Gill Sans MT" w:hAnsi="Gill Sans MT" w:cs="Arial"/>
          <w:bCs/>
          <w:lang w:val="es-ES"/>
        </w:rPr>
        <w:t xml:space="preserve">ha </w:t>
      </w:r>
      <w:r w:rsidR="00374DD1" w:rsidRPr="000E00DC">
        <w:rPr>
          <w:rFonts w:ascii="Gill Sans MT" w:hAnsi="Gill Sans MT" w:cs="Arial"/>
          <w:bCs/>
          <w:lang w:val="es-ES"/>
        </w:rPr>
        <w:t>sido, en el mejor de los casos</w:t>
      </w:r>
      <w:r w:rsidR="001857A3" w:rsidRPr="000E00DC">
        <w:rPr>
          <w:rFonts w:ascii="Gill Sans MT" w:hAnsi="Gill Sans MT" w:cs="Arial"/>
          <w:bCs/>
          <w:lang w:val="es-ES"/>
        </w:rPr>
        <w:t>,</w:t>
      </w:r>
      <w:r w:rsidR="00374DD1" w:rsidRPr="000E00DC">
        <w:rPr>
          <w:rFonts w:ascii="Gill Sans MT" w:hAnsi="Gill Sans MT" w:cs="Arial"/>
          <w:bCs/>
          <w:lang w:val="es-ES"/>
        </w:rPr>
        <w:t xml:space="preserve"> </w:t>
      </w:r>
      <w:r w:rsidR="00374DD1" w:rsidRPr="000E00DC">
        <w:rPr>
          <w:rFonts w:ascii="Gill Sans MT" w:hAnsi="Gill Sans MT" w:cs="Arial"/>
          <w:bCs/>
          <w:i/>
          <w:u w:val="single"/>
          <w:lang w:val="es-ES"/>
        </w:rPr>
        <w:t>marginal</w:t>
      </w:r>
      <w:r w:rsidR="00374DD1" w:rsidRPr="000E00DC">
        <w:rPr>
          <w:rFonts w:ascii="Gill Sans MT" w:hAnsi="Gill Sans MT" w:cs="Arial"/>
          <w:bCs/>
          <w:lang w:val="es-ES"/>
        </w:rPr>
        <w:t>.  El número de transacciones realizadas</w:t>
      </w:r>
      <w:r w:rsidR="00E10168" w:rsidRPr="000E00DC">
        <w:rPr>
          <w:rFonts w:ascii="Gill Sans MT" w:hAnsi="Gill Sans MT" w:cs="Arial"/>
          <w:bCs/>
          <w:lang w:val="es-ES"/>
        </w:rPr>
        <w:t xml:space="preserve"> por los afiliados</w:t>
      </w:r>
      <w:r w:rsidR="00374DD1" w:rsidRPr="000E00DC">
        <w:rPr>
          <w:rFonts w:ascii="Gill Sans MT" w:hAnsi="Gill Sans MT" w:cs="Arial"/>
          <w:bCs/>
          <w:lang w:val="es-ES"/>
        </w:rPr>
        <w:t>, indicador base del grado de aceptación y uso del servicio</w:t>
      </w:r>
      <w:r w:rsidR="00E10168" w:rsidRPr="000E00DC">
        <w:rPr>
          <w:rFonts w:ascii="Gill Sans MT" w:hAnsi="Gill Sans MT" w:cs="Arial"/>
          <w:bCs/>
          <w:lang w:val="es-ES"/>
        </w:rPr>
        <w:t xml:space="preserve">, es muy bajo si tomamos en cuenta el </w:t>
      </w:r>
      <w:r w:rsidR="004656EF" w:rsidRPr="000E00DC">
        <w:rPr>
          <w:rFonts w:ascii="Gill Sans MT" w:hAnsi="Gill Sans MT" w:cs="Arial"/>
          <w:bCs/>
          <w:lang w:val="es-ES"/>
        </w:rPr>
        <w:t>número de clientes</w:t>
      </w:r>
      <w:r w:rsidR="001857A3" w:rsidRPr="000E00DC">
        <w:rPr>
          <w:rFonts w:ascii="Gill Sans MT" w:hAnsi="Gill Sans MT" w:cs="Arial"/>
          <w:bCs/>
          <w:lang w:val="es-ES"/>
        </w:rPr>
        <w:t>, volúmen de transacciones</w:t>
      </w:r>
      <w:r w:rsidR="004656EF" w:rsidRPr="000E00DC">
        <w:rPr>
          <w:rFonts w:ascii="Gill Sans MT" w:hAnsi="Gill Sans MT" w:cs="Arial"/>
          <w:bCs/>
          <w:lang w:val="es-ES"/>
        </w:rPr>
        <w:t xml:space="preserve"> y el </w:t>
      </w:r>
      <w:r w:rsidR="00E10168" w:rsidRPr="000E00DC">
        <w:rPr>
          <w:rFonts w:ascii="Gill Sans MT" w:hAnsi="Gill Sans MT" w:cs="Arial"/>
          <w:bCs/>
          <w:lang w:val="es-ES"/>
        </w:rPr>
        <w:t xml:space="preserve">tiempo trascurrido desde la </w:t>
      </w:r>
      <w:r w:rsidR="001C7A28" w:rsidRPr="000E00DC">
        <w:rPr>
          <w:rFonts w:ascii="Gill Sans MT" w:hAnsi="Gill Sans MT" w:cs="Arial"/>
          <w:bCs/>
          <w:lang w:val="es-ES"/>
        </w:rPr>
        <w:t xml:space="preserve">fecha de implementación. </w:t>
      </w:r>
    </w:p>
    <w:p w:rsidR="00D31ED0" w:rsidRPr="000E00DC" w:rsidRDefault="003C0979" w:rsidP="003C0979">
      <w:pPr>
        <w:pStyle w:val="Descripcin"/>
        <w:jc w:val="center"/>
        <w:rPr>
          <w:rFonts w:cs="Arial"/>
          <w:szCs w:val="22"/>
          <w:lang w:val="es-CO"/>
        </w:rPr>
      </w:pPr>
      <w:bookmarkStart w:id="14" w:name="_Ref522592551"/>
      <w:bookmarkStart w:id="15" w:name="_Toc523473777"/>
      <w:bookmarkStart w:id="16" w:name="_Toc523478165"/>
      <w:r w:rsidRPr="000E00DC">
        <w:rPr>
          <w:rFonts w:cs="Arial"/>
          <w:szCs w:val="22"/>
          <w:lang w:val="es-CO"/>
        </w:rPr>
        <w:t xml:space="preserve">Cuadro </w:t>
      </w:r>
      <w:r w:rsidRPr="000E00DC">
        <w:rPr>
          <w:rFonts w:cs="Arial"/>
          <w:szCs w:val="22"/>
        </w:rPr>
        <w:fldChar w:fldCharType="begin"/>
      </w:r>
      <w:r w:rsidRPr="000E00DC">
        <w:rPr>
          <w:rFonts w:cs="Arial"/>
          <w:szCs w:val="22"/>
          <w:lang w:val="es-CO"/>
        </w:rPr>
        <w:instrText xml:space="preserve"> SEQ Cuadro \* ARABIC </w:instrText>
      </w:r>
      <w:r w:rsidRPr="000E00DC">
        <w:rPr>
          <w:rFonts w:cs="Arial"/>
          <w:szCs w:val="22"/>
        </w:rPr>
        <w:fldChar w:fldCharType="separate"/>
      </w:r>
      <w:r w:rsidR="00405F84">
        <w:rPr>
          <w:rFonts w:cs="Arial"/>
          <w:noProof/>
          <w:szCs w:val="22"/>
          <w:lang w:val="es-CO"/>
        </w:rPr>
        <w:t>2</w:t>
      </w:r>
      <w:r w:rsidRPr="000E00DC">
        <w:rPr>
          <w:rFonts w:cs="Arial"/>
          <w:szCs w:val="22"/>
        </w:rPr>
        <w:fldChar w:fldCharType="end"/>
      </w:r>
      <w:bookmarkEnd w:id="14"/>
      <w:r w:rsidR="00D31ED0" w:rsidRPr="000E00DC">
        <w:rPr>
          <w:rFonts w:cs="Arial"/>
          <w:szCs w:val="22"/>
          <w:lang w:val="es-CO"/>
        </w:rPr>
        <w:t>: Servicios Digitales de Entidades Bancarias en Colombia</w:t>
      </w:r>
      <w:bookmarkEnd w:id="15"/>
      <w:bookmarkEnd w:id="16"/>
    </w:p>
    <w:p w:rsidR="00D31ED0" w:rsidRDefault="00D31ED0" w:rsidP="00D31ED0">
      <w:pPr>
        <w:ind w:firstLine="851"/>
        <w:jc w:val="both"/>
        <w:rPr>
          <w:bCs/>
          <w:lang w:val="es-ES"/>
        </w:rPr>
      </w:pPr>
      <w:r w:rsidRPr="000E4526">
        <w:rPr>
          <w:noProof/>
          <w:lang w:val="es-CO" w:eastAsia="es-CO"/>
        </w:rPr>
        <w:drawing>
          <wp:inline distT="0" distB="0" distL="0" distR="0" wp14:anchorId="266C6CB6" wp14:editId="28935597">
            <wp:extent cx="4883285" cy="27675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0319" cy="2771505"/>
                    </a:xfrm>
                    <a:prstGeom prst="rect">
                      <a:avLst/>
                    </a:prstGeom>
                    <a:noFill/>
                    <a:ln>
                      <a:noFill/>
                    </a:ln>
                  </pic:spPr>
                </pic:pic>
              </a:graphicData>
            </a:graphic>
          </wp:inline>
        </w:drawing>
      </w:r>
    </w:p>
    <w:p w:rsidR="00996D49" w:rsidRPr="000E00DC" w:rsidRDefault="00996D49" w:rsidP="00996D49">
      <w:pPr>
        <w:tabs>
          <w:tab w:val="left" w:pos="2225"/>
        </w:tabs>
        <w:jc w:val="both"/>
        <w:rPr>
          <w:rFonts w:ascii="Gill Sans MT" w:hAnsi="Gill Sans MT"/>
          <w:bCs/>
          <w:lang w:val="es-ES"/>
        </w:rPr>
      </w:pPr>
      <w:r w:rsidRPr="000E00DC">
        <w:rPr>
          <w:rFonts w:ascii="Gill Sans MT" w:hAnsi="Gill Sans MT"/>
          <w:lang w:val="es-ES"/>
        </w:rPr>
        <w:t>Las entidades financieras en Colombia, por lo general, no publican los resultados en número de transacciones  y clientes de los servicios digitales que ofrece. No obstante, cifras tomadas de las estadísticas de la SIFC sobre el número promedio mensual de transacciones monetarias realizadas a través del canal de telefonía móvil durante el segundo semestre del 2017 reflejan los problemas de desempeño de los productos digitales (</w:t>
      </w:r>
      <w:r w:rsidRPr="000E00DC">
        <w:rPr>
          <w:rFonts w:ascii="Gill Sans MT" w:hAnsi="Gill Sans MT"/>
          <w:lang w:val="es-ES"/>
        </w:rPr>
        <w:fldChar w:fldCharType="begin"/>
      </w:r>
      <w:r w:rsidRPr="000E00DC">
        <w:rPr>
          <w:rFonts w:ascii="Gill Sans MT" w:hAnsi="Gill Sans MT"/>
          <w:lang w:val="es-ES"/>
        </w:rPr>
        <w:instrText xml:space="preserve"> REF _Ref522592551 \h </w:instrText>
      </w:r>
      <w:r w:rsidR="000E00DC">
        <w:rPr>
          <w:rFonts w:ascii="Gill Sans MT" w:hAnsi="Gill Sans MT"/>
          <w:lang w:val="es-ES"/>
        </w:rPr>
        <w:instrText xml:space="preserve"> \* MERGEFORMAT </w:instrText>
      </w:r>
      <w:r w:rsidRPr="000E00DC">
        <w:rPr>
          <w:rFonts w:ascii="Gill Sans MT" w:hAnsi="Gill Sans MT"/>
          <w:lang w:val="es-ES"/>
        </w:rPr>
      </w:r>
      <w:r w:rsidRPr="000E00DC">
        <w:rPr>
          <w:rFonts w:ascii="Gill Sans MT" w:hAnsi="Gill Sans MT"/>
          <w:lang w:val="es-ES"/>
        </w:rPr>
        <w:fldChar w:fldCharType="separate"/>
      </w:r>
      <w:r w:rsidR="00405F84" w:rsidRPr="00405F84">
        <w:rPr>
          <w:rFonts w:ascii="Gill Sans MT" w:hAnsi="Gill Sans MT"/>
          <w:lang w:val="es-CO"/>
        </w:rPr>
        <w:t xml:space="preserve">Cuadro </w:t>
      </w:r>
      <w:r w:rsidR="00405F84" w:rsidRPr="00405F84">
        <w:rPr>
          <w:rFonts w:ascii="Gill Sans MT" w:hAnsi="Gill Sans MT"/>
          <w:noProof/>
          <w:lang w:val="es-CO"/>
        </w:rPr>
        <w:t>2</w:t>
      </w:r>
      <w:r w:rsidRPr="000E00DC">
        <w:rPr>
          <w:rFonts w:ascii="Gill Sans MT" w:hAnsi="Gill Sans MT"/>
          <w:lang w:val="es-ES"/>
        </w:rPr>
        <w:fldChar w:fldCharType="end"/>
      </w:r>
      <w:r w:rsidRPr="000E00DC">
        <w:rPr>
          <w:rFonts w:ascii="Gill Sans MT" w:hAnsi="Gill Sans MT"/>
          <w:lang w:val="es-ES"/>
        </w:rPr>
        <w:t xml:space="preserve">). </w:t>
      </w:r>
    </w:p>
    <w:p w:rsidR="00087957" w:rsidRPr="000E00DC" w:rsidRDefault="00985425" w:rsidP="004A61B2">
      <w:pPr>
        <w:pStyle w:val="Prrafodelista"/>
        <w:numPr>
          <w:ilvl w:val="0"/>
          <w:numId w:val="4"/>
        </w:numPr>
        <w:ind w:left="1134" w:hanging="425"/>
        <w:jc w:val="both"/>
        <w:rPr>
          <w:rFonts w:ascii="Gill Sans MT" w:hAnsi="Gill Sans MT"/>
          <w:bCs/>
          <w:lang w:val="es-ES"/>
        </w:rPr>
      </w:pPr>
      <w:r w:rsidRPr="000E00DC">
        <w:rPr>
          <w:rFonts w:ascii="Gill Sans MT" w:hAnsi="Gill Sans MT"/>
          <w:bCs/>
          <w:lang w:val="es-ES"/>
        </w:rPr>
        <w:t xml:space="preserve">AV Villas, Banco de Bogotá, Banco Popular y Banco de Occidente que operan AVALPAY tiene en conjunto  cerca de 390,000 transacciones por mes y menos de 100,000 por entidad. El producto </w:t>
      </w:r>
      <w:r w:rsidR="00087957" w:rsidRPr="000E00DC">
        <w:rPr>
          <w:rFonts w:ascii="Gill Sans MT" w:hAnsi="Gill Sans MT"/>
          <w:bCs/>
          <w:lang w:val="es-ES"/>
        </w:rPr>
        <w:t xml:space="preserve">TransferAval de AV Villas, fue descontinuado y la billetera del Banco de Bogotá fue suspendida poco tiempo después de que inició.  </w:t>
      </w:r>
    </w:p>
    <w:p w:rsidR="00985425" w:rsidRPr="000E00DC" w:rsidRDefault="00985425" w:rsidP="00087957">
      <w:pPr>
        <w:pStyle w:val="Prrafodelista"/>
        <w:ind w:left="1134"/>
        <w:jc w:val="both"/>
        <w:rPr>
          <w:rFonts w:ascii="Gill Sans MT" w:hAnsi="Gill Sans MT"/>
          <w:bCs/>
          <w:lang w:val="es-ES"/>
        </w:rPr>
      </w:pPr>
    </w:p>
    <w:p w:rsidR="00FC7E16" w:rsidRPr="000E00DC" w:rsidRDefault="00DA0944" w:rsidP="004A61B2">
      <w:pPr>
        <w:pStyle w:val="Prrafodelista"/>
        <w:numPr>
          <w:ilvl w:val="0"/>
          <w:numId w:val="4"/>
        </w:numPr>
        <w:ind w:left="1134" w:hanging="425"/>
        <w:jc w:val="both"/>
        <w:rPr>
          <w:rFonts w:ascii="Gill Sans MT" w:hAnsi="Gill Sans MT"/>
          <w:bCs/>
          <w:lang w:val="es-ES"/>
        </w:rPr>
      </w:pPr>
      <w:r w:rsidRPr="000E00DC">
        <w:rPr>
          <w:rFonts w:ascii="Gill Sans MT" w:hAnsi="Gill Sans MT"/>
          <w:bCs/>
          <w:lang w:val="es-ES"/>
        </w:rPr>
        <w:t>D</w:t>
      </w:r>
      <w:r w:rsidR="00504970" w:rsidRPr="000E00DC">
        <w:rPr>
          <w:rFonts w:ascii="Gill Sans MT" w:hAnsi="Gill Sans MT"/>
          <w:bCs/>
          <w:lang w:val="es-ES"/>
        </w:rPr>
        <w:t>av</w:t>
      </w:r>
      <w:r w:rsidRPr="000E00DC">
        <w:rPr>
          <w:rFonts w:ascii="Gill Sans MT" w:hAnsi="Gill Sans MT"/>
          <w:bCs/>
          <w:lang w:val="es-ES"/>
        </w:rPr>
        <w:t>i</w:t>
      </w:r>
      <w:r w:rsidR="00985425" w:rsidRPr="000E00DC">
        <w:rPr>
          <w:rFonts w:ascii="Gill Sans MT" w:hAnsi="Gill Sans MT"/>
          <w:bCs/>
          <w:lang w:val="es-ES"/>
        </w:rPr>
        <w:t>vienda realiz</w:t>
      </w:r>
      <w:r w:rsidR="00087957" w:rsidRPr="000E00DC">
        <w:rPr>
          <w:rFonts w:ascii="Gill Sans MT" w:hAnsi="Gill Sans MT"/>
          <w:bCs/>
          <w:lang w:val="es-ES"/>
        </w:rPr>
        <w:t>ó</w:t>
      </w:r>
      <w:r w:rsidR="00985425" w:rsidRPr="000E00DC">
        <w:rPr>
          <w:rFonts w:ascii="Gill Sans MT" w:hAnsi="Gill Sans MT"/>
          <w:bCs/>
          <w:lang w:val="es-ES"/>
        </w:rPr>
        <w:t xml:space="preserve"> para el mismo per</w:t>
      </w:r>
      <w:r w:rsidR="00087957" w:rsidRPr="000E00DC">
        <w:rPr>
          <w:rFonts w:ascii="Gill Sans MT" w:hAnsi="Gill Sans MT"/>
          <w:bCs/>
          <w:lang w:val="es-ES"/>
        </w:rPr>
        <w:t>í</w:t>
      </w:r>
      <w:r w:rsidR="00985425" w:rsidRPr="000E00DC">
        <w:rPr>
          <w:rFonts w:ascii="Gill Sans MT" w:hAnsi="Gill Sans MT"/>
          <w:bCs/>
          <w:lang w:val="es-ES"/>
        </w:rPr>
        <w:t>odo un total de 1,824,644 transacciones promedio por mes. A octubre de ese año Davi</w:t>
      </w:r>
      <w:r w:rsidRPr="000E00DC">
        <w:rPr>
          <w:rFonts w:ascii="Gill Sans MT" w:hAnsi="Gill Sans MT"/>
          <w:bCs/>
          <w:lang w:val="es-ES"/>
        </w:rPr>
        <w:t>plata</w:t>
      </w:r>
      <w:r w:rsidR="00CB4D25" w:rsidRPr="000E00DC">
        <w:rPr>
          <w:rFonts w:ascii="Gill Sans MT" w:hAnsi="Gill Sans MT"/>
          <w:bCs/>
          <w:lang w:val="es-ES"/>
        </w:rPr>
        <w:t xml:space="preserve"> contaba con 4 millones de afiliados con cuentas de ahorro</w:t>
      </w:r>
      <w:r w:rsidRPr="000E00DC">
        <w:rPr>
          <w:rFonts w:ascii="Gill Sans MT" w:hAnsi="Gill Sans MT"/>
          <w:bCs/>
          <w:lang w:val="es-ES"/>
        </w:rPr>
        <w:t xml:space="preserve"> </w:t>
      </w:r>
      <w:r w:rsidR="00087957" w:rsidRPr="000E00DC">
        <w:rPr>
          <w:rFonts w:ascii="Gill Sans MT" w:hAnsi="Gill Sans MT"/>
          <w:bCs/>
          <w:lang w:val="es-ES"/>
        </w:rPr>
        <w:t xml:space="preserve">lo que arroja un promedio 0.46 transacciones </w:t>
      </w:r>
      <w:r w:rsidR="00CA111A" w:rsidRPr="000E00DC">
        <w:rPr>
          <w:rFonts w:ascii="Gill Sans MT" w:hAnsi="Gill Sans MT"/>
          <w:bCs/>
          <w:lang w:val="es-ES"/>
        </w:rPr>
        <w:t xml:space="preserve">por afiliado por mes. </w:t>
      </w:r>
      <w:r w:rsidR="00457CEC" w:rsidRPr="000E00DC">
        <w:rPr>
          <w:rFonts w:ascii="Gill Sans MT" w:hAnsi="Gill Sans MT"/>
          <w:bCs/>
          <w:lang w:val="es-ES"/>
        </w:rPr>
        <w:t xml:space="preserve"> </w:t>
      </w:r>
      <w:r w:rsidR="00CA111A" w:rsidRPr="000E00DC">
        <w:rPr>
          <w:rFonts w:ascii="Gill Sans MT" w:hAnsi="Gill Sans MT"/>
          <w:bCs/>
          <w:lang w:val="es-ES"/>
        </w:rPr>
        <w:t xml:space="preserve">En el caso del municipio </w:t>
      </w:r>
      <w:r w:rsidR="00CE021F" w:rsidRPr="000E00DC">
        <w:rPr>
          <w:rFonts w:ascii="Gill Sans MT" w:hAnsi="Gill Sans MT"/>
          <w:bCs/>
          <w:lang w:val="es-ES"/>
        </w:rPr>
        <w:t>Concepción</w:t>
      </w:r>
      <w:r w:rsidR="00CA111A" w:rsidRPr="000E00DC">
        <w:rPr>
          <w:rFonts w:ascii="Gill Sans MT" w:hAnsi="Gill Sans MT"/>
          <w:bCs/>
          <w:lang w:val="es-ES"/>
        </w:rPr>
        <w:t xml:space="preserve">, uno de los municipios piloto para la eliminación de efectivo, los comercios entrevistados (octubre 2017)  reportan haber realizado menos de dos </w:t>
      </w:r>
      <w:r w:rsidR="00CE021F" w:rsidRPr="000E00DC">
        <w:rPr>
          <w:rFonts w:ascii="Gill Sans MT" w:hAnsi="Gill Sans MT"/>
          <w:bCs/>
          <w:lang w:val="es-ES"/>
        </w:rPr>
        <w:t>pagos de clientes con la billetera Daviplata por compra de artículos en lo</w:t>
      </w:r>
      <w:r w:rsidR="00087957" w:rsidRPr="000E00DC">
        <w:rPr>
          <w:rFonts w:ascii="Gill Sans MT" w:hAnsi="Gill Sans MT"/>
          <w:bCs/>
          <w:lang w:val="es-ES"/>
        </w:rPr>
        <w:t>s pasados 4 meses</w:t>
      </w:r>
      <w:r w:rsidR="00CA111A" w:rsidRPr="000E00DC">
        <w:rPr>
          <w:rFonts w:ascii="Gill Sans MT" w:hAnsi="Gill Sans MT"/>
          <w:bCs/>
          <w:lang w:val="es-ES"/>
        </w:rPr>
        <w:t>.</w:t>
      </w:r>
      <w:r w:rsidR="00550234" w:rsidRPr="000E00DC">
        <w:rPr>
          <w:rFonts w:ascii="Gill Sans MT" w:hAnsi="Gill Sans MT"/>
          <w:bCs/>
          <w:lang w:val="es-ES"/>
        </w:rPr>
        <w:t xml:space="preserve"> </w:t>
      </w:r>
    </w:p>
    <w:p w:rsidR="00DF7150" w:rsidRPr="000E00DC" w:rsidRDefault="00DF7150" w:rsidP="00DF7150">
      <w:pPr>
        <w:pStyle w:val="Prrafodelista"/>
        <w:tabs>
          <w:tab w:val="left" w:pos="2225"/>
        </w:tabs>
        <w:ind w:left="767"/>
        <w:jc w:val="both"/>
        <w:rPr>
          <w:rFonts w:ascii="Gill Sans MT" w:hAnsi="Gill Sans MT"/>
          <w:bCs/>
          <w:lang w:val="es-ES"/>
        </w:rPr>
      </w:pPr>
    </w:p>
    <w:p w:rsidR="00550234" w:rsidRPr="000E00DC" w:rsidRDefault="00550234" w:rsidP="004A61B2">
      <w:pPr>
        <w:pStyle w:val="Prrafodelista"/>
        <w:numPr>
          <w:ilvl w:val="0"/>
          <w:numId w:val="4"/>
        </w:numPr>
        <w:ind w:left="1134" w:hanging="425"/>
        <w:jc w:val="both"/>
        <w:rPr>
          <w:rFonts w:ascii="Gill Sans MT" w:hAnsi="Gill Sans MT"/>
          <w:bCs/>
          <w:lang w:val="es-ES"/>
        </w:rPr>
      </w:pPr>
      <w:r w:rsidRPr="000E00DC">
        <w:rPr>
          <w:rFonts w:ascii="Gill Sans MT" w:hAnsi="Gill Sans MT"/>
          <w:bCs/>
          <w:lang w:val="es-ES"/>
        </w:rPr>
        <w:t>Ahorro a la Mano</w:t>
      </w:r>
      <w:r w:rsidR="00272A80" w:rsidRPr="000E00DC">
        <w:rPr>
          <w:rFonts w:ascii="Gill Sans MT" w:hAnsi="Gill Sans MT"/>
          <w:bCs/>
          <w:lang w:val="es-ES"/>
        </w:rPr>
        <w:t xml:space="preserve">, la cuenta electrónica </w:t>
      </w:r>
      <w:r w:rsidR="00BF10AA" w:rsidRPr="000E00DC">
        <w:rPr>
          <w:rFonts w:ascii="Gill Sans MT" w:hAnsi="Gill Sans MT"/>
          <w:bCs/>
          <w:lang w:val="es-ES"/>
        </w:rPr>
        <w:t>y producto bandera de inclusión financiera</w:t>
      </w:r>
      <w:r w:rsidRPr="000E00DC">
        <w:rPr>
          <w:rFonts w:ascii="Gill Sans MT" w:hAnsi="Gill Sans MT"/>
          <w:bCs/>
          <w:lang w:val="es-ES"/>
        </w:rPr>
        <w:t xml:space="preserve"> de Bancolombia enfrenta problemas similares</w:t>
      </w:r>
      <w:r w:rsidR="00272A80" w:rsidRPr="000E00DC">
        <w:rPr>
          <w:rFonts w:ascii="Gill Sans MT" w:hAnsi="Gill Sans MT"/>
          <w:bCs/>
          <w:lang w:val="es-ES"/>
        </w:rPr>
        <w:t>. Mientras</w:t>
      </w:r>
      <w:r w:rsidR="009C27E1" w:rsidRPr="000E00DC">
        <w:rPr>
          <w:rFonts w:ascii="Gill Sans MT" w:hAnsi="Gill Sans MT"/>
          <w:bCs/>
          <w:lang w:val="es-ES"/>
        </w:rPr>
        <w:t xml:space="preserve"> Bancolombia afirma que</w:t>
      </w:r>
      <w:r w:rsidR="00272A80" w:rsidRPr="000E00DC">
        <w:rPr>
          <w:rFonts w:ascii="Gill Sans MT" w:hAnsi="Gill Sans MT"/>
          <w:bCs/>
          <w:lang w:val="es-ES"/>
        </w:rPr>
        <w:t xml:space="preserve"> la cuenta ha sido exitosa en lograr un número significativo </w:t>
      </w:r>
      <w:r w:rsidR="00FC7E16" w:rsidRPr="000E00DC">
        <w:rPr>
          <w:rFonts w:ascii="Gill Sans MT" w:hAnsi="Gill Sans MT"/>
          <w:bCs/>
          <w:lang w:val="es-ES"/>
        </w:rPr>
        <w:t>de afiliados</w:t>
      </w:r>
      <w:r w:rsidR="009C27E1" w:rsidRPr="000E00DC">
        <w:rPr>
          <w:rFonts w:ascii="Gill Sans MT" w:hAnsi="Gill Sans MT"/>
          <w:bCs/>
          <w:lang w:val="es-ES"/>
        </w:rPr>
        <w:t xml:space="preserve"> </w:t>
      </w:r>
      <w:r w:rsidR="00272A80" w:rsidRPr="000E00DC">
        <w:rPr>
          <w:rFonts w:ascii="Gill Sans MT" w:hAnsi="Gill Sans MT"/>
          <w:bCs/>
          <w:lang w:val="es-ES"/>
        </w:rPr>
        <w:t xml:space="preserve"> </w:t>
      </w:r>
      <w:r w:rsidR="00BF10AA" w:rsidRPr="000E00DC">
        <w:rPr>
          <w:rFonts w:ascii="Gill Sans MT" w:hAnsi="Gill Sans MT"/>
          <w:bCs/>
          <w:lang w:val="es-ES"/>
        </w:rPr>
        <w:t>el</w:t>
      </w:r>
      <w:r w:rsidR="000969C2" w:rsidRPr="000E00DC">
        <w:rPr>
          <w:rFonts w:ascii="Gill Sans MT" w:hAnsi="Gill Sans MT"/>
          <w:bCs/>
          <w:lang w:val="es-ES"/>
        </w:rPr>
        <w:t xml:space="preserve"> nú</w:t>
      </w:r>
      <w:r w:rsidR="00BF10AA" w:rsidRPr="000E00DC">
        <w:rPr>
          <w:rFonts w:ascii="Gill Sans MT" w:hAnsi="Gill Sans MT"/>
          <w:bCs/>
          <w:lang w:val="es-ES"/>
        </w:rPr>
        <w:t xml:space="preserve">mero de transacciones ha sido bajo como lo indica un </w:t>
      </w:r>
      <w:r w:rsidR="009C27E1" w:rsidRPr="000E00DC">
        <w:rPr>
          <w:rFonts w:ascii="Gill Sans MT" w:hAnsi="Gill Sans MT"/>
          <w:bCs/>
          <w:lang w:val="es-ES"/>
        </w:rPr>
        <w:t xml:space="preserve">promedio por mes 383,567 y </w:t>
      </w:r>
      <w:r w:rsidR="007528EE" w:rsidRPr="000E00DC">
        <w:rPr>
          <w:rFonts w:ascii="Gill Sans MT" w:hAnsi="Gill Sans MT"/>
          <w:bCs/>
          <w:lang w:val="es-ES"/>
        </w:rPr>
        <w:t xml:space="preserve">un </w:t>
      </w:r>
      <w:r w:rsidR="00BF10AA" w:rsidRPr="000E00DC">
        <w:rPr>
          <w:rFonts w:ascii="Gill Sans MT" w:hAnsi="Gill Sans MT"/>
          <w:bCs/>
          <w:lang w:val="es-ES"/>
        </w:rPr>
        <w:t xml:space="preserve">porcentaje de cuentas </w:t>
      </w:r>
      <w:r w:rsidR="009C27E1" w:rsidRPr="000E00DC">
        <w:rPr>
          <w:rFonts w:ascii="Gill Sans MT" w:hAnsi="Gill Sans MT"/>
          <w:bCs/>
          <w:lang w:val="es-ES"/>
        </w:rPr>
        <w:t xml:space="preserve">CATS </w:t>
      </w:r>
      <w:r w:rsidR="00BF10AA" w:rsidRPr="000E00DC">
        <w:rPr>
          <w:rFonts w:ascii="Gill Sans MT" w:hAnsi="Gill Sans MT"/>
          <w:bCs/>
          <w:lang w:val="es-ES"/>
        </w:rPr>
        <w:t xml:space="preserve">inactivas de </w:t>
      </w:r>
      <w:r w:rsidR="0048120C" w:rsidRPr="000E00DC">
        <w:rPr>
          <w:rFonts w:ascii="Gill Sans MT" w:hAnsi="Gill Sans MT"/>
          <w:bCs/>
          <w:lang w:val="es-ES"/>
        </w:rPr>
        <w:t>5</w:t>
      </w:r>
      <w:r w:rsidR="00BF10AA" w:rsidRPr="000E00DC">
        <w:rPr>
          <w:rFonts w:ascii="Gill Sans MT" w:hAnsi="Gill Sans MT"/>
          <w:bCs/>
          <w:lang w:val="es-ES"/>
        </w:rPr>
        <w:t xml:space="preserve">6%. </w:t>
      </w:r>
    </w:p>
    <w:tbl>
      <w:tblPr>
        <w:tblW w:w="6480" w:type="dxa"/>
        <w:tblInd w:w="1818" w:type="dxa"/>
        <w:shd w:val="clear" w:color="auto" w:fill="EEECE1" w:themeFill="background2"/>
        <w:tblLook w:val="04A0" w:firstRow="1" w:lastRow="0" w:firstColumn="1" w:lastColumn="0" w:noHBand="0" w:noVBand="1"/>
      </w:tblPr>
      <w:tblGrid>
        <w:gridCol w:w="6480"/>
      </w:tblGrid>
      <w:tr w:rsidR="00A776BE" w:rsidRPr="003A704A" w:rsidTr="00F94693">
        <w:tc>
          <w:tcPr>
            <w:tcW w:w="6480" w:type="dxa"/>
            <w:shd w:val="clear" w:color="auto" w:fill="EEECE1" w:themeFill="background2"/>
          </w:tcPr>
          <w:p w:rsidR="00A776BE" w:rsidRPr="000E00DC" w:rsidRDefault="00A776BE" w:rsidP="00632AB2">
            <w:pPr>
              <w:tabs>
                <w:tab w:val="left" w:pos="2225"/>
              </w:tabs>
              <w:jc w:val="both"/>
              <w:rPr>
                <w:rFonts w:ascii="Gill Sans MT" w:hAnsi="Gill Sans MT"/>
                <w:bCs/>
                <w:sz w:val="18"/>
                <w:lang w:val="es-ES"/>
              </w:rPr>
            </w:pPr>
          </w:p>
          <w:p w:rsidR="00A776BE" w:rsidRPr="000E00DC" w:rsidRDefault="00996D49" w:rsidP="00247025">
            <w:pPr>
              <w:tabs>
                <w:tab w:val="left" w:pos="2225"/>
              </w:tabs>
              <w:ind w:left="175" w:right="318" w:firstLine="142"/>
              <w:jc w:val="center"/>
              <w:rPr>
                <w:rFonts w:ascii="Gill Sans MT" w:hAnsi="Gill Sans MT"/>
                <w:b/>
                <w:bCs/>
                <w:i/>
                <w:color w:val="244061" w:themeColor="accent1" w:themeShade="80"/>
                <w:sz w:val="18"/>
                <w:lang w:val="es-ES"/>
              </w:rPr>
            </w:pPr>
            <w:bookmarkStart w:id="17" w:name="_Ref522040198"/>
            <w:r w:rsidRPr="000E00DC">
              <w:rPr>
                <w:rFonts w:ascii="Gill Sans MT" w:hAnsi="Gill Sans MT"/>
                <w:b/>
                <w:i/>
                <w:color w:val="244061" w:themeColor="accent1" w:themeShade="80"/>
                <w:sz w:val="18"/>
                <w:lang w:val="es-CO"/>
              </w:rPr>
              <w:t xml:space="preserve">Nota </w:t>
            </w:r>
            <w:r w:rsidRPr="000E00DC">
              <w:rPr>
                <w:rFonts w:ascii="Gill Sans MT" w:hAnsi="Gill Sans MT"/>
                <w:b/>
                <w:i/>
                <w:color w:val="244061" w:themeColor="accent1" w:themeShade="80"/>
                <w:sz w:val="18"/>
              </w:rPr>
              <w:fldChar w:fldCharType="begin"/>
            </w:r>
            <w:r w:rsidRPr="000E00DC">
              <w:rPr>
                <w:rFonts w:ascii="Gill Sans MT" w:hAnsi="Gill Sans MT"/>
                <w:b/>
                <w:i/>
                <w:color w:val="244061" w:themeColor="accent1" w:themeShade="80"/>
                <w:sz w:val="18"/>
                <w:lang w:val="es-CO"/>
              </w:rPr>
              <w:instrText xml:space="preserve"> SEQ Nota \* ARABIC </w:instrText>
            </w:r>
            <w:r w:rsidRPr="000E00DC">
              <w:rPr>
                <w:rFonts w:ascii="Gill Sans MT" w:hAnsi="Gill Sans MT"/>
                <w:b/>
                <w:i/>
                <w:color w:val="244061" w:themeColor="accent1" w:themeShade="80"/>
                <w:sz w:val="18"/>
              </w:rPr>
              <w:fldChar w:fldCharType="separate"/>
            </w:r>
            <w:r w:rsidR="00405F84">
              <w:rPr>
                <w:rFonts w:ascii="Gill Sans MT" w:hAnsi="Gill Sans MT"/>
                <w:b/>
                <w:i/>
                <w:noProof/>
                <w:color w:val="244061" w:themeColor="accent1" w:themeShade="80"/>
                <w:sz w:val="18"/>
                <w:lang w:val="es-CO"/>
              </w:rPr>
              <w:t>1</w:t>
            </w:r>
            <w:r w:rsidRPr="000E00DC">
              <w:rPr>
                <w:rFonts w:ascii="Gill Sans MT" w:hAnsi="Gill Sans MT"/>
                <w:b/>
                <w:i/>
                <w:color w:val="244061" w:themeColor="accent1" w:themeShade="80"/>
                <w:sz w:val="18"/>
              </w:rPr>
              <w:fldChar w:fldCharType="end"/>
            </w:r>
            <w:r w:rsidR="00FC2ED7" w:rsidRPr="000E00DC">
              <w:rPr>
                <w:rFonts w:ascii="Gill Sans MT" w:hAnsi="Gill Sans MT"/>
                <w:b/>
                <w:bCs/>
                <w:i/>
                <w:color w:val="244061" w:themeColor="accent1" w:themeShade="80"/>
                <w:sz w:val="18"/>
                <w:lang w:val="es-DO"/>
              </w:rPr>
              <w:t xml:space="preserve">: </w:t>
            </w:r>
            <w:r w:rsidR="00A776BE" w:rsidRPr="000E00DC">
              <w:rPr>
                <w:rFonts w:ascii="Gill Sans MT" w:hAnsi="Gill Sans MT"/>
                <w:b/>
                <w:bCs/>
                <w:i/>
                <w:color w:val="244061" w:themeColor="accent1" w:themeShade="80"/>
                <w:sz w:val="18"/>
                <w:lang w:val="es-ES"/>
              </w:rPr>
              <w:t>BIM Perú</w:t>
            </w:r>
            <w:bookmarkEnd w:id="17"/>
          </w:p>
          <w:p w:rsidR="00A776BE" w:rsidRPr="000E00DC" w:rsidRDefault="00A776BE" w:rsidP="00A776BE">
            <w:pPr>
              <w:tabs>
                <w:tab w:val="left" w:pos="2225"/>
              </w:tabs>
              <w:ind w:left="175" w:right="318"/>
              <w:jc w:val="center"/>
              <w:rPr>
                <w:rFonts w:ascii="Gill Sans MT" w:hAnsi="Gill Sans MT"/>
                <w:bCs/>
                <w:color w:val="244061" w:themeColor="accent1" w:themeShade="80"/>
                <w:sz w:val="8"/>
                <w:lang w:val="es-ES"/>
              </w:rPr>
            </w:pPr>
          </w:p>
          <w:p w:rsidR="00D52A9E" w:rsidRPr="000E00DC" w:rsidRDefault="00A776BE" w:rsidP="00247025">
            <w:pPr>
              <w:tabs>
                <w:tab w:val="left" w:pos="2225"/>
              </w:tabs>
              <w:ind w:left="317" w:right="459"/>
              <w:jc w:val="both"/>
              <w:rPr>
                <w:rFonts w:ascii="Gill Sans MT" w:hAnsi="Gill Sans MT"/>
                <w:bCs/>
                <w:i/>
                <w:color w:val="244061" w:themeColor="accent1" w:themeShade="80"/>
                <w:sz w:val="18"/>
                <w:lang w:val="es-ES"/>
              </w:rPr>
            </w:pPr>
            <w:r w:rsidRPr="000E00DC">
              <w:rPr>
                <w:rFonts w:ascii="Gill Sans MT" w:hAnsi="Gill Sans MT"/>
                <w:bCs/>
                <w:i/>
                <w:color w:val="244061" w:themeColor="accent1" w:themeShade="80"/>
                <w:sz w:val="18"/>
                <w:lang w:val="es-ES"/>
              </w:rPr>
              <w:t xml:space="preserve">La mayoría de las experiencias en otros países tienen resultados similares a los de Colombia. Por ejemplo, la billetera BIM (Perú),  a Mayo de este año contaba con 420,000 cuentas afiliadas (similares a la cuenta CATS) y un número de transacciones por mes de 380,000. El promedio de transacciones mensual por afiliado es menor a 1 transacción (0.90) luego de 27 meses de operación. </w:t>
            </w:r>
          </w:p>
          <w:p w:rsidR="00D52A9E" w:rsidRPr="000E00DC" w:rsidRDefault="00D52A9E" w:rsidP="00A776BE">
            <w:pPr>
              <w:tabs>
                <w:tab w:val="left" w:pos="2225"/>
              </w:tabs>
              <w:ind w:left="175" w:right="318"/>
              <w:jc w:val="both"/>
              <w:rPr>
                <w:rFonts w:ascii="Gill Sans MT" w:hAnsi="Gill Sans MT"/>
                <w:bCs/>
                <w:i/>
                <w:color w:val="244061" w:themeColor="accent1" w:themeShade="80"/>
                <w:sz w:val="10"/>
                <w:lang w:val="es-ES"/>
              </w:rPr>
            </w:pPr>
          </w:p>
          <w:p w:rsidR="00A776BE" w:rsidRPr="000E00DC" w:rsidRDefault="00A776BE" w:rsidP="00247025">
            <w:pPr>
              <w:tabs>
                <w:tab w:val="left" w:pos="2225"/>
              </w:tabs>
              <w:ind w:left="317" w:right="459"/>
              <w:jc w:val="both"/>
              <w:rPr>
                <w:rFonts w:ascii="Gill Sans MT" w:hAnsi="Gill Sans MT"/>
                <w:bCs/>
                <w:color w:val="244061" w:themeColor="accent1" w:themeShade="80"/>
                <w:sz w:val="18"/>
                <w:lang w:val="es-ES"/>
              </w:rPr>
            </w:pPr>
            <w:r w:rsidRPr="000E00DC">
              <w:rPr>
                <w:rFonts w:ascii="Gill Sans MT" w:hAnsi="Gill Sans MT"/>
                <w:bCs/>
                <w:i/>
                <w:color w:val="244061" w:themeColor="accent1" w:themeShade="80"/>
                <w:sz w:val="18"/>
                <w:lang w:val="es-ES"/>
              </w:rPr>
              <w:t>El número de transacciones alcanzar punto de equilibrio es estimada por la entidad en 4 millones mensuales.  BIM surgió como una iniciativa de la asociación de Bancos del Perú con los objetivos  mejorar la inclusión financiera y reducir el uso de efectivo. Lograr interoperabilidad  del sistema financiero fue visto como parte clave al éxito de la iniciativa</w:t>
            </w:r>
            <w:r w:rsidRPr="000E00DC">
              <w:rPr>
                <w:rFonts w:ascii="Gill Sans MT" w:hAnsi="Gill Sans MT"/>
                <w:bCs/>
                <w:color w:val="244061" w:themeColor="accent1" w:themeShade="80"/>
                <w:sz w:val="18"/>
                <w:lang w:val="es-ES"/>
              </w:rPr>
              <w:t>.</w:t>
            </w:r>
          </w:p>
          <w:p w:rsidR="00247025" w:rsidRPr="000E00DC" w:rsidRDefault="00247025" w:rsidP="00247025">
            <w:pPr>
              <w:tabs>
                <w:tab w:val="left" w:pos="2225"/>
              </w:tabs>
              <w:ind w:left="317" w:right="459"/>
              <w:jc w:val="both"/>
              <w:rPr>
                <w:rFonts w:ascii="Gill Sans MT" w:hAnsi="Gill Sans MT"/>
                <w:bCs/>
                <w:color w:val="244061" w:themeColor="accent1" w:themeShade="80"/>
                <w:sz w:val="8"/>
                <w:lang w:val="es-ES"/>
              </w:rPr>
            </w:pPr>
          </w:p>
          <w:p w:rsidR="00A776BE" w:rsidRPr="000E00DC" w:rsidRDefault="00A776BE" w:rsidP="00FC2ED7">
            <w:pPr>
              <w:keepNext/>
              <w:tabs>
                <w:tab w:val="left" w:pos="2225"/>
              </w:tabs>
              <w:jc w:val="both"/>
              <w:rPr>
                <w:rFonts w:ascii="Gill Sans MT" w:hAnsi="Gill Sans MT"/>
                <w:bCs/>
                <w:sz w:val="14"/>
                <w:lang w:val="es-ES"/>
              </w:rPr>
            </w:pPr>
          </w:p>
        </w:tc>
      </w:tr>
    </w:tbl>
    <w:p w:rsidR="00A776BE" w:rsidRPr="000E00DC" w:rsidRDefault="00D52A9E" w:rsidP="00247025">
      <w:pPr>
        <w:tabs>
          <w:tab w:val="left" w:pos="2225"/>
        </w:tabs>
        <w:ind w:firstLine="1985"/>
        <w:jc w:val="both"/>
        <w:rPr>
          <w:rFonts w:ascii="Gill Sans MT" w:hAnsi="Gill Sans MT"/>
          <w:bCs/>
          <w:sz w:val="14"/>
          <w:lang w:val="es-ES"/>
        </w:rPr>
      </w:pPr>
      <w:r w:rsidRPr="000E00DC">
        <w:rPr>
          <w:rFonts w:ascii="Gill Sans MT" w:hAnsi="Gill Sans MT"/>
          <w:bCs/>
          <w:sz w:val="14"/>
          <w:lang w:val="es-ES"/>
        </w:rPr>
        <w:t>Fuente: Entrevista con directivos de BIM</w:t>
      </w:r>
    </w:p>
    <w:p w:rsidR="00F94693" w:rsidRPr="000E00DC" w:rsidRDefault="00F94693" w:rsidP="00F94693">
      <w:pPr>
        <w:pStyle w:val="Prrafodelista"/>
        <w:ind w:left="993"/>
        <w:jc w:val="both"/>
        <w:rPr>
          <w:rFonts w:ascii="Gill Sans MT" w:hAnsi="Gill Sans MT"/>
          <w:b/>
          <w:sz w:val="14"/>
          <w:lang w:val="es-ES"/>
        </w:rPr>
      </w:pPr>
    </w:p>
    <w:p w:rsidR="0048120C" w:rsidRPr="000E00DC" w:rsidRDefault="0048120C" w:rsidP="004A61B2">
      <w:pPr>
        <w:pStyle w:val="Prrafodelista"/>
        <w:numPr>
          <w:ilvl w:val="0"/>
          <w:numId w:val="10"/>
        </w:numPr>
        <w:ind w:left="993" w:hanging="307"/>
        <w:jc w:val="both"/>
        <w:rPr>
          <w:rFonts w:ascii="Gill Sans MT" w:hAnsi="Gill Sans MT"/>
          <w:b/>
          <w:lang w:val="es-ES"/>
        </w:rPr>
      </w:pPr>
      <w:r w:rsidRPr="000E00DC">
        <w:rPr>
          <w:rFonts w:ascii="Gill Sans MT" w:hAnsi="Gill Sans MT"/>
          <w:b/>
          <w:lang w:val="es-ES"/>
        </w:rPr>
        <w:t>Telefonía Móvil e Internet</w:t>
      </w:r>
    </w:p>
    <w:p w:rsidR="0048120C" w:rsidRPr="000E00DC" w:rsidRDefault="0048120C" w:rsidP="0048120C">
      <w:pPr>
        <w:tabs>
          <w:tab w:val="left" w:pos="2225"/>
        </w:tabs>
        <w:jc w:val="both"/>
        <w:rPr>
          <w:rFonts w:ascii="Gill Sans MT" w:hAnsi="Gill Sans MT"/>
          <w:bCs/>
          <w:lang w:val="es-ES"/>
        </w:rPr>
      </w:pPr>
      <w:r w:rsidRPr="000E00DC">
        <w:rPr>
          <w:rFonts w:ascii="Gill Sans MT" w:hAnsi="Gill Sans MT"/>
          <w:bCs/>
          <w:lang w:val="es-CO"/>
        </w:rPr>
        <w:t xml:space="preserve">El </w:t>
      </w:r>
      <w:r w:rsidR="00F94693" w:rsidRPr="000E00DC">
        <w:rPr>
          <w:rFonts w:ascii="Gill Sans MT" w:hAnsi="Gill Sans MT"/>
          <w:bCs/>
          <w:lang w:val="es-ES"/>
        </w:rPr>
        <w:fldChar w:fldCharType="begin"/>
      </w:r>
      <w:r w:rsidR="00F94693" w:rsidRPr="000E00DC">
        <w:rPr>
          <w:rFonts w:ascii="Gill Sans MT" w:hAnsi="Gill Sans MT"/>
          <w:bCs/>
          <w:lang w:val="es-CO"/>
        </w:rPr>
        <w:instrText xml:space="preserve"> REF _Ref522595341 \h </w:instrText>
      </w:r>
      <w:r w:rsidR="00F94693" w:rsidRPr="000E00DC">
        <w:rPr>
          <w:rFonts w:ascii="Gill Sans MT" w:hAnsi="Gill Sans MT"/>
          <w:bCs/>
          <w:lang w:val="es-ES"/>
        </w:rPr>
        <w:instrText xml:space="preserve"> \* MERGEFORMAT </w:instrText>
      </w:r>
      <w:r w:rsidR="00F94693" w:rsidRPr="000E00DC">
        <w:rPr>
          <w:rFonts w:ascii="Gill Sans MT" w:hAnsi="Gill Sans MT"/>
          <w:bCs/>
          <w:lang w:val="es-ES"/>
        </w:rPr>
      </w:r>
      <w:r w:rsidR="00F94693" w:rsidRPr="000E00DC">
        <w:rPr>
          <w:rFonts w:ascii="Gill Sans MT" w:hAnsi="Gill Sans MT"/>
          <w:bCs/>
          <w:lang w:val="es-ES"/>
        </w:rPr>
        <w:fldChar w:fldCharType="separate"/>
      </w:r>
      <w:r w:rsidR="00405F84" w:rsidRPr="00405F84">
        <w:rPr>
          <w:rFonts w:ascii="Gill Sans MT" w:hAnsi="Gill Sans MT"/>
          <w:lang w:val="es-CO"/>
        </w:rPr>
        <w:t xml:space="preserve">Cuadro </w:t>
      </w:r>
      <w:r w:rsidR="00405F84" w:rsidRPr="00405F84">
        <w:rPr>
          <w:rFonts w:ascii="Gill Sans MT" w:hAnsi="Gill Sans MT"/>
          <w:noProof/>
          <w:lang w:val="es-CO"/>
        </w:rPr>
        <w:t>3</w:t>
      </w:r>
      <w:r w:rsidR="00F94693" w:rsidRPr="000E00DC">
        <w:rPr>
          <w:rFonts w:ascii="Gill Sans MT" w:hAnsi="Gill Sans MT"/>
          <w:bCs/>
          <w:lang w:val="es-ES"/>
        </w:rPr>
        <w:fldChar w:fldCharType="end"/>
      </w:r>
      <w:r w:rsidRPr="000E00DC">
        <w:rPr>
          <w:rFonts w:ascii="Gill Sans MT" w:hAnsi="Gill Sans MT"/>
          <w:bCs/>
          <w:lang w:val="es-CO"/>
        </w:rPr>
        <w:t xml:space="preserve"> </w:t>
      </w:r>
      <w:r w:rsidRPr="000E00DC">
        <w:rPr>
          <w:rFonts w:ascii="Gill Sans MT" w:hAnsi="Gill Sans MT"/>
          <w:bCs/>
          <w:lang w:val="es-ES"/>
        </w:rPr>
        <w:t xml:space="preserve">a continuación resume los resultados para las cinco principales entidades del sistema involucradas en servicios digitales a través de </w:t>
      </w:r>
      <w:r w:rsidRPr="000E00DC">
        <w:rPr>
          <w:rFonts w:ascii="Gill Sans MT" w:hAnsi="Gill Sans MT"/>
          <w:bCs/>
          <w:u w:val="single"/>
          <w:lang w:val="es-ES"/>
        </w:rPr>
        <w:t>telefonía móvil</w:t>
      </w:r>
      <w:r w:rsidRPr="000E00DC">
        <w:rPr>
          <w:rFonts w:ascii="Gill Sans MT" w:hAnsi="Gill Sans MT"/>
          <w:bCs/>
          <w:lang w:val="es-ES"/>
        </w:rPr>
        <w:t>.  De acuerdo a las cifras, un total de 13 entidades e</w:t>
      </w:r>
      <w:r w:rsidR="001C1B35" w:rsidRPr="000E00DC">
        <w:rPr>
          <w:rFonts w:ascii="Gill Sans MT" w:hAnsi="Gill Sans MT"/>
          <w:bCs/>
          <w:lang w:val="es-ES"/>
        </w:rPr>
        <w:t>l sistema financiero realizó 20.</w:t>
      </w:r>
      <w:r w:rsidRPr="000E00DC">
        <w:rPr>
          <w:rFonts w:ascii="Gill Sans MT" w:hAnsi="Gill Sans MT"/>
          <w:bCs/>
          <w:lang w:val="es-ES"/>
        </w:rPr>
        <w:t>4 millones de transacciones vía telefonía móvil  en el segundo semestre del 2017 por un valor de COP</w:t>
      </w:r>
      <w:r w:rsidR="00777C37" w:rsidRPr="000E00DC">
        <w:rPr>
          <w:rFonts w:ascii="Gill Sans MT" w:hAnsi="Gill Sans MT"/>
          <w:bCs/>
          <w:lang w:val="es-ES"/>
        </w:rPr>
        <w:t>$</w:t>
      </w:r>
      <w:r w:rsidRPr="000E00DC">
        <w:rPr>
          <w:rFonts w:ascii="Gill Sans MT" w:hAnsi="Gill Sans MT"/>
          <w:bCs/>
          <w:lang w:val="es-ES"/>
        </w:rPr>
        <w:t>6.3 billones.  El promedio por entidad es 261,190  transacciones por  mes por entidad</w:t>
      </w:r>
      <w:r w:rsidR="00AC355A" w:rsidRPr="000E00DC">
        <w:rPr>
          <w:rFonts w:ascii="Gill Sans MT" w:hAnsi="Gill Sans MT"/>
          <w:bCs/>
          <w:lang w:val="es-ES"/>
        </w:rPr>
        <w:t xml:space="preserve"> con un</w:t>
      </w:r>
      <w:r w:rsidR="0043781F" w:rsidRPr="000E00DC">
        <w:rPr>
          <w:rFonts w:ascii="Gill Sans MT" w:hAnsi="Gill Sans MT"/>
          <w:bCs/>
          <w:lang w:val="es-ES"/>
        </w:rPr>
        <w:t xml:space="preserve"> monto promedio por transacción </w:t>
      </w:r>
      <w:r w:rsidR="00AC355A" w:rsidRPr="000E00DC">
        <w:rPr>
          <w:rFonts w:ascii="Gill Sans MT" w:hAnsi="Gill Sans MT"/>
          <w:bCs/>
          <w:lang w:val="es-ES"/>
        </w:rPr>
        <w:t>de COP</w:t>
      </w:r>
      <w:r w:rsidR="0043781F" w:rsidRPr="000E00DC">
        <w:rPr>
          <w:rFonts w:ascii="Gill Sans MT" w:hAnsi="Gill Sans MT"/>
          <w:bCs/>
          <w:lang w:val="es-ES"/>
        </w:rPr>
        <w:t>$307,102.</w:t>
      </w:r>
    </w:p>
    <w:p w:rsidR="0048120C" w:rsidRPr="000E00DC" w:rsidRDefault="00777C37" w:rsidP="00777C37">
      <w:pPr>
        <w:pStyle w:val="Sinespaciado"/>
        <w:jc w:val="center"/>
        <w:rPr>
          <w:rFonts w:ascii="Gill Sans MT" w:hAnsi="Gill Sans MT"/>
          <w:b/>
          <w:lang w:val="es-ES"/>
        </w:rPr>
      </w:pPr>
      <w:bookmarkStart w:id="18" w:name="_Ref522595341"/>
      <w:bookmarkStart w:id="19" w:name="_Toc523473778"/>
      <w:bookmarkStart w:id="20" w:name="_Toc523478166"/>
      <w:r w:rsidRPr="000E00DC">
        <w:rPr>
          <w:rFonts w:ascii="Gill Sans MT" w:hAnsi="Gill Sans MT"/>
          <w:b/>
          <w:lang w:val="es-CO"/>
        </w:rPr>
        <w:t xml:space="preserve">Cuadro </w:t>
      </w:r>
      <w:r w:rsidRPr="000E00DC">
        <w:rPr>
          <w:rFonts w:ascii="Gill Sans MT" w:hAnsi="Gill Sans MT"/>
          <w:b/>
        </w:rPr>
        <w:fldChar w:fldCharType="begin"/>
      </w:r>
      <w:r w:rsidRPr="000E00DC">
        <w:rPr>
          <w:rFonts w:ascii="Gill Sans MT" w:hAnsi="Gill Sans MT"/>
          <w:b/>
          <w:lang w:val="es-CO"/>
        </w:rPr>
        <w:instrText xml:space="preserve"> SEQ Cuadro \* ARABIC </w:instrText>
      </w:r>
      <w:r w:rsidRPr="000E00DC">
        <w:rPr>
          <w:rFonts w:ascii="Gill Sans MT" w:hAnsi="Gill Sans MT"/>
          <w:b/>
        </w:rPr>
        <w:fldChar w:fldCharType="separate"/>
      </w:r>
      <w:r w:rsidR="00405F84">
        <w:rPr>
          <w:rFonts w:ascii="Gill Sans MT" w:hAnsi="Gill Sans MT"/>
          <w:b/>
          <w:noProof/>
          <w:lang w:val="es-CO"/>
        </w:rPr>
        <w:t>3</w:t>
      </w:r>
      <w:r w:rsidRPr="000E00DC">
        <w:rPr>
          <w:rFonts w:ascii="Gill Sans MT" w:hAnsi="Gill Sans MT"/>
          <w:b/>
        </w:rPr>
        <w:fldChar w:fldCharType="end"/>
      </w:r>
      <w:bookmarkEnd w:id="18"/>
      <w:r w:rsidR="0048120C" w:rsidRPr="000E00DC">
        <w:rPr>
          <w:rFonts w:ascii="Gill Sans MT" w:hAnsi="Gill Sans MT"/>
          <w:b/>
          <w:lang w:val="es-ES"/>
        </w:rPr>
        <w:t>: Telefonía Móvil - Resumen de Resultados  2do Semestre 2017</w:t>
      </w:r>
      <w:bookmarkEnd w:id="19"/>
      <w:bookmarkEnd w:id="20"/>
    </w:p>
    <w:p w:rsidR="0048120C" w:rsidRPr="000E00DC" w:rsidRDefault="0048120C" w:rsidP="00777C37">
      <w:pPr>
        <w:pStyle w:val="Sinespaciado"/>
        <w:jc w:val="center"/>
        <w:rPr>
          <w:rFonts w:ascii="Gill Sans MT" w:hAnsi="Gill Sans MT"/>
          <w:b/>
          <w:i/>
          <w:sz w:val="18"/>
          <w:lang w:val="es-ES"/>
        </w:rPr>
      </w:pPr>
      <w:r w:rsidRPr="000E00DC">
        <w:rPr>
          <w:rFonts w:ascii="Gill Sans MT" w:hAnsi="Gill Sans MT"/>
          <w:b/>
          <w:i/>
          <w:sz w:val="18"/>
          <w:lang w:val="es-ES"/>
        </w:rPr>
        <w:t>(Valores en millones de COP)</w:t>
      </w:r>
    </w:p>
    <w:p w:rsidR="00356827" w:rsidRPr="000E00DC" w:rsidRDefault="00356827" w:rsidP="0048120C">
      <w:pPr>
        <w:pStyle w:val="Sinespaciado"/>
        <w:jc w:val="center"/>
        <w:rPr>
          <w:rFonts w:ascii="Gill Sans MT" w:hAnsi="Gill Sans MT"/>
          <w:b/>
          <w:i/>
          <w:sz w:val="4"/>
          <w:lang w:val="es-ES"/>
        </w:rPr>
      </w:pPr>
    </w:p>
    <w:p w:rsidR="00356827" w:rsidRPr="000E00DC" w:rsidRDefault="0043781F" w:rsidP="0048120C">
      <w:pPr>
        <w:pStyle w:val="Sinespaciado"/>
        <w:jc w:val="center"/>
        <w:rPr>
          <w:rFonts w:ascii="Gill Sans MT" w:hAnsi="Gill Sans MT"/>
          <w:b/>
          <w:i/>
          <w:sz w:val="18"/>
          <w:lang w:val="es-ES"/>
        </w:rPr>
      </w:pPr>
      <w:r w:rsidRPr="000E00DC">
        <w:rPr>
          <w:rFonts w:ascii="Gill Sans MT" w:hAnsi="Gill Sans MT"/>
          <w:noProof/>
          <w:lang w:val="es-CO" w:eastAsia="es-CO"/>
        </w:rPr>
        <w:drawing>
          <wp:inline distT="0" distB="0" distL="0" distR="0" wp14:anchorId="59337C99" wp14:editId="273FDFA3">
            <wp:extent cx="4551566" cy="2508214"/>
            <wp:effectExtent l="0" t="0" r="190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5138" cy="2510182"/>
                    </a:xfrm>
                    <a:prstGeom prst="rect">
                      <a:avLst/>
                    </a:prstGeom>
                    <a:noFill/>
                    <a:ln>
                      <a:noFill/>
                    </a:ln>
                  </pic:spPr>
                </pic:pic>
              </a:graphicData>
            </a:graphic>
          </wp:inline>
        </w:drawing>
      </w:r>
    </w:p>
    <w:p w:rsidR="0048120C" w:rsidRPr="000E00DC" w:rsidRDefault="00356827" w:rsidP="0048120C">
      <w:pPr>
        <w:ind w:firstLine="851"/>
        <w:rPr>
          <w:rFonts w:ascii="Gill Sans MT" w:hAnsi="Gill Sans MT"/>
          <w:sz w:val="12"/>
          <w:lang w:val="es-ES"/>
        </w:rPr>
      </w:pPr>
      <w:r w:rsidRPr="000E00DC">
        <w:rPr>
          <w:rFonts w:ascii="Gill Sans MT" w:hAnsi="Gill Sans MT"/>
          <w:sz w:val="12"/>
          <w:lang w:val="es-ES"/>
        </w:rPr>
        <w:t xml:space="preserve">  </w:t>
      </w:r>
      <w:r w:rsidR="0048120C" w:rsidRPr="000E00DC">
        <w:rPr>
          <w:rFonts w:ascii="Gill Sans MT" w:hAnsi="Gill Sans MT"/>
          <w:sz w:val="12"/>
          <w:lang w:val="es-ES"/>
        </w:rPr>
        <w:t>Fuente: SIF</w:t>
      </w:r>
    </w:p>
    <w:p w:rsidR="0048120C" w:rsidRPr="000E00DC" w:rsidRDefault="0048120C" w:rsidP="0048120C">
      <w:pPr>
        <w:tabs>
          <w:tab w:val="left" w:pos="2225"/>
        </w:tabs>
        <w:jc w:val="both"/>
        <w:rPr>
          <w:rFonts w:ascii="Gill Sans MT" w:hAnsi="Gill Sans MT"/>
          <w:bCs/>
          <w:lang w:val="es-ES"/>
        </w:rPr>
      </w:pPr>
      <w:r w:rsidRPr="000E00DC">
        <w:rPr>
          <w:rFonts w:ascii="Gill Sans MT" w:hAnsi="Gill Sans MT"/>
          <w:bCs/>
          <w:lang w:val="es-ES"/>
        </w:rPr>
        <w:t xml:space="preserve">El desglose de las cifras para las cinco entidades financieras con mayor número de  transacciones, indica que los volúmenes son muy bajos.  </w:t>
      </w:r>
      <w:r w:rsidRPr="000E00DC">
        <w:rPr>
          <w:rFonts w:ascii="Gill Sans MT" w:hAnsi="Gill Sans MT"/>
          <w:lang w:val="es-ES"/>
        </w:rPr>
        <w:t xml:space="preserve">Davivienda, cabe notar, representa el 54% del total de transacciones realizadas a través de canal de telefonía móvil.  Muy por debajo le siguen BBVA con el 22%, Bancolombia (11%), Banco de Bogotá (6%)  y AV Villas con 5%.  Estas cinco entidades  representan el 98% de todas las transacciones del sistema. </w:t>
      </w:r>
    </w:p>
    <w:p w:rsidR="002A2ED0" w:rsidRPr="000E00DC" w:rsidRDefault="0048120C" w:rsidP="0048120C">
      <w:pPr>
        <w:jc w:val="both"/>
        <w:rPr>
          <w:rFonts w:ascii="Gill Sans MT" w:hAnsi="Gill Sans MT"/>
          <w:lang w:val="es-ES"/>
        </w:rPr>
      </w:pPr>
      <w:r w:rsidRPr="000E00DC">
        <w:rPr>
          <w:rFonts w:ascii="Gill Sans MT" w:hAnsi="Gill Sans MT"/>
          <w:lang w:val="es-ES"/>
        </w:rPr>
        <w:t xml:space="preserve">Un total de 28 entidades del sistema financiero ofrece productos y servicios vía </w:t>
      </w:r>
      <w:r w:rsidRPr="000E00DC">
        <w:rPr>
          <w:rFonts w:ascii="Gill Sans MT" w:hAnsi="Gill Sans MT"/>
          <w:u w:val="single"/>
          <w:lang w:val="es-ES"/>
        </w:rPr>
        <w:t>internet</w:t>
      </w:r>
      <w:r w:rsidR="00363E63" w:rsidRPr="000E00DC">
        <w:rPr>
          <w:rFonts w:ascii="Gill Sans MT" w:hAnsi="Gill Sans MT"/>
          <w:u w:val="single"/>
          <w:lang w:val="es-ES"/>
        </w:rPr>
        <w:t xml:space="preserve"> </w:t>
      </w:r>
      <w:r w:rsidR="00363E63" w:rsidRPr="000E00DC">
        <w:rPr>
          <w:rFonts w:ascii="Gill Sans MT" w:hAnsi="Gill Sans MT"/>
          <w:lang w:val="es-ES"/>
        </w:rPr>
        <w:t xml:space="preserve">en su mayoría a través de cuentas que no tienen topes. </w:t>
      </w:r>
      <w:r w:rsidRPr="000E00DC">
        <w:rPr>
          <w:rFonts w:ascii="Gill Sans MT" w:hAnsi="Gill Sans MT"/>
          <w:lang w:val="es-ES"/>
        </w:rPr>
        <w:t xml:space="preserve"> Durante el segundo semestre de 2017, la  SIFC reporta un total de 297.1 millones de transacciones  por un valor de $1,310.0.  El promedio por entidad es de 1.2 millones</w:t>
      </w:r>
      <w:r w:rsidR="00AC355A" w:rsidRPr="000E00DC">
        <w:rPr>
          <w:rFonts w:ascii="Gill Sans MT" w:hAnsi="Gill Sans MT"/>
          <w:lang w:val="es-ES"/>
        </w:rPr>
        <w:t xml:space="preserve">  transacciones por mes con un promedio por transacción de COP$6.7 millones</w:t>
      </w:r>
    </w:p>
    <w:p w:rsidR="007A2F1F" w:rsidRPr="000E00DC" w:rsidRDefault="007A2F1F" w:rsidP="007A2F1F">
      <w:pPr>
        <w:pStyle w:val="Sinespaciado"/>
        <w:jc w:val="center"/>
        <w:rPr>
          <w:rFonts w:ascii="Gill Sans MT" w:hAnsi="Gill Sans MT"/>
          <w:b/>
          <w:lang w:val="es-ES"/>
        </w:rPr>
      </w:pPr>
      <w:bookmarkStart w:id="21" w:name="_Ref522595562"/>
      <w:bookmarkStart w:id="22" w:name="_Toc523473779"/>
      <w:bookmarkStart w:id="23" w:name="_Toc523478167"/>
      <w:r w:rsidRPr="000E00DC">
        <w:rPr>
          <w:rFonts w:ascii="Gill Sans MT" w:hAnsi="Gill Sans MT"/>
          <w:b/>
          <w:lang w:val="es-ES"/>
        </w:rPr>
        <w:t xml:space="preserve">Cuadro </w:t>
      </w:r>
      <w:r w:rsidRPr="000E00DC">
        <w:rPr>
          <w:rFonts w:ascii="Gill Sans MT" w:hAnsi="Gill Sans MT"/>
          <w:b/>
        </w:rPr>
        <w:fldChar w:fldCharType="begin"/>
      </w:r>
      <w:r w:rsidRPr="000E00DC">
        <w:rPr>
          <w:rFonts w:ascii="Gill Sans MT" w:hAnsi="Gill Sans MT"/>
          <w:b/>
          <w:lang w:val="es-ES"/>
        </w:rPr>
        <w:instrText xml:space="preserve"> SEQ Cuadro \* ARABIC </w:instrText>
      </w:r>
      <w:r w:rsidRPr="000E00DC">
        <w:rPr>
          <w:rFonts w:ascii="Gill Sans MT" w:hAnsi="Gill Sans MT"/>
          <w:b/>
        </w:rPr>
        <w:fldChar w:fldCharType="separate"/>
      </w:r>
      <w:r w:rsidR="00405F84">
        <w:rPr>
          <w:rFonts w:ascii="Gill Sans MT" w:hAnsi="Gill Sans MT"/>
          <w:b/>
          <w:noProof/>
          <w:lang w:val="es-ES"/>
        </w:rPr>
        <w:t>4</w:t>
      </w:r>
      <w:r w:rsidRPr="000E00DC">
        <w:rPr>
          <w:rFonts w:ascii="Gill Sans MT" w:hAnsi="Gill Sans MT"/>
          <w:b/>
        </w:rPr>
        <w:fldChar w:fldCharType="end"/>
      </w:r>
      <w:bookmarkEnd w:id="21"/>
      <w:r w:rsidRPr="000E00DC">
        <w:rPr>
          <w:rFonts w:ascii="Gill Sans MT" w:hAnsi="Gill Sans MT"/>
          <w:b/>
          <w:lang w:val="es-ES"/>
        </w:rPr>
        <w:t>: Internet - Resumen de Resultados  2do Semestre 2017</w:t>
      </w:r>
      <w:bookmarkEnd w:id="22"/>
      <w:bookmarkEnd w:id="23"/>
    </w:p>
    <w:p w:rsidR="007A2F1F" w:rsidRPr="000E00DC" w:rsidRDefault="007A2F1F" w:rsidP="007A2F1F">
      <w:pPr>
        <w:pStyle w:val="Sinespaciado"/>
        <w:jc w:val="center"/>
        <w:rPr>
          <w:rFonts w:ascii="Gill Sans MT" w:hAnsi="Gill Sans MT"/>
          <w:i/>
          <w:sz w:val="20"/>
          <w:lang w:val="es-ES"/>
        </w:rPr>
      </w:pPr>
      <w:r w:rsidRPr="000E00DC">
        <w:rPr>
          <w:rFonts w:ascii="Gill Sans MT" w:hAnsi="Gill Sans MT"/>
          <w:i/>
          <w:sz w:val="20"/>
          <w:lang w:val="es-ES"/>
        </w:rPr>
        <w:t>(Valores en millones de COP)</w:t>
      </w:r>
    </w:p>
    <w:p w:rsidR="007A2F1F" w:rsidRPr="000E00DC" w:rsidRDefault="007A2F1F" w:rsidP="00AC355A">
      <w:pPr>
        <w:ind w:firstLine="1134"/>
        <w:jc w:val="both"/>
        <w:rPr>
          <w:rFonts w:ascii="Gill Sans MT" w:hAnsi="Gill Sans MT"/>
          <w:lang w:val="es-ES"/>
        </w:rPr>
      </w:pPr>
      <w:r w:rsidRPr="000E00DC">
        <w:rPr>
          <w:rFonts w:ascii="Gill Sans MT" w:hAnsi="Gill Sans MT"/>
          <w:noProof/>
          <w:lang w:val="es-CO" w:eastAsia="es-CO"/>
        </w:rPr>
        <w:drawing>
          <wp:inline distT="0" distB="0" distL="0" distR="0" wp14:anchorId="0DFEFAC5" wp14:editId="09E7233F">
            <wp:extent cx="4527800" cy="176070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7991" cy="1760780"/>
                    </a:xfrm>
                    <a:prstGeom prst="rect">
                      <a:avLst/>
                    </a:prstGeom>
                    <a:noFill/>
                    <a:ln>
                      <a:noFill/>
                    </a:ln>
                  </pic:spPr>
                </pic:pic>
              </a:graphicData>
            </a:graphic>
          </wp:inline>
        </w:drawing>
      </w:r>
    </w:p>
    <w:p w:rsidR="0048120C" w:rsidRPr="000E00DC" w:rsidRDefault="002A2ED0" w:rsidP="0048120C">
      <w:pPr>
        <w:jc w:val="both"/>
        <w:rPr>
          <w:rFonts w:ascii="Gill Sans MT" w:hAnsi="Gill Sans MT"/>
          <w:lang w:val="es-ES"/>
        </w:rPr>
      </w:pPr>
      <w:r w:rsidRPr="000E00DC">
        <w:rPr>
          <w:rFonts w:ascii="Gill Sans MT" w:hAnsi="Gill Sans MT"/>
          <w:lang w:val="es-ES"/>
        </w:rPr>
        <w:t>Por otro lado, c</w:t>
      </w:r>
      <w:r w:rsidR="0048120C" w:rsidRPr="000E00DC">
        <w:rPr>
          <w:rFonts w:ascii="Gill Sans MT" w:hAnsi="Gill Sans MT"/>
          <w:lang w:val="es-ES"/>
        </w:rPr>
        <w:t>inco entidades del sistema representan el 88% del total de las transacciones (</w:t>
      </w:r>
      <w:r w:rsidR="00F94693" w:rsidRPr="000E00DC">
        <w:rPr>
          <w:rFonts w:ascii="Gill Sans MT" w:hAnsi="Gill Sans MT"/>
          <w:lang w:val="es-ES"/>
        </w:rPr>
        <w:fldChar w:fldCharType="begin"/>
      </w:r>
      <w:r w:rsidR="00F94693" w:rsidRPr="000E00DC">
        <w:rPr>
          <w:rFonts w:ascii="Gill Sans MT" w:hAnsi="Gill Sans MT"/>
          <w:lang w:val="es-ES"/>
        </w:rPr>
        <w:instrText xml:space="preserve"> REF _Ref522595562 \h  \* MERGEFORMAT </w:instrText>
      </w:r>
      <w:r w:rsidR="00F94693" w:rsidRPr="000E00DC">
        <w:rPr>
          <w:rFonts w:ascii="Gill Sans MT" w:hAnsi="Gill Sans MT"/>
          <w:lang w:val="es-ES"/>
        </w:rPr>
      </w:r>
      <w:r w:rsidR="00F94693" w:rsidRPr="000E00DC">
        <w:rPr>
          <w:rFonts w:ascii="Gill Sans MT" w:hAnsi="Gill Sans MT"/>
          <w:lang w:val="es-ES"/>
        </w:rPr>
        <w:fldChar w:fldCharType="separate"/>
      </w:r>
      <w:r w:rsidR="00405F84" w:rsidRPr="00405F84">
        <w:rPr>
          <w:rFonts w:ascii="Gill Sans MT" w:hAnsi="Gill Sans MT"/>
          <w:lang w:val="es-ES"/>
        </w:rPr>
        <w:t xml:space="preserve">Cuadro </w:t>
      </w:r>
      <w:r w:rsidR="00405F84" w:rsidRPr="00405F84">
        <w:rPr>
          <w:rFonts w:ascii="Gill Sans MT" w:hAnsi="Gill Sans MT"/>
          <w:noProof/>
          <w:lang w:val="es-ES"/>
        </w:rPr>
        <w:t>4</w:t>
      </w:r>
      <w:r w:rsidR="00F94693" w:rsidRPr="000E00DC">
        <w:rPr>
          <w:rFonts w:ascii="Gill Sans MT" w:hAnsi="Gill Sans MT"/>
          <w:lang w:val="es-ES"/>
        </w:rPr>
        <w:fldChar w:fldCharType="end"/>
      </w:r>
      <w:r w:rsidR="0048120C" w:rsidRPr="000E00DC">
        <w:rPr>
          <w:rFonts w:ascii="Gill Sans MT" w:hAnsi="Gill Sans MT"/>
          <w:lang w:val="es-ES"/>
        </w:rPr>
        <w:t>).  Bancolombia tiene el mayor volumen con 110.1 millones  de transacciones del sistema (53%) y un promedio de 18.4  millones de transacciones por mes.  Le siguen Davivienda (13%) con 27.5 millones y un promedio de 4.6 millones de transacciones por mes, Banco de Bogotá (10%)  con 3.5 millones por mes y  BBVA (8%) y AV Villas (4%) con 2.7 millones y 1.3 millones de transacciones por mes, respectivamente.</w:t>
      </w:r>
    </w:p>
    <w:p w:rsidR="00E0378B" w:rsidRPr="000E00DC" w:rsidRDefault="00E0378B" w:rsidP="0048120C">
      <w:pPr>
        <w:jc w:val="both"/>
        <w:rPr>
          <w:rFonts w:ascii="Gill Sans MT" w:hAnsi="Gill Sans MT"/>
          <w:sz w:val="10"/>
          <w:lang w:val="es-ES"/>
        </w:rPr>
      </w:pPr>
    </w:p>
    <w:p w:rsidR="0048120C" w:rsidRPr="000E00DC" w:rsidRDefault="0048120C" w:rsidP="0048120C">
      <w:pPr>
        <w:pStyle w:val="Sinespaciado"/>
        <w:rPr>
          <w:rFonts w:ascii="Gill Sans MT" w:hAnsi="Gill Sans MT"/>
          <w:i/>
          <w:sz w:val="10"/>
          <w:lang w:val="es-ES"/>
        </w:rPr>
      </w:pPr>
    </w:p>
    <w:p w:rsidR="0048120C" w:rsidRPr="000E00DC" w:rsidRDefault="0048120C" w:rsidP="004A61B2">
      <w:pPr>
        <w:pStyle w:val="Prrafodelista"/>
        <w:numPr>
          <w:ilvl w:val="0"/>
          <w:numId w:val="10"/>
        </w:numPr>
        <w:ind w:left="993" w:hanging="307"/>
        <w:jc w:val="both"/>
        <w:rPr>
          <w:rFonts w:ascii="Gill Sans MT" w:hAnsi="Gill Sans MT"/>
          <w:b/>
          <w:lang w:val="es-ES"/>
        </w:rPr>
      </w:pPr>
      <w:r w:rsidRPr="000E00DC">
        <w:rPr>
          <w:rFonts w:ascii="Gill Sans MT" w:hAnsi="Gill Sans MT"/>
          <w:b/>
          <w:lang w:val="es-ES"/>
        </w:rPr>
        <w:t xml:space="preserve">Crecimiento de las Transacciones Canales Digitales </w:t>
      </w:r>
    </w:p>
    <w:p w:rsidR="00372DD2" w:rsidRPr="000E00DC" w:rsidRDefault="0048120C" w:rsidP="00372DD2">
      <w:pPr>
        <w:tabs>
          <w:tab w:val="left" w:pos="2225"/>
        </w:tabs>
        <w:jc w:val="both"/>
        <w:rPr>
          <w:rFonts w:ascii="Gill Sans MT" w:hAnsi="Gill Sans MT"/>
          <w:lang w:val="es-ES"/>
        </w:rPr>
      </w:pPr>
      <w:r w:rsidRPr="000E00DC">
        <w:rPr>
          <w:rFonts w:ascii="Gill Sans MT" w:hAnsi="Gill Sans MT"/>
          <w:lang w:val="es-ES"/>
        </w:rPr>
        <w:t xml:space="preserve">Por el lado positivo, las cifras muestran que telefonía móvil e internet, junto a los corresponsales bancarios, </w:t>
      </w:r>
      <w:r w:rsidR="00372DD2" w:rsidRPr="000E00DC">
        <w:rPr>
          <w:rFonts w:ascii="Gill Sans MT" w:hAnsi="Gill Sans MT"/>
          <w:lang w:val="es-ES"/>
        </w:rPr>
        <w:t xml:space="preserve">están entre </w:t>
      </w:r>
      <w:r w:rsidRPr="000E00DC">
        <w:rPr>
          <w:rFonts w:ascii="Gill Sans MT" w:hAnsi="Gill Sans MT"/>
          <w:lang w:val="es-ES"/>
        </w:rPr>
        <w:t>los canales de mas rápido crecimiento en el sistema en número de transacciones (</w:t>
      </w:r>
      <w:r w:rsidR="001C1B35" w:rsidRPr="000E00DC">
        <w:rPr>
          <w:rFonts w:ascii="Gill Sans MT" w:hAnsi="Gill Sans MT"/>
          <w:lang w:val="es-ES"/>
        </w:rPr>
        <w:fldChar w:fldCharType="begin"/>
      </w:r>
      <w:r w:rsidR="001C1B35" w:rsidRPr="000E00DC">
        <w:rPr>
          <w:rFonts w:ascii="Gill Sans MT" w:hAnsi="Gill Sans MT"/>
          <w:lang w:val="es-ES"/>
        </w:rPr>
        <w:instrText xml:space="preserve"> REF _Ref522596239 \h  \* MERGEFORMAT </w:instrText>
      </w:r>
      <w:r w:rsidR="001C1B35" w:rsidRPr="000E00DC">
        <w:rPr>
          <w:rFonts w:ascii="Gill Sans MT" w:hAnsi="Gill Sans MT"/>
          <w:lang w:val="es-ES"/>
        </w:rPr>
      </w:r>
      <w:r w:rsidR="001C1B35" w:rsidRPr="000E00DC">
        <w:rPr>
          <w:rFonts w:ascii="Gill Sans MT" w:hAnsi="Gill Sans MT"/>
          <w:lang w:val="es-ES"/>
        </w:rPr>
        <w:fldChar w:fldCharType="separate"/>
      </w:r>
      <w:r w:rsidR="00405F84" w:rsidRPr="00405F84">
        <w:rPr>
          <w:rFonts w:ascii="Gill Sans MT" w:hAnsi="Gill Sans MT"/>
          <w:lang w:val="es-ES"/>
        </w:rPr>
        <w:t xml:space="preserve">Cuadro </w:t>
      </w:r>
      <w:r w:rsidR="00405F84" w:rsidRPr="00405F84">
        <w:rPr>
          <w:rFonts w:ascii="Gill Sans MT" w:hAnsi="Gill Sans MT"/>
          <w:noProof/>
          <w:lang w:val="es-ES"/>
        </w:rPr>
        <w:t>5</w:t>
      </w:r>
      <w:r w:rsidR="001C1B35" w:rsidRPr="000E00DC">
        <w:rPr>
          <w:rFonts w:ascii="Gill Sans MT" w:hAnsi="Gill Sans MT"/>
          <w:lang w:val="es-ES"/>
        </w:rPr>
        <w:fldChar w:fldCharType="end"/>
      </w:r>
      <w:r w:rsidRPr="000E00DC">
        <w:rPr>
          <w:rFonts w:ascii="Gill Sans MT" w:hAnsi="Gill Sans MT"/>
          <w:lang w:val="es-ES"/>
        </w:rPr>
        <w:t xml:space="preserve">). La telefonía móvil creció en un 39%  </w:t>
      </w:r>
      <w:r w:rsidR="00372DD2" w:rsidRPr="000E00DC">
        <w:rPr>
          <w:rFonts w:ascii="Gill Sans MT" w:hAnsi="Gill Sans MT"/>
          <w:lang w:val="es-ES"/>
        </w:rPr>
        <w:t>al</w:t>
      </w:r>
      <w:r w:rsidRPr="000E00DC">
        <w:rPr>
          <w:rFonts w:ascii="Gill Sans MT" w:hAnsi="Gill Sans MT"/>
          <w:lang w:val="es-ES"/>
        </w:rPr>
        <w:t xml:space="preserve"> 2015,  </w:t>
      </w:r>
      <w:r w:rsidR="00372DD2" w:rsidRPr="000E00DC">
        <w:rPr>
          <w:rFonts w:ascii="Gill Sans MT" w:hAnsi="Gill Sans MT"/>
          <w:lang w:val="es-ES"/>
        </w:rPr>
        <w:t xml:space="preserve">en </w:t>
      </w:r>
      <w:r w:rsidRPr="000E00DC">
        <w:rPr>
          <w:rFonts w:ascii="Gill Sans MT" w:hAnsi="Gill Sans MT"/>
          <w:lang w:val="es-ES"/>
        </w:rPr>
        <w:t xml:space="preserve">21%  en el 2016  y </w:t>
      </w:r>
      <w:r w:rsidR="00372DD2" w:rsidRPr="000E00DC">
        <w:rPr>
          <w:rFonts w:ascii="Gill Sans MT" w:hAnsi="Gill Sans MT"/>
          <w:lang w:val="es-ES"/>
        </w:rPr>
        <w:t xml:space="preserve">en </w:t>
      </w:r>
      <w:r w:rsidRPr="000E00DC">
        <w:rPr>
          <w:rFonts w:ascii="Gill Sans MT" w:hAnsi="Gill Sans MT"/>
          <w:lang w:val="es-ES"/>
        </w:rPr>
        <w:t xml:space="preserve">un 23%  en el 2017.  Similarmente, el uso del   internet experimentó un crecimiento de 25%, 13%, y 12%  durante el mismo periodo, respectivamente. </w:t>
      </w:r>
      <w:r w:rsidR="00372DD2" w:rsidRPr="000E00DC">
        <w:rPr>
          <w:rFonts w:ascii="Gill Sans MT" w:hAnsi="Gill Sans MT"/>
          <w:lang w:val="es-ES"/>
        </w:rPr>
        <w:t xml:space="preserve"> Por el contrario,  las transacciones personalizadas en oficinas y sucursales han decrecido constantemente en el periodo con -6%, -3% y -7%, respectivamente.  Estas cifras son un indicador de que la población está migrando paulatinamente de servicios con atención personalizada  a la no-personalizada a través de medios  digitales.</w:t>
      </w:r>
      <w:r w:rsidR="00DA5AFE" w:rsidRPr="000E00DC">
        <w:rPr>
          <w:rFonts w:ascii="Gill Sans MT" w:hAnsi="Gill Sans MT"/>
          <w:lang w:val="es-ES"/>
        </w:rPr>
        <w:t xml:space="preserve"> </w:t>
      </w:r>
    </w:p>
    <w:p w:rsidR="00B3391F" w:rsidRPr="000E00DC" w:rsidRDefault="00B3391F" w:rsidP="00B3391F">
      <w:pPr>
        <w:pStyle w:val="Sinespaciado"/>
        <w:rPr>
          <w:rFonts w:ascii="Gill Sans MT" w:hAnsi="Gill Sans MT"/>
          <w:sz w:val="16"/>
          <w:lang w:val="es-ES"/>
        </w:rPr>
      </w:pPr>
    </w:p>
    <w:p w:rsidR="0048120C" w:rsidRPr="000E00DC" w:rsidRDefault="0048120C" w:rsidP="0048120C">
      <w:pPr>
        <w:tabs>
          <w:tab w:val="left" w:pos="2225"/>
        </w:tabs>
        <w:jc w:val="center"/>
        <w:rPr>
          <w:rFonts w:ascii="Gill Sans MT" w:hAnsi="Gill Sans MT"/>
          <w:b/>
          <w:lang w:val="es-ES"/>
        </w:rPr>
      </w:pPr>
      <w:bookmarkStart w:id="24" w:name="_Ref522596239"/>
      <w:bookmarkStart w:id="25" w:name="_Toc523473780"/>
      <w:bookmarkStart w:id="26" w:name="_Toc523478168"/>
      <w:r w:rsidRPr="000E00DC">
        <w:rPr>
          <w:rFonts w:ascii="Gill Sans MT" w:hAnsi="Gill Sans MT"/>
          <w:b/>
          <w:lang w:val="es-ES"/>
        </w:rPr>
        <w:t xml:space="preserve">Cuadro </w:t>
      </w:r>
      <w:r w:rsidRPr="000E00DC">
        <w:rPr>
          <w:rFonts w:ascii="Gill Sans MT" w:hAnsi="Gill Sans MT"/>
          <w:b/>
        </w:rPr>
        <w:fldChar w:fldCharType="begin"/>
      </w:r>
      <w:r w:rsidRPr="000E00DC">
        <w:rPr>
          <w:rFonts w:ascii="Gill Sans MT" w:hAnsi="Gill Sans MT"/>
          <w:b/>
          <w:lang w:val="es-ES"/>
        </w:rPr>
        <w:instrText xml:space="preserve"> SEQ Cuadro \* ARABIC </w:instrText>
      </w:r>
      <w:r w:rsidRPr="000E00DC">
        <w:rPr>
          <w:rFonts w:ascii="Gill Sans MT" w:hAnsi="Gill Sans MT"/>
          <w:b/>
        </w:rPr>
        <w:fldChar w:fldCharType="separate"/>
      </w:r>
      <w:r w:rsidR="00405F84">
        <w:rPr>
          <w:rFonts w:ascii="Gill Sans MT" w:hAnsi="Gill Sans MT"/>
          <w:b/>
          <w:noProof/>
          <w:lang w:val="es-ES"/>
        </w:rPr>
        <w:t>5</w:t>
      </w:r>
      <w:r w:rsidRPr="000E00DC">
        <w:rPr>
          <w:rFonts w:ascii="Gill Sans MT" w:hAnsi="Gill Sans MT"/>
          <w:b/>
        </w:rPr>
        <w:fldChar w:fldCharType="end"/>
      </w:r>
      <w:bookmarkEnd w:id="24"/>
      <w:r w:rsidRPr="000E00DC">
        <w:rPr>
          <w:rFonts w:ascii="Gill Sans MT" w:hAnsi="Gill Sans MT"/>
          <w:b/>
          <w:lang w:val="es-ES"/>
        </w:rPr>
        <w:t>: Crecimiento en el Vol</w:t>
      </w:r>
      <w:r w:rsidR="00DA5AFE" w:rsidRPr="000E00DC">
        <w:rPr>
          <w:rFonts w:ascii="Gill Sans MT" w:hAnsi="Gill Sans MT"/>
          <w:b/>
          <w:lang w:val="es-ES"/>
        </w:rPr>
        <w:t>ú</w:t>
      </w:r>
      <w:r w:rsidRPr="000E00DC">
        <w:rPr>
          <w:rFonts w:ascii="Gill Sans MT" w:hAnsi="Gill Sans MT"/>
          <w:b/>
          <w:lang w:val="es-ES"/>
        </w:rPr>
        <w:t>men de Transacciones de los Canales   2014- 2017</w:t>
      </w:r>
      <w:bookmarkEnd w:id="25"/>
      <w:bookmarkEnd w:id="26"/>
    </w:p>
    <w:p w:rsidR="0048120C" w:rsidRPr="000E00DC" w:rsidRDefault="0048120C" w:rsidP="00E0378B">
      <w:pPr>
        <w:ind w:left="1134"/>
        <w:rPr>
          <w:rFonts w:ascii="Gill Sans MT" w:hAnsi="Gill Sans MT"/>
          <w:sz w:val="16"/>
          <w:lang w:val="es-ES"/>
        </w:rPr>
      </w:pPr>
      <w:r w:rsidRPr="000E00DC">
        <w:rPr>
          <w:rFonts w:ascii="Gill Sans MT" w:hAnsi="Gill Sans MT"/>
          <w:noProof/>
          <w:lang w:val="es-CO" w:eastAsia="es-CO"/>
        </w:rPr>
        <w:drawing>
          <wp:inline distT="0" distB="0" distL="0" distR="0" wp14:anchorId="6333CDC2" wp14:editId="55697F04">
            <wp:extent cx="4857008" cy="2125683"/>
            <wp:effectExtent l="0" t="0" r="127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216" cy="2125774"/>
                    </a:xfrm>
                    <a:prstGeom prst="rect">
                      <a:avLst/>
                    </a:prstGeom>
                    <a:noFill/>
                    <a:ln>
                      <a:noFill/>
                    </a:ln>
                  </pic:spPr>
                </pic:pic>
              </a:graphicData>
            </a:graphic>
          </wp:inline>
        </w:drawing>
      </w:r>
      <w:r w:rsidR="00E0378B" w:rsidRPr="000E00DC">
        <w:rPr>
          <w:rFonts w:ascii="Gill Sans MT" w:hAnsi="Gill Sans MT"/>
          <w:sz w:val="16"/>
          <w:lang w:val="es-ES"/>
        </w:rPr>
        <w:t xml:space="preserve">  </w:t>
      </w:r>
      <w:r w:rsidRPr="000E00DC">
        <w:rPr>
          <w:rFonts w:ascii="Gill Sans MT" w:hAnsi="Gill Sans MT"/>
          <w:sz w:val="16"/>
          <w:lang w:val="es-ES"/>
        </w:rPr>
        <w:t>Fuente: SIFC</w:t>
      </w:r>
    </w:p>
    <w:p w:rsidR="00164C38" w:rsidRDefault="0048120C" w:rsidP="000E00DC">
      <w:pPr>
        <w:tabs>
          <w:tab w:val="left" w:pos="2225"/>
        </w:tabs>
        <w:jc w:val="both"/>
        <w:rPr>
          <w:rFonts w:ascii="Gill Sans MT" w:hAnsi="Gill Sans MT"/>
          <w:lang w:val="es-ES"/>
        </w:rPr>
      </w:pPr>
      <w:r w:rsidRPr="000E00DC">
        <w:rPr>
          <w:rFonts w:ascii="Gill Sans MT" w:hAnsi="Gill Sans MT"/>
          <w:lang w:val="es-ES"/>
        </w:rPr>
        <w:t>En términos de su participación relativa en el total de transacciones, el internet tiene la cuarta posición con un 15%</w:t>
      </w:r>
      <w:r w:rsidR="00CB096C" w:rsidRPr="000E00DC">
        <w:rPr>
          <w:rFonts w:ascii="Gill Sans MT" w:hAnsi="Gill Sans MT"/>
          <w:lang w:val="es-ES"/>
        </w:rPr>
        <w:t>,</w:t>
      </w:r>
      <w:r w:rsidRPr="000E00DC">
        <w:rPr>
          <w:rFonts w:ascii="Gill Sans MT" w:hAnsi="Gill Sans MT"/>
          <w:lang w:val="es-ES"/>
        </w:rPr>
        <w:t xml:space="preserve"> detrás de los cajeros automáticos (26%), oficinas (21%) y datafonos (20%). Telefonía móvil, por otra parte, tiene el segundo más bajo porcentaje de participación  de toda la red de canales, con menos del 2% del total de transacciones.  </w:t>
      </w:r>
      <w:r w:rsidR="00634481" w:rsidRPr="000E00DC">
        <w:rPr>
          <w:rFonts w:ascii="Gill Sans MT" w:hAnsi="Gill Sans MT"/>
          <w:lang w:val="es-ES"/>
        </w:rPr>
        <w:t>Dado que la telefonía móvil es el canal generalmente utilizado para llevar los servicios digitales</w:t>
      </w:r>
      <w:r w:rsidR="006B1F3A" w:rsidRPr="000E00DC">
        <w:rPr>
          <w:rFonts w:ascii="Gill Sans MT" w:hAnsi="Gill Sans MT"/>
          <w:lang w:val="es-ES"/>
        </w:rPr>
        <w:t xml:space="preserve"> masivos y de bajo monto su baja participación en el total de las transacciones indica que todavía hay un largo camino por recorrer.</w:t>
      </w:r>
    </w:p>
    <w:p w:rsidR="000E00DC" w:rsidRPr="000E00DC" w:rsidRDefault="000E00DC" w:rsidP="000E00DC">
      <w:pPr>
        <w:tabs>
          <w:tab w:val="left" w:pos="2225"/>
        </w:tabs>
        <w:jc w:val="both"/>
        <w:rPr>
          <w:rFonts w:ascii="Gill Sans MT" w:hAnsi="Gill Sans MT"/>
          <w:bCs/>
          <w:sz w:val="14"/>
          <w:lang w:val="es-ES"/>
        </w:rPr>
      </w:pPr>
    </w:p>
    <w:p w:rsidR="005B30E6" w:rsidRDefault="0000744F" w:rsidP="000E00DC">
      <w:pPr>
        <w:pStyle w:val="Ttulo2"/>
        <w:rPr>
          <w:lang w:val="es-ES"/>
        </w:rPr>
      </w:pPr>
      <w:bookmarkStart w:id="27" w:name="_Toc523478154"/>
      <w:r w:rsidRPr="00986BF3">
        <w:rPr>
          <w:lang w:val="es-ES"/>
        </w:rPr>
        <w:t>Factores que contribuyen a los resultados</w:t>
      </w:r>
      <w:r>
        <w:rPr>
          <w:lang w:val="es-ES"/>
        </w:rPr>
        <w:t xml:space="preserve"> y consideraciones para la implementación/ re-ingeniería del producto.</w:t>
      </w:r>
      <w:bookmarkEnd w:id="27"/>
    </w:p>
    <w:p w:rsidR="00164C38" w:rsidRDefault="00164C38" w:rsidP="005B30E6">
      <w:pPr>
        <w:pStyle w:val="Sinespaciado"/>
        <w:rPr>
          <w:lang w:val="es-ES"/>
        </w:rPr>
      </w:pPr>
    </w:p>
    <w:p w:rsidR="005B30E6" w:rsidRPr="005B30E6" w:rsidRDefault="005B30E6" w:rsidP="005B30E6">
      <w:pPr>
        <w:pStyle w:val="Prrafodelista"/>
        <w:ind w:left="993"/>
        <w:jc w:val="both"/>
        <w:rPr>
          <w:b/>
          <w:sz w:val="2"/>
          <w:lang w:val="es-ES"/>
        </w:rPr>
      </w:pPr>
    </w:p>
    <w:p w:rsidR="0036548A" w:rsidRPr="000E00DC" w:rsidRDefault="0036548A" w:rsidP="004A61B2">
      <w:pPr>
        <w:pStyle w:val="Prrafodelista"/>
        <w:numPr>
          <w:ilvl w:val="0"/>
          <w:numId w:val="16"/>
        </w:numPr>
        <w:jc w:val="both"/>
        <w:rPr>
          <w:rFonts w:ascii="Gill Sans MT" w:hAnsi="Gill Sans MT"/>
          <w:b/>
          <w:lang w:val="es-ES"/>
        </w:rPr>
      </w:pPr>
      <w:r w:rsidRPr="00164C38">
        <w:rPr>
          <w:b/>
          <w:lang w:val="es-ES"/>
        </w:rPr>
        <w:t xml:space="preserve">  </w:t>
      </w:r>
      <w:r w:rsidRPr="000E00DC">
        <w:rPr>
          <w:rFonts w:ascii="Gill Sans MT" w:hAnsi="Gill Sans MT"/>
          <w:b/>
          <w:lang w:val="es-ES"/>
        </w:rPr>
        <w:t>Falta de simplicidad del aplicativo y la transacción</w:t>
      </w:r>
    </w:p>
    <w:p w:rsidR="009747DA" w:rsidRPr="000E00DC" w:rsidRDefault="009747DA" w:rsidP="0036548A">
      <w:pPr>
        <w:jc w:val="both"/>
        <w:rPr>
          <w:rFonts w:ascii="Gill Sans MT" w:hAnsi="Gill Sans MT"/>
          <w:lang w:val="es-ES"/>
        </w:rPr>
      </w:pPr>
      <w:r w:rsidRPr="000E00DC">
        <w:rPr>
          <w:rFonts w:ascii="Gill Sans MT" w:hAnsi="Gill Sans MT"/>
          <w:lang w:val="es-DO"/>
        </w:rPr>
        <w:t xml:space="preserve">Los servicios digitales  son de carácter  masivo y su éxito y rentabilidad están basados en generar un gran número de clientes y volumen de transacciones.  En consecuencia la simplicidad de su diseño es necesaria para atraer a los segmentos  de medianos y bajos ingresos  de la población  urbana y rural. </w:t>
      </w:r>
    </w:p>
    <w:p w:rsidR="006169C2" w:rsidRPr="000E00DC" w:rsidRDefault="006169C2" w:rsidP="0036548A">
      <w:pPr>
        <w:jc w:val="both"/>
        <w:rPr>
          <w:rFonts w:ascii="Gill Sans MT" w:hAnsi="Gill Sans MT"/>
          <w:lang w:val="es-ES"/>
        </w:rPr>
      </w:pPr>
      <w:r w:rsidRPr="000E00DC">
        <w:rPr>
          <w:rFonts w:ascii="Gill Sans MT" w:hAnsi="Gill Sans MT"/>
          <w:lang w:val="es-ES"/>
        </w:rPr>
        <w:t>El bajo desempeño de los s</w:t>
      </w:r>
      <w:r w:rsidR="0045365D" w:rsidRPr="000E00DC">
        <w:rPr>
          <w:rFonts w:ascii="Gill Sans MT" w:hAnsi="Gill Sans MT"/>
          <w:lang w:val="es-ES"/>
        </w:rPr>
        <w:t xml:space="preserve">ervicios digitales a la fecha </w:t>
      </w:r>
      <w:r w:rsidRPr="000E00DC">
        <w:rPr>
          <w:rFonts w:ascii="Gill Sans MT" w:hAnsi="Gill Sans MT"/>
          <w:lang w:val="es-ES"/>
        </w:rPr>
        <w:t xml:space="preserve">tiene su inicio en el diseño de los aplicativos. En la actualidad la mayoría de los aplicativos carecen de simplicidad y resultan poco adaptados a poblaciones con bajos niveles de escolaridad y/o uso de tecnología y en particular las poblaciones rurales.  </w:t>
      </w:r>
    </w:p>
    <w:p w:rsidR="00CD675F" w:rsidRPr="000E00DC" w:rsidRDefault="00CD675F" w:rsidP="00CD675F">
      <w:pPr>
        <w:jc w:val="both"/>
        <w:rPr>
          <w:rFonts w:ascii="Gill Sans MT" w:hAnsi="Gill Sans MT"/>
          <w:sz w:val="2"/>
          <w:lang w:val="es-ES"/>
        </w:rPr>
      </w:pPr>
    </w:p>
    <w:tbl>
      <w:tblPr>
        <w:tblW w:w="6804" w:type="dxa"/>
        <w:tblInd w:w="1368" w:type="dxa"/>
        <w:tblLook w:val="04A0" w:firstRow="1" w:lastRow="0" w:firstColumn="1" w:lastColumn="0" w:noHBand="0" w:noVBand="1"/>
      </w:tblPr>
      <w:tblGrid>
        <w:gridCol w:w="6804"/>
      </w:tblGrid>
      <w:tr w:rsidR="00CD675F" w:rsidRPr="003A704A" w:rsidTr="0000744F">
        <w:tc>
          <w:tcPr>
            <w:tcW w:w="6804" w:type="dxa"/>
            <w:shd w:val="clear" w:color="auto" w:fill="EEECE1" w:themeFill="background2"/>
          </w:tcPr>
          <w:p w:rsidR="00CD675F" w:rsidRPr="000E00DC" w:rsidRDefault="00CD675F" w:rsidP="007F11ED">
            <w:pPr>
              <w:pStyle w:val="Descripcin"/>
              <w:jc w:val="center"/>
              <w:rPr>
                <w:color w:val="244061" w:themeColor="accent1" w:themeShade="80"/>
                <w:lang w:val="es-DO"/>
              </w:rPr>
            </w:pPr>
          </w:p>
          <w:p w:rsidR="0000744F" w:rsidRPr="000E00DC" w:rsidRDefault="0000744F" w:rsidP="0000744F">
            <w:pPr>
              <w:pStyle w:val="Descripcin"/>
              <w:keepNext/>
              <w:jc w:val="center"/>
              <w:rPr>
                <w:lang w:val="es-CO"/>
              </w:rPr>
            </w:pPr>
          </w:p>
          <w:p w:rsidR="00CD675F" w:rsidRPr="000E00DC" w:rsidRDefault="0000744F" w:rsidP="0000744F">
            <w:pPr>
              <w:pStyle w:val="Descripcin"/>
              <w:jc w:val="center"/>
              <w:rPr>
                <w:lang w:val="es-CO"/>
              </w:rPr>
            </w:pPr>
            <w:r w:rsidRPr="000E00DC">
              <w:rPr>
                <w:i/>
                <w:color w:val="244061" w:themeColor="accent1" w:themeShade="80"/>
                <w:lang w:val="es-CO"/>
              </w:rPr>
              <w:t xml:space="preserve">Nota </w:t>
            </w:r>
            <w:r w:rsidRPr="000E00DC">
              <w:rPr>
                <w:i/>
                <w:color w:val="244061" w:themeColor="accent1" w:themeShade="80"/>
              </w:rPr>
              <w:fldChar w:fldCharType="begin"/>
            </w:r>
            <w:r w:rsidRPr="000E00DC">
              <w:rPr>
                <w:i/>
                <w:color w:val="244061" w:themeColor="accent1" w:themeShade="80"/>
                <w:lang w:val="es-CO"/>
              </w:rPr>
              <w:instrText xml:space="preserve"> SEQ Nota \* ARABIC </w:instrText>
            </w:r>
            <w:r w:rsidRPr="000E00DC">
              <w:rPr>
                <w:i/>
                <w:color w:val="244061" w:themeColor="accent1" w:themeShade="80"/>
              </w:rPr>
              <w:fldChar w:fldCharType="separate"/>
            </w:r>
            <w:r w:rsidR="00405F84">
              <w:rPr>
                <w:i/>
                <w:noProof/>
                <w:color w:val="244061" w:themeColor="accent1" w:themeShade="80"/>
                <w:lang w:val="es-CO"/>
              </w:rPr>
              <w:t>2</w:t>
            </w:r>
            <w:r w:rsidRPr="000E00DC">
              <w:rPr>
                <w:i/>
                <w:color w:val="244061" w:themeColor="accent1" w:themeShade="80"/>
              </w:rPr>
              <w:fldChar w:fldCharType="end"/>
            </w:r>
            <w:r w:rsidR="00CD675F" w:rsidRPr="000E00DC">
              <w:rPr>
                <w:i/>
                <w:lang w:val="es-DO"/>
              </w:rPr>
              <w:t>:</w:t>
            </w:r>
            <w:r w:rsidR="00CD675F" w:rsidRPr="000E00DC">
              <w:rPr>
                <w:lang w:val="es-DO"/>
              </w:rPr>
              <w:t xml:space="preserve"> </w:t>
            </w:r>
            <w:r w:rsidR="00CD675F" w:rsidRPr="000E00DC">
              <w:rPr>
                <w:i/>
                <w:color w:val="244061" w:themeColor="accent1" w:themeShade="80"/>
                <w:lang w:val="es-ES"/>
              </w:rPr>
              <w:t>Características Deseadas de un Producto Digital</w:t>
            </w:r>
          </w:p>
          <w:p w:rsidR="00CD675F" w:rsidRPr="000E00DC" w:rsidRDefault="00CD675F" w:rsidP="007F11ED">
            <w:pPr>
              <w:rPr>
                <w:rFonts w:ascii="Gill Sans MT" w:hAnsi="Gill Sans MT"/>
                <w:sz w:val="12"/>
                <w:lang w:val="es-CO"/>
              </w:rPr>
            </w:pPr>
          </w:p>
          <w:p w:rsidR="00CD675F" w:rsidRPr="000E00DC" w:rsidRDefault="00CD675F" w:rsidP="004A61B2">
            <w:pPr>
              <w:numPr>
                <w:ilvl w:val="1"/>
                <w:numId w:val="11"/>
              </w:numPr>
              <w:ind w:left="601" w:right="459" w:hanging="283"/>
              <w:jc w:val="both"/>
              <w:rPr>
                <w:rFonts w:ascii="Gill Sans MT" w:hAnsi="Gill Sans MT"/>
                <w:i/>
                <w:color w:val="244061" w:themeColor="accent1" w:themeShade="80"/>
                <w:sz w:val="18"/>
                <w:lang w:val="es-ES"/>
              </w:rPr>
            </w:pPr>
            <w:r w:rsidRPr="000E00DC">
              <w:rPr>
                <w:rFonts w:ascii="Gill Sans MT" w:hAnsi="Gill Sans MT"/>
                <w:i/>
                <w:color w:val="244061" w:themeColor="accent1" w:themeShade="80"/>
                <w:sz w:val="18"/>
                <w:lang w:val="es-ES"/>
              </w:rPr>
              <w:t>Simple: fácil de entender y de utilizar; iconos, colores, tamaño de letra, baja necesidad de digitar información, posibilidad de utilizarla en los celulares mas básicos.</w:t>
            </w:r>
          </w:p>
          <w:p w:rsidR="00CD675F" w:rsidRPr="000E00DC" w:rsidRDefault="00CD675F" w:rsidP="004A61B2">
            <w:pPr>
              <w:numPr>
                <w:ilvl w:val="1"/>
                <w:numId w:val="11"/>
              </w:numPr>
              <w:ind w:left="601" w:right="459" w:hanging="283"/>
              <w:jc w:val="both"/>
              <w:rPr>
                <w:rFonts w:ascii="Gill Sans MT" w:hAnsi="Gill Sans MT"/>
                <w:i/>
                <w:color w:val="244061" w:themeColor="accent1" w:themeShade="80"/>
                <w:sz w:val="18"/>
                <w:lang w:val="es-ES"/>
              </w:rPr>
            </w:pPr>
            <w:r w:rsidRPr="000E00DC">
              <w:rPr>
                <w:rFonts w:ascii="Gill Sans MT" w:hAnsi="Gill Sans MT"/>
                <w:i/>
                <w:color w:val="244061" w:themeColor="accent1" w:themeShade="80"/>
                <w:sz w:val="18"/>
                <w:lang w:val="es-ES"/>
              </w:rPr>
              <w:t>Ágil: transacciones realizadas en dos/tres pasos, con pocos segundos de procesamiento.</w:t>
            </w:r>
          </w:p>
          <w:p w:rsidR="00CD675F" w:rsidRPr="000E00DC" w:rsidRDefault="00CD675F" w:rsidP="004A61B2">
            <w:pPr>
              <w:numPr>
                <w:ilvl w:val="1"/>
                <w:numId w:val="11"/>
              </w:numPr>
              <w:ind w:left="601" w:right="459" w:hanging="283"/>
              <w:jc w:val="both"/>
              <w:rPr>
                <w:rFonts w:ascii="Gill Sans MT" w:hAnsi="Gill Sans MT"/>
                <w:i/>
                <w:color w:val="244061" w:themeColor="accent1" w:themeShade="80"/>
                <w:sz w:val="18"/>
                <w:lang w:val="es-ES"/>
              </w:rPr>
            </w:pPr>
            <w:r w:rsidRPr="000E00DC">
              <w:rPr>
                <w:rFonts w:ascii="Gill Sans MT" w:hAnsi="Gill Sans MT"/>
                <w:i/>
                <w:color w:val="244061" w:themeColor="accent1" w:themeShade="80"/>
                <w:sz w:val="18"/>
                <w:lang w:val="es-ES"/>
              </w:rPr>
              <w:t>Relevante: servicios ofrecidos son los que el grupo objetivo necesita y demanda.</w:t>
            </w:r>
          </w:p>
          <w:p w:rsidR="00CD675F" w:rsidRPr="000E00DC" w:rsidRDefault="00CD675F" w:rsidP="004A61B2">
            <w:pPr>
              <w:numPr>
                <w:ilvl w:val="1"/>
                <w:numId w:val="11"/>
              </w:numPr>
              <w:ind w:left="601" w:right="459" w:hanging="283"/>
              <w:jc w:val="both"/>
              <w:rPr>
                <w:rFonts w:ascii="Gill Sans MT" w:hAnsi="Gill Sans MT"/>
                <w:i/>
                <w:color w:val="244061" w:themeColor="accent1" w:themeShade="80"/>
                <w:sz w:val="18"/>
                <w:lang w:val="es-ES"/>
              </w:rPr>
            </w:pPr>
            <w:r w:rsidRPr="000E00DC">
              <w:rPr>
                <w:rFonts w:ascii="Gill Sans MT" w:hAnsi="Gill Sans MT"/>
                <w:i/>
                <w:color w:val="244061" w:themeColor="accent1" w:themeShade="80"/>
                <w:sz w:val="18"/>
                <w:lang w:val="es-ES"/>
              </w:rPr>
              <w:t>Conveniente: puntos cercanos de cash-in/cash-out que reduzcan los costos de transporte y tiempo que toma llegar al punto de atención más cercano.</w:t>
            </w:r>
          </w:p>
          <w:p w:rsidR="00CD675F" w:rsidRPr="000E00DC" w:rsidRDefault="00CD675F" w:rsidP="004A61B2">
            <w:pPr>
              <w:numPr>
                <w:ilvl w:val="1"/>
                <w:numId w:val="11"/>
              </w:numPr>
              <w:ind w:left="601" w:right="459" w:hanging="283"/>
              <w:jc w:val="both"/>
              <w:rPr>
                <w:rFonts w:ascii="Gill Sans MT" w:hAnsi="Gill Sans MT"/>
                <w:i/>
                <w:color w:val="244061" w:themeColor="accent1" w:themeShade="80"/>
                <w:sz w:val="18"/>
                <w:lang w:val="es-ES"/>
              </w:rPr>
            </w:pPr>
            <w:r w:rsidRPr="000E00DC">
              <w:rPr>
                <w:rFonts w:ascii="Gill Sans MT" w:hAnsi="Gill Sans MT"/>
                <w:i/>
                <w:color w:val="244061" w:themeColor="accent1" w:themeShade="80"/>
                <w:sz w:val="18"/>
                <w:lang w:val="es-ES"/>
              </w:rPr>
              <w:t>Económico: a precios razonables y alcanzables.</w:t>
            </w:r>
          </w:p>
          <w:p w:rsidR="00CD675F" w:rsidRPr="000E00DC" w:rsidRDefault="00CD675F" w:rsidP="004A61B2">
            <w:pPr>
              <w:numPr>
                <w:ilvl w:val="1"/>
                <w:numId w:val="11"/>
              </w:numPr>
              <w:ind w:left="601" w:right="459" w:hanging="283"/>
              <w:jc w:val="both"/>
              <w:rPr>
                <w:rFonts w:ascii="Gill Sans MT" w:hAnsi="Gill Sans MT"/>
                <w:i/>
                <w:color w:val="244061" w:themeColor="accent1" w:themeShade="80"/>
                <w:sz w:val="18"/>
                <w:lang w:val="es-ES"/>
              </w:rPr>
            </w:pPr>
            <w:r w:rsidRPr="000E00DC">
              <w:rPr>
                <w:rFonts w:ascii="Gill Sans MT" w:hAnsi="Gill Sans MT"/>
                <w:i/>
                <w:color w:val="244061" w:themeColor="accent1" w:themeShade="80"/>
                <w:sz w:val="18"/>
                <w:lang w:val="es-ES"/>
              </w:rPr>
              <w:t>Seguro: confianza de que la transacción llegará a su destino</w:t>
            </w:r>
          </w:p>
          <w:p w:rsidR="00CD675F" w:rsidRPr="000E00DC" w:rsidRDefault="00CD675F" w:rsidP="007F11ED">
            <w:pPr>
              <w:ind w:left="318" w:right="459"/>
              <w:jc w:val="both"/>
              <w:rPr>
                <w:rFonts w:ascii="Gill Sans MT" w:hAnsi="Gill Sans MT"/>
                <w:i/>
                <w:color w:val="244061" w:themeColor="accent1" w:themeShade="80"/>
                <w:sz w:val="6"/>
                <w:lang w:val="es-ES"/>
              </w:rPr>
            </w:pPr>
          </w:p>
          <w:p w:rsidR="00CD675F" w:rsidRPr="000E00DC" w:rsidRDefault="00CD675F" w:rsidP="007F11ED">
            <w:pPr>
              <w:keepNext/>
              <w:ind w:left="318" w:right="459"/>
              <w:jc w:val="both"/>
              <w:rPr>
                <w:rFonts w:ascii="Gill Sans MT" w:hAnsi="Gill Sans MT"/>
                <w:lang w:val="es-ES"/>
              </w:rPr>
            </w:pPr>
            <w:r w:rsidRPr="000E00DC">
              <w:rPr>
                <w:rFonts w:ascii="Gill Sans MT" w:hAnsi="Gill Sans MT"/>
                <w:i/>
                <w:color w:val="244061" w:themeColor="accent1" w:themeShade="80"/>
                <w:sz w:val="18"/>
                <w:lang w:val="es-ES"/>
              </w:rPr>
              <w:t xml:space="preserve">  </w:t>
            </w:r>
          </w:p>
        </w:tc>
      </w:tr>
    </w:tbl>
    <w:p w:rsidR="00CD675F" w:rsidRPr="000E00DC" w:rsidRDefault="00CD675F" w:rsidP="00CD675F">
      <w:pPr>
        <w:jc w:val="both"/>
        <w:rPr>
          <w:rFonts w:ascii="Gill Sans MT" w:hAnsi="Gill Sans MT"/>
          <w:lang w:val="es-ES"/>
        </w:rPr>
      </w:pPr>
    </w:p>
    <w:p w:rsidR="0036548A" w:rsidRPr="000E00DC" w:rsidRDefault="0036548A" w:rsidP="0036548A">
      <w:pPr>
        <w:jc w:val="both"/>
        <w:rPr>
          <w:rFonts w:ascii="Gill Sans MT" w:hAnsi="Gill Sans MT"/>
          <w:lang w:val="es-ES"/>
        </w:rPr>
      </w:pPr>
      <w:r w:rsidRPr="000E00DC">
        <w:rPr>
          <w:rFonts w:ascii="Gill Sans MT" w:hAnsi="Gill Sans MT"/>
          <w:lang w:val="es-ES"/>
        </w:rPr>
        <w:t>Cifras del DANE</w:t>
      </w:r>
      <w:r w:rsidRPr="000E00DC">
        <w:rPr>
          <w:rStyle w:val="Refdenotaalpie"/>
          <w:rFonts w:ascii="Gill Sans MT" w:hAnsi="Gill Sans MT"/>
          <w:lang w:val="es-ES"/>
        </w:rPr>
        <w:footnoteReference w:id="3"/>
      </w:r>
      <w:r w:rsidRPr="000E00DC">
        <w:rPr>
          <w:rFonts w:ascii="Gill Sans MT" w:hAnsi="Gill Sans MT"/>
          <w:lang w:val="es-ES"/>
        </w:rPr>
        <w:t xml:space="preserve"> al 2016, </w:t>
      </w:r>
      <w:r w:rsidR="00164C38" w:rsidRPr="000E00DC">
        <w:rPr>
          <w:rFonts w:ascii="Gill Sans MT" w:hAnsi="Gill Sans MT"/>
          <w:lang w:val="es-ES"/>
        </w:rPr>
        <w:t>muestran</w:t>
      </w:r>
      <w:r w:rsidR="001A5D29" w:rsidRPr="000E00DC">
        <w:rPr>
          <w:rFonts w:ascii="Gill Sans MT" w:hAnsi="Gill Sans MT"/>
          <w:lang w:val="es-ES"/>
        </w:rPr>
        <w:t xml:space="preserve"> que el 23</w:t>
      </w:r>
      <w:r w:rsidRPr="000E00DC">
        <w:rPr>
          <w:rFonts w:ascii="Gill Sans MT" w:hAnsi="Gill Sans MT"/>
          <w:lang w:val="es-ES"/>
        </w:rPr>
        <w:t>% de la PEA</w:t>
      </w:r>
      <w:r w:rsidRPr="000E00DC">
        <w:rPr>
          <w:rStyle w:val="Refdenotaalpie"/>
          <w:rFonts w:ascii="Gill Sans MT" w:hAnsi="Gill Sans MT"/>
          <w:lang w:val="es-ES"/>
        </w:rPr>
        <w:footnoteReference w:id="4"/>
      </w:r>
      <w:r w:rsidRPr="000E00DC">
        <w:rPr>
          <w:rFonts w:ascii="Gill Sans MT" w:hAnsi="Gill Sans MT"/>
          <w:lang w:val="es-ES"/>
        </w:rPr>
        <w:t xml:space="preserve"> ha completado la e</w:t>
      </w:r>
      <w:r w:rsidR="001A5D29" w:rsidRPr="000E00DC">
        <w:rPr>
          <w:rFonts w:ascii="Gill Sans MT" w:hAnsi="Gill Sans MT"/>
          <w:lang w:val="es-ES"/>
        </w:rPr>
        <w:t>ducación básica primaria, el 6</w:t>
      </w:r>
      <w:r w:rsidRPr="000E00DC">
        <w:rPr>
          <w:rFonts w:ascii="Gill Sans MT" w:hAnsi="Gill Sans MT"/>
          <w:lang w:val="es-ES"/>
        </w:rPr>
        <w:t>% la e</w:t>
      </w:r>
      <w:r w:rsidR="001A5D29" w:rsidRPr="000E00DC">
        <w:rPr>
          <w:rFonts w:ascii="Gill Sans MT" w:hAnsi="Gill Sans MT"/>
          <w:lang w:val="es-ES"/>
        </w:rPr>
        <w:t>ducación básica secundaria, 11</w:t>
      </w:r>
      <w:r w:rsidRPr="000E00DC">
        <w:rPr>
          <w:rFonts w:ascii="Gill Sans MT" w:hAnsi="Gill Sans MT"/>
          <w:lang w:val="es-ES"/>
        </w:rPr>
        <w:t>% técni</w:t>
      </w:r>
      <w:r w:rsidR="0000744F" w:rsidRPr="000E00DC">
        <w:rPr>
          <w:rFonts w:ascii="Gill Sans MT" w:hAnsi="Gill Sans MT"/>
          <w:lang w:val="es-ES"/>
        </w:rPr>
        <w:t>ca profesional o tecnológica, 7.</w:t>
      </w:r>
      <w:r w:rsidRPr="000E00DC">
        <w:rPr>
          <w:rFonts w:ascii="Gill Sans MT" w:hAnsi="Gill Sans MT"/>
          <w:lang w:val="es-ES"/>
        </w:rPr>
        <w:t>7% la</w:t>
      </w:r>
      <w:r w:rsidR="0000744F" w:rsidRPr="000E00DC">
        <w:rPr>
          <w:rFonts w:ascii="Gill Sans MT" w:hAnsi="Gill Sans MT"/>
          <w:lang w:val="es-ES"/>
        </w:rPr>
        <w:t xml:space="preserve"> educación universitaria y el 3.</w:t>
      </w:r>
      <w:r w:rsidRPr="000E00DC">
        <w:rPr>
          <w:rFonts w:ascii="Gill Sans MT" w:hAnsi="Gill Sans MT"/>
          <w:lang w:val="es-ES"/>
        </w:rPr>
        <w:t>3% postgrado. Para la PEA rural y dispersa las cifras indican que el 30% ha completado la educación básica y solo el 4% estudios de educación superior.</w:t>
      </w:r>
    </w:p>
    <w:p w:rsidR="0036548A" w:rsidRPr="000E00DC" w:rsidRDefault="0036548A" w:rsidP="0036548A">
      <w:pPr>
        <w:jc w:val="both"/>
        <w:rPr>
          <w:rFonts w:ascii="Gill Sans MT" w:hAnsi="Gill Sans MT"/>
          <w:lang w:val="es-ES"/>
        </w:rPr>
      </w:pPr>
      <w:r w:rsidRPr="000E00DC">
        <w:rPr>
          <w:rFonts w:ascii="Gill Sans MT" w:hAnsi="Gill Sans MT"/>
          <w:lang w:val="es-ES"/>
        </w:rPr>
        <w:t xml:space="preserve">A pesar de estas cifras, las entidades no invierten suficiente esfuerzos en asegurar que </w:t>
      </w:r>
      <w:r w:rsidR="006B1F3A" w:rsidRPr="000E00DC">
        <w:rPr>
          <w:rFonts w:ascii="Gill Sans MT" w:hAnsi="Gill Sans MT"/>
          <w:lang w:val="es-ES"/>
        </w:rPr>
        <w:t xml:space="preserve">la funcionalidad de plataforma </w:t>
      </w:r>
      <w:r w:rsidRPr="000E00DC">
        <w:rPr>
          <w:rFonts w:ascii="Gill Sans MT" w:hAnsi="Gill Sans MT"/>
          <w:lang w:val="es-ES"/>
        </w:rPr>
        <w:t>tecnológica  responda a las necesidades del cliente:   uso de iconos  a color que identifique fácilmente  las transacciones</w:t>
      </w:r>
      <w:r w:rsidR="00CD675F" w:rsidRPr="000E00DC">
        <w:rPr>
          <w:rFonts w:ascii="Gill Sans MT" w:hAnsi="Gill Sans MT"/>
          <w:lang w:val="es-ES"/>
        </w:rPr>
        <w:t xml:space="preserve"> y</w:t>
      </w:r>
      <w:r w:rsidR="006B1F3A" w:rsidRPr="000E00DC">
        <w:rPr>
          <w:rFonts w:ascii="Gill Sans MT" w:hAnsi="Gill Sans MT"/>
          <w:lang w:val="es-ES"/>
        </w:rPr>
        <w:t xml:space="preserve"> procesos que</w:t>
      </w:r>
      <w:r w:rsidR="00CD675F" w:rsidRPr="000E00DC">
        <w:rPr>
          <w:rFonts w:ascii="Gill Sans MT" w:hAnsi="Gill Sans MT"/>
          <w:lang w:val="es-ES"/>
        </w:rPr>
        <w:t xml:space="preserve"> minimicen</w:t>
      </w:r>
      <w:r w:rsidRPr="000E00DC">
        <w:rPr>
          <w:rFonts w:ascii="Gill Sans MT" w:hAnsi="Gill Sans MT"/>
          <w:lang w:val="es-ES"/>
        </w:rPr>
        <w:t xml:space="preserve"> los pasos  a seguir, la necesidad de digitar información y de autenticar al cliente.  Esta funcionalidad debe incluir la habilidad de operar en la ausencia de una cuenta bancaria (ej. en el caso de trasferencias y pagos) y </w:t>
      </w:r>
      <w:r w:rsidR="007A64BF" w:rsidRPr="000E00DC">
        <w:rPr>
          <w:rFonts w:ascii="Gill Sans MT" w:hAnsi="Gill Sans MT"/>
          <w:lang w:val="es-ES"/>
        </w:rPr>
        <w:t xml:space="preserve">el diseño de </w:t>
      </w:r>
      <w:r w:rsidRPr="000E00DC">
        <w:rPr>
          <w:rFonts w:ascii="Gill Sans MT" w:hAnsi="Gill Sans MT"/>
          <w:lang w:val="es-ES"/>
        </w:rPr>
        <w:t xml:space="preserve">una interfase compatible con los celulares </w:t>
      </w:r>
      <w:r w:rsidRPr="000E00DC">
        <w:rPr>
          <w:rFonts w:ascii="Gill Sans MT" w:hAnsi="Gill Sans MT"/>
          <w:i/>
          <w:lang w:val="es-ES"/>
        </w:rPr>
        <w:t>flecha</w:t>
      </w:r>
      <w:r w:rsidRPr="000E00DC">
        <w:rPr>
          <w:rFonts w:ascii="Gill Sans MT" w:hAnsi="Gill Sans MT"/>
          <w:lang w:val="es-ES"/>
        </w:rPr>
        <w:t xml:space="preserve"> predominantes en el sistema. </w:t>
      </w:r>
      <w:r w:rsidR="006169C2" w:rsidRPr="000E00DC">
        <w:rPr>
          <w:rFonts w:ascii="Gill Sans MT" w:hAnsi="Gill Sans MT"/>
          <w:lang w:val="es-ES"/>
        </w:rPr>
        <w:t xml:space="preserve">Al presente la mayoría </w:t>
      </w:r>
      <w:r w:rsidR="009E78DC" w:rsidRPr="000E00DC">
        <w:rPr>
          <w:rFonts w:ascii="Gill Sans MT" w:hAnsi="Gill Sans MT"/>
          <w:lang w:val="es-ES"/>
        </w:rPr>
        <w:t xml:space="preserve">de los aplicativos opera con otros </w:t>
      </w:r>
      <w:r w:rsidR="006169C2" w:rsidRPr="000E00DC">
        <w:rPr>
          <w:rFonts w:ascii="Gill Sans MT" w:hAnsi="Gill Sans MT"/>
          <w:lang w:val="es-ES"/>
        </w:rPr>
        <w:t>sistema</w:t>
      </w:r>
      <w:r w:rsidR="009E78DC" w:rsidRPr="000E00DC">
        <w:rPr>
          <w:rFonts w:ascii="Gill Sans MT" w:hAnsi="Gill Sans MT"/>
          <w:lang w:val="es-ES"/>
        </w:rPr>
        <w:t>s</w:t>
      </w:r>
      <w:r w:rsidR="00E87144" w:rsidRPr="000E00DC">
        <w:rPr>
          <w:rFonts w:ascii="Gill Sans MT" w:hAnsi="Gill Sans MT"/>
          <w:lang w:val="es-ES"/>
        </w:rPr>
        <w:t>, incompatibilidad que</w:t>
      </w:r>
      <w:r w:rsidR="00552125" w:rsidRPr="000E00DC">
        <w:rPr>
          <w:rFonts w:ascii="Gill Sans MT" w:hAnsi="Gill Sans MT"/>
          <w:lang w:val="es-ES"/>
        </w:rPr>
        <w:t>,</w:t>
      </w:r>
      <w:r w:rsidR="00E87144" w:rsidRPr="000E00DC">
        <w:rPr>
          <w:rFonts w:ascii="Gill Sans MT" w:hAnsi="Gill Sans MT"/>
          <w:lang w:val="es-ES"/>
        </w:rPr>
        <w:t xml:space="preserve"> de inicio</w:t>
      </w:r>
      <w:r w:rsidR="00552125" w:rsidRPr="000E00DC">
        <w:rPr>
          <w:rFonts w:ascii="Gill Sans MT" w:hAnsi="Gill Sans MT"/>
          <w:lang w:val="es-ES"/>
        </w:rPr>
        <w:t>,</w:t>
      </w:r>
      <w:r w:rsidR="00E87144" w:rsidRPr="000E00DC">
        <w:rPr>
          <w:rFonts w:ascii="Gill Sans MT" w:hAnsi="Gill Sans MT"/>
          <w:lang w:val="es-ES"/>
        </w:rPr>
        <w:t xml:space="preserve">  elimina a</w:t>
      </w:r>
      <w:r w:rsidR="00CD675F" w:rsidRPr="000E00DC">
        <w:rPr>
          <w:rFonts w:ascii="Gill Sans MT" w:hAnsi="Gill Sans MT"/>
          <w:lang w:val="es-ES"/>
        </w:rPr>
        <w:t xml:space="preserve"> la mayor parte de la población como clientes.</w:t>
      </w:r>
    </w:p>
    <w:p w:rsidR="00CD675F" w:rsidRPr="000E00DC" w:rsidRDefault="00CD675F" w:rsidP="0036548A">
      <w:pPr>
        <w:jc w:val="both"/>
        <w:rPr>
          <w:rFonts w:ascii="Gill Sans MT" w:hAnsi="Gill Sans MT"/>
          <w:sz w:val="2"/>
          <w:lang w:val="es-ES"/>
        </w:rPr>
      </w:pPr>
    </w:p>
    <w:tbl>
      <w:tblPr>
        <w:tblW w:w="6804" w:type="dxa"/>
        <w:tblInd w:w="1242" w:type="dxa"/>
        <w:tblLook w:val="04A0" w:firstRow="1" w:lastRow="0" w:firstColumn="1" w:lastColumn="0" w:noHBand="0" w:noVBand="1"/>
      </w:tblPr>
      <w:tblGrid>
        <w:gridCol w:w="6804"/>
      </w:tblGrid>
      <w:tr w:rsidR="001A5D29" w:rsidRPr="003A704A" w:rsidTr="001732CF">
        <w:tc>
          <w:tcPr>
            <w:tcW w:w="6804" w:type="dxa"/>
            <w:shd w:val="clear" w:color="auto" w:fill="EEECE1" w:themeFill="background2"/>
          </w:tcPr>
          <w:p w:rsidR="00CD675F" w:rsidRPr="000E00DC" w:rsidRDefault="00CD675F" w:rsidP="00A23E8E">
            <w:pPr>
              <w:pStyle w:val="Descripcin"/>
              <w:jc w:val="center"/>
              <w:rPr>
                <w:color w:val="244061" w:themeColor="accent1" w:themeShade="80"/>
                <w:lang w:val="es-DO"/>
              </w:rPr>
            </w:pPr>
          </w:p>
          <w:p w:rsidR="001732CF" w:rsidRPr="000E00DC" w:rsidRDefault="00175321" w:rsidP="00A23E8E">
            <w:pPr>
              <w:pStyle w:val="Descripcin"/>
              <w:jc w:val="center"/>
              <w:rPr>
                <w:b/>
                <w:i/>
                <w:color w:val="244061" w:themeColor="accent1" w:themeShade="80"/>
                <w:lang w:val="es-ES"/>
              </w:rPr>
            </w:pPr>
            <w:r w:rsidRPr="000E00DC">
              <w:rPr>
                <w:i/>
                <w:color w:val="244061" w:themeColor="accent1" w:themeShade="80"/>
                <w:lang w:val="es-CO"/>
              </w:rPr>
              <w:t xml:space="preserve">Nota </w:t>
            </w:r>
            <w:r w:rsidRPr="000E00DC">
              <w:rPr>
                <w:i/>
                <w:color w:val="244061" w:themeColor="accent1" w:themeShade="80"/>
              </w:rPr>
              <w:fldChar w:fldCharType="begin"/>
            </w:r>
            <w:r w:rsidRPr="000E00DC">
              <w:rPr>
                <w:i/>
                <w:color w:val="244061" w:themeColor="accent1" w:themeShade="80"/>
                <w:lang w:val="es-CO"/>
              </w:rPr>
              <w:instrText xml:space="preserve"> SEQ Nota \* ARABIC </w:instrText>
            </w:r>
            <w:r w:rsidRPr="000E00DC">
              <w:rPr>
                <w:i/>
                <w:color w:val="244061" w:themeColor="accent1" w:themeShade="80"/>
              </w:rPr>
              <w:fldChar w:fldCharType="separate"/>
            </w:r>
            <w:r w:rsidR="00405F84">
              <w:rPr>
                <w:i/>
                <w:noProof/>
                <w:color w:val="244061" w:themeColor="accent1" w:themeShade="80"/>
                <w:lang w:val="es-CO"/>
              </w:rPr>
              <w:t>3</w:t>
            </w:r>
            <w:r w:rsidRPr="000E00DC">
              <w:rPr>
                <w:i/>
                <w:color w:val="244061" w:themeColor="accent1" w:themeShade="80"/>
              </w:rPr>
              <w:fldChar w:fldCharType="end"/>
            </w:r>
            <w:r w:rsidR="00A23E8E" w:rsidRPr="000E00DC">
              <w:rPr>
                <w:color w:val="244061" w:themeColor="accent1" w:themeShade="80"/>
                <w:lang w:val="es-DO"/>
              </w:rPr>
              <w:t xml:space="preserve">: </w:t>
            </w:r>
            <w:r w:rsidR="00A23E8E" w:rsidRPr="000E00DC">
              <w:rPr>
                <w:i/>
                <w:color w:val="244061" w:themeColor="accent1" w:themeShade="80"/>
                <w:lang w:val="es-ES"/>
              </w:rPr>
              <w:t>M-Pesa, GCash,</w:t>
            </w:r>
            <w:r w:rsidR="009E78DC" w:rsidRPr="000E00DC">
              <w:rPr>
                <w:i/>
                <w:color w:val="244061" w:themeColor="accent1" w:themeShade="80"/>
                <w:lang w:val="es-ES"/>
              </w:rPr>
              <w:t xml:space="preserve"> </w:t>
            </w:r>
            <w:r w:rsidR="00A23E8E" w:rsidRPr="000E00DC">
              <w:rPr>
                <w:i/>
                <w:color w:val="244061" w:themeColor="accent1" w:themeShade="80"/>
                <w:lang w:val="es-ES"/>
              </w:rPr>
              <w:t>CardBank</w:t>
            </w:r>
          </w:p>
          <w:p w:rsidR="00A23E8E" w:rsidRPr="000E00DC" w:rsidRDefault="00A23E8E" w:rsidP="00A23E8E">
            <w:pPr>
              <w:rPr>
                <w:rFonts w:ascii="Gill Sans MT" w:hAnsi="Gill Sans MT"/>
                <w:sz w:val="12"/>
                <w:lang w:val="es-ES"/>
              </w:rPr>
            </w:pPr>
          </w:p>
          <w:p w:rsidR="008F7729" w:rsidRPr="000E00DC" w:rsidRDefault="008F7729" w:rsidP="008F7729">
            <w:pPr>
              <w:ind w:left="318" w:right="459"/>
              <w:jc w:val="both"/>
              <w:rPr>
                <w:rFonts w:ascii="Gill Sans MT" w:hAnsi="Gill Sans MT"/>
                <w:i/>
                <w:color w:val="244061" w:themeColor="accent1" w:themeShade="80"/>
                <w:sz w:val="18"/>
                <w:lang w:val="es-ES"/>
              </w:rPr>
            </w:pPr>
            <w:r w:rsidRPr="000E00DC">
              <w:rPr>
                <w:rFonts w:ascii="Gill Sans MT" w:hAnsi="Gill Sans MT"/>
                <w:i/>
                <w:color w:val="244061" w:themeColor="accent1" w:themeShade="80"/>
                <w:sz w:val="18"/>
                <w:lang w:val="es-ES"/>
              </w:rPr>
              <w:t>Uno de los casos de servicios digitales mas exitosos es el producto de transferencias M-Pesa, Kenia operado por la telco Safari.com subs</w:t>
            </w:r>
            <w:r w:rsidR="009E78DC" w:rsidRPr="000E00DC">
              <w:rPr>
                <w:rFonts w:ascii="Gill Sans MT" w:hAnsi="Gill Sans MT"/>
                <w:i/>
                <w:color w:val="244061" w:themeColor="accent1" w:themeShade="80"/>
                <w:sz w:val="18"/>
                <w:lang w:val="es-ES"/>
              </w:rPr>
              <w:t>i</w:t>
            </w:r>
            <w:r w:rsidRPr="000E00DC">
              <w:rPr>
                <w:rFonts w:ascii="Gill Sans MT" w:hAnsi="Gill Sans MT"/>
                <w:i/>
                <w:color w:val="244061" w:themeColor="accent1" w:themeShade="80"/>
                <w:sz w:val="18"/>
                <w:lang w:val="es-ES"/>
              </w:rPr>
              <w:t>diaria de Voda.com.  En 2017, M-P</w:t>
            </w:r>
            <w:r w:rsidR="009E78DC" w:rsidRPr="000E00DC">
              <w:rPr>
                <w:rFonts w:ascii="Gill Sans MT" w:hAnsi="Gill Sans MT"/>
                <w:i/>
                <w:color w:val="244061" w:themeColor="accent1" w:themeShade="80"/>
                <w:sz w:val="18"/>
                <w:lang w:val="es-ES"/>
              </w:rPr>
              <w:t>esa alcanzo una cobertura del 28</w:t>
            </w:r>
            <w:r w:rsidRPr="000E00DC">
              <w:rPr>
                <w:rFonts w:ascii="Gill Sans MT" w:hAnsi="Gill Sans MT"/>
                <w:i/>
                <w:color w:val="244061" w:themeColor="accent1" w:themeShade="80"/>
                <w:sz w:val="18"/>
                <w:lang w:val="es-ES"/>
              </w:rPr>
              <w:t>.0 millones de clientes activos y una participación de 70.9% del total de las transacciones  realizadas en el país ese año. Kenia cuenta con una población de 44 millones de habitantes</w:t>
            </w:r>
          </w:p>
          <w:p w:rsidR="008F7729" w:rsidRPr="000E00DC" w:rsidRDefault="008F7729" w:rsidP="001732CF">
            <w:pPr>
              <w:ind w:left="318" w:right="459"/>
              <w:jc w:val="both"/>
              <w:rPr>
                <w:rFonts w:ascii="Gill Sans MT" w:hAnsi="Gill Sans MT"/>
                <w:i/>
                <w:color w:val="244061" w:themeColor="accent1" w:themeShade="80"/>
                <w:sz w:val="18"/>
                <w:lang w:val="es-ES"/>
              </w:rPr>
            </w:pPr>
          </w:p>
          <w:p w:rsidR="001732CF" w:rsidRPr="000E00DC" w:rsidRDefault="001A5D29" w:rsidP="001732CF">
            <w:pPr>
              <w:ind w:left="318" w:right="459"/>
              <w:jc w:val="both"/>
              <w:rPr>
                <w:rFonts w:ascii="Gill Sans MT" w:hAnsi="Gill Sans MT"/>
                <w:i/>
                <w:color w:val="244061" w:themeColor="accent1" w:themeShade="80"/>
                <w:sz w:val="18"/>
                <w:lang w:val="es-ES"/>
              </w:rPr>
            </w:pPr>
            <w:r w:rsidRPr="000E00DC">
              <w:rPr>
                <w:rFonts w:ascii="Gill Sans MT" w:hAnsi="Gill Sans MT"/>
                <w:i/>
                <w:color w:val="244061" w:themeColor="accent1" w:themeShade="80"/>
                <w:sz w:val="18"/>
                <w:lang w:val="es-ES"/>
              </w:rPr>
              <w:t xml:space="preserve">Safari.com  identifica como clave al éxito de M-pesa el diseño del aplicativo y los recursos  empleados en conseguir el desarrollo de una plataforma muy simple de entender y fácil de usar. La plataforma puede ser utilizada desde cualquier teléfono afiliado a cualquiera de las telco. </w:t>
            </w:r>
            <w:r w:rsidR="001732CF" w:rsidRPr="000E00DC">
              <w:rPr>
                <w:rFonts w:ascii="Gill Sans MT" w:hAnsi="Gill Sans MT"/>
                <w:i/>
                <w:color w:val="244061" w:themeColor="accent1" w:themeShade="80"/>
                <w:sz w:val="18"/>
                <w:lang w:val="es-CO"/>
              </w:rPr>
              <w:t>La plataforma debe ser construida alrededor de  lo que el cliente necesita y no alrededor de lo que la tecnología está en capacidad de proveer.  Si esta condición no está  presente, no habrá demanda ni volumen de transacciones suficientes.</w:t>
            </w:r>
          </w:p>
          <w:p w:rsidR="001732CF" w:rsidRPr="000E00DC" w:rsidRDefault="001732CF" w:rsidP="001732CF">
            <w:pPr>
              <w:ind w:left="318" w:right="459"/>
              <w:jc w:val="both"/>
              <w:rPr>
                <w:rFonts w:ascii="Gill Sans MT" w:hAnsi="Gill Sans MT"/>
                <w:i/>
                <w:color w:val="244061" w:themeColor="accent1" w:themeShade="80"/>
                <w:sz w:val="18"/>
                <w:lang w:val="es-ES"/>
              </w:rPr>
            </w:pPr>
          </w:p>
          <w:p w:rsidR="001732CF" w:rsidRPr="000E00DC" w:rsidRDefault="001A5D29" w:rsidP="00CD675F">
            <w:pPr>
              <w:ind w:left="318" w:right="459"/>
              <w:jc w:val="both"/>
              <w:rPr>
                <w:rFonts w:ascii="Gill Sans MT" w:hAnsi="Gill Sans MT"/>
                <w:i/>
                <w:color w:val="244061" w:themeColor="accent1" w:themeShade="80"/>
                <w:sz w:val="18"/>
                <w:lang w:val="es-ES"/>
              </w:rPr>
            </w:pPr>
            <w:r w:rsidRPr="000E00DC">
              <w:rPr>
                <w:rFonts w:ascii="Gill Sans MT" w:hAnsi="Gill Sans MT"/>
                <w:i/>
                <w:color w:val="244061" w:themeColor="accent1" w:themeShade="80"/>
                <w:sz w:val="18"/>
                <w:lang w:val="es-ES"/>
              </w:rPr>
              <w:t xml:space="preserve"> Similarmente, BIM (Perú), CardBank, Rizal Bank, </w:t>
            </w:r>
            <w:r w:rsidR="00A23E8E" w:rsidRPr="000E00DC">
              <w:rPr>
                <w:rFonts w:ascii="Gill Sans MT" w:hAnsi="Gill Sans MT"/>
                <w:i/>
                <w:color w:val="244061" w:themeColor="accent1" w:themeShade="80"/>
                <w:sz w:val="18"/>
                <w:lang w:val="es-ES"/>
              </w:rPr>
              <w:t>G</w:t>
            </w:r>
            <w:r w:rsidRPr="000E00DC">
              <w:rPr>
                <w:rFonts w:ascii="Gill Sans MT" w:hAnsi="Gill Sans MT"/>
                <w:i/>
                <w:color w:val="244061" w:themeColor="accent1" w:themeShade="80"/>
                <w:sz w:val="18"/>
                <w:lang w:val="es-ES"/>
              </w:rPr>
              <w:t>Cash, PayMaya, E-Peso (Filipinas) enfatizan la importancia de  dedicar los recursos necesarios a lograr que el aplicativo satisfaga las necesidades de cliente</w:t>
            </w:r>
            <w:r w:rsidR="00966C48" w:rsidRPr="000E00DC">
              <w:rPr>
                <w:rFonts w:ascii="Gill Sans MT" w:hAnsi="Gill Sans MT"/>
                <w:lang w:val="es-ES"/>
              </w:rPr>
              <w:t xml:space="preserve">. </w:t>
            </w:r>
          </w:p>
          <w:p w:rsidR="001A5D29" w:rsidRPr="000E00DC" w:rsidRDefault="001A5D29" w:rsidP="00A23E8E">
            <w:pPr>
              <w:keepNext/>
              <w:ind w:left="318" w:right="459"/>
              <w:jc w:val="both"/>
              <w:rPr>
                <w:rFonts w:ascii="Gill Sans MT" w:hAnsi="Gill Sans MT"/>
                <w:lang w:val="es-ES"/>
              </w:rPr>
            </w:pPr>
            <w:r w:rsidRPr="000E00DC">
              <w:rPr>
                <w:rFonts w:ascii="Gill Sans MT" w:hAnsi="Gill Sans MT"/>
                <w:i/>
                <w:color w:val="244061" w:themeColor="accent1" w:themeShade="80"/>
                <w:sz w:val="18"/>
                <w:lang w:val="es-ES"/>
              </w:rPr>
              <w:t xml:space="preserve">  </w:t>
            </w:r>
          </w:p>
        </w:tc>
      </w:tr>
    </w:tbl>
    <w:p w:rsidR="00A23E8E" w:rsidRPr="000E00DC" w:rsidRDefault="00A23E8E" w:rsidP="00E87144">
      <w:pPr>
        <w:jc w:val="both"/>
        <w:rPr>
          <w:rFonts w:ascii="Gill Sans MT" w:hAnsi="Gill Sans MT"/>
          <w:lang w:val="es-ES"/>
        </w:rPr>
      </w:pPr>
    </w:p>
    <w:p w:rsidR="00894DA0" w:rsidRPr="000E00DC" w:rsidRDefault="00E87144" w:rsidP="00E87144">
      <w:pPr>
        <w:jc w:val="both"/>
        <w:rPr>
          <w:rFonts w:ascii="Gill Sans MT" w:hAnsi="Gill Sans MT"/>
          <w:lang w:val="es-ES"/>
        </w:rPr>
      </w:pPr>
      <w:r w:rsidRPr="000E00DC">
        <w:rPr>
          <w:rFonts w:ascii="Gill Sans MT" w:hAnsi="Gill Sans MT"/>
          <w:lang w:val="es-ES"/>
        </w:rPr>
        <w:t>La mayoría de los aplicativos asumen q</w:t>
      </w:r>
      <w:r w:rsidR="00894DA0" w:rsidRPr="000E00DC">
        <w:rPr>
          <w:rFonts w:ascii="Gill Sans MT" w:hAnsi="Gill Sans MT"/>
          <w:lang w:val="es-ES"/>
        </w:rPr>
        <w:t xml:space="preserve">ue el cliente sabe escribir y leer rápidamente. </w:t>
      </w:r>
      <w:r w:rsidR="00552125" w:rsidRPr="000E00DC">
        <w:rPr>
          <w:rFonts w:ascii="Gill Sans MT" w:hAnsi="Gill Sans MT"/>
          <w:lang w:val="es-ES"/>
        </w:rPr>
        <w:t>D</w:t>
      </w:r>
      <w:r w:rsidR="00894DA0" w:rsidRPr="000E00DC">
        <w:rPr>
          <w:rFonts w:ascii="Gill Sans MT" w:hAnsi="Gill Sans MT"/>
          <w:lang w:val="es-ES"/>
        </w:rPr>
        <w:t>ueños de pequeños negocios</w:t>
      </w:r>
      <w:r w:rsidR="00552125" w:rsidRPr="000E00DC">
        <w:rPr>
          <w:rFonts w:ascii="Gill Sans MT" w:hAnsi="Gill Sans MT"/>
          <w:lang w:val="es-ES"/>
        </w:rPr>
        <w:t xml:space="preserve"> típicos del</w:t>
      </w:r>
      <w:r w:rsidR="00894DA0" w:rsidRPr="000E00DC">
        <w:rPr>
          <w:rFonts w:ascii="Gill Sans MT" w:hAnsi="Gill Sans MT"/>
          <w:lang w:val="es-ES"/>
        </w:rPr>
        <w:t xml:space="preserve"> el sector rural y semi-rural, mayores a 45 años y con bajos niveles de escolaridad, tendrían muchos problemas en  usar el aplicativo</w:t>
      </w:r>
      <w:r w:rsidRPr="000E00DC">
        <w:rPr>
          <w:rFonts w:ascii="Gill Sans MT" w:hAnsi="Gill Sans MT"/>
          <w:lang w:val="es-ES"/>
        </w:rPr>
        <w:t xml:space="preserve"> </w:t>
      </w:r>
    </w:p>
    <w:p w:rsidR="0036548A" w:rsidRPr="000E00DC" w:rsidRDefault="0036548A" w:rsidP="0036548A">
      <w:pPr>
        <w:jc w:val="both"/>
        <w:rPr>
          <w:rFonts w:ascii="Gill Sans MT" w:hAnsi="Gill Sans MT"/>
          <w:lang w:val="es-ES"/>
        </w:rPr>
      </w:pPr>
      <w:r w:rsidRPr="000E00DC">
        <w:rPr>
          <w:rFonts w:ascii="Gill Sans MT" w:hAnsi="Gill Sans MT"/>
          <w:lang w:val="es-ES"/>
        </w:rPr>
        <w:t xml:space="preserve">En entrevistas con comercios y afiliados de Daviplata en los municipios de Concepción y Garzón sobre </w:t>
      </w:r>
      <w:r w:rsidR="00A766E0" w:rsidRPr="000E00DC">
        <w:rPr>
          <w:rFonts w:ascii="Gill Sans MT" w:hAnsi="Gill Sans MT"/>
          <w:lang w:val="es-ES"/>
        </w:rPr>
        <w:t xml:space="preserve">el bajo volumen de transacciones parte de las razones dadas se relacionan a </w:t>
      </w:r>
      <w:r w:rsidRPr="000E00DC">
        <w:rPr>
          <w:rFonts w:ascii="Gill Sans MT" w:hAnsi="Gill Sans MT"/>
          <w:lang w:val="es-ES"/>
        </w:rPr>
        <w:t xml:space="preserve"> las dificultades en el uso del aplicativo: “…es mas rápido pagar con efectivo” (cliente),  “.</w:t>
      </w:r>
      <w:r w:rsidR="009E78DC" w:rsidRPr="000E00DC">
        <w:rPr>
          <w:rFonts w:ascii="Gill Sans MT" w:hAnsi="Gill Sans MT"/>
          <w:lang w:val="es-ES"/>
        </w:rPr>
        <w:t>.</w:t>
      </w:r>
      <w:r w:rsidRPr="000E00DC">
        <w:rPr>
          <w:rFonts w:ascii="Gill Sans MT" w:hAnsi="Gill Sans MT"/>
          <w:lang w:val="es-ES"/>
        </w:rPr>
        <w:t>.el uso de tecnología para l</w:t>
      </w:r>
      <w:r w:rsidR="00175321" w:rsidRPr="000E00DC">
        <w:rPr>
          <w:rFonts w:ascii="Gill Sans MT" w:hAnsi="Gill Sans MT"/>
          <w:lang w:val="es-ES"/>
        </w:rPr>
        <w:t xml:space="preserve">os caficultores es difícil, la </w:t>
      </w:r>
      <w:r w:rsidRPr="000E00DC">
        <w:rPr>
          <w:rFonts w:ascii="Gill Sans MT" w:hAnsi="Gill Sans MT"/>
          <w:lang w:val="es-ES"/>
        </w:rPr>
        <w:t xml:space="preserve">edad promedio es 55 años” (caficultores de Coopcentral), “no es fácil de usar” (hotel afiliado) entre otros.  </w:t>
      </w:r>
    </w:p>
    <w:p w:rsidR="00894DA0" w:rsidRPr="000E00DC" w:rsidRDefault="00894DA0" w:rsidP="00894DA0">
      <w:pPr>
        <w:pStyle w:val="Sinespaciado"/>
        <w:ind w:left="993"/>
        <w:jc w:val="both"/>
        <w:rPr>
          <w:rFonts w:ascii="Gill Sans MT" w:hAnsi="Gill Sans MT"/>
          <w:lang w:val="es-ES"/>
        </w:rPr>
      </w:pPr>
    </w:p>
    <w:p w:rsidR="0036548A" w:rsidRPr="000E00DC" w:rsidRDefault="00A23E8E" w:rsidP="0036548A">
      <w:pPr>
        <w:pStyle w:val="Descripcin"/>
        <w:jc w:val="center"/>
        <w:rPr>
          <w:lang w:val="es-ES"/>
        </w:rPr>
      </w:pPr>
      <w:bookmarkStart w:id="28" w:name="_Toc523473781"/>
      <w:bookmarkStart w:id="29" w:name="_Toc523478169"/>
      <w:r w:rsidRPr="000E00DC">
        <w:rPr>
          <w:lang w:val="es-DO"/>
        </w:rPr>
        <w:t>C</w:t>
      </w:r>
      <w:r w:rsidR="0036548A" w:rsidRPr="000E00DC">
        <w:rPr>
          <w:lang w:val="es-DO"/>
        </w:rPr>
        <w:t xml:space="preserve">uadro </w:t>
      </w:r>
      <w:r w:rsidR="0036548A" w:rsidRPr="000E00DC">
        <w:fldChar w:fldCharType="begin"/>
      </w:r>
      <w:r w:rsidR="0036548A" w:rsidRPr="000E00DC">
        <w:rPr>
          <w:lang w:val="es-DO"/>
        </w:rPr>
        <w:instrText xml:space="preserve"> SEQ Cuadro \* ARABIC </w:instrText>
      </w:r>
      <w:r w:rsidR="0036548A" w:rsidRPr="000E00DC">
        <w:fldChar w:fldCharType="separate"/>
      </w:r>
      <w:r w:rsidR="00405F84">
        <w:rPr>
          <w:noProof/>
          <w:lang w:val="es-DO"/>
        </w:rPr>
        <w:t>6</w:t>
      </w:r>
      <w:r w:rsidR="0036548A" w:rsidRPr="000E00DC">
        <w:fldChar w:fldCharType="end"/>
      </w:r>
      <w:r w:rsidR="0036548A" w:rsidRPr="000E00DC">
        <w:rPr>
          <w:lang w:val="es-DO"/>
        </w:rPr>
        <w:t xml:space="preserve">: </w:t>
      </w:r>
      <w:r w:rsidR="0036548A" w:rsidRPr="000E00DC">
        <w:rPr>
          <w:lang w:val="es-ES"/>
        </w:rPr>
        <w:t>Características Deseadas de los Servicios Digitales</w:t>
      </w:r>
      <w:r w:rsidR="005939E1" w:rsidRPr="000E00DC">
        <w:rPr>
          <w:lang w:val="es-ES"/>
        </w:rPr>
        <w:t>- Experiencias Internacionales</w:t>
      </w:r>
      <w:bookmarkEnd w:id="28"/>
      <w:bookmarkEnd w:id="29"/>
    </w:p>
    <w:tbl>
      <w:tblPr>
        <w:tblW w:w="0" w:type="auto"/>
        <w:tblInd w:w="1951" w:type="dxa"/>
        <w:tblLook w:val="04A0" w:firstRow="1" w:lastRow="0" w:firstColumn="1" w:lastColumn="0" w:noHBand="0" w:noVBand="1"/>
      </w:tblPr>
      <w:tblGrid>
        <w:gridCol w:w="1384"/>
        <w:gridCol w:w="4660"/>
      </w:tblGrid>
      <w:tr w:rsidR="0036548A" w:rsidRPr="003A704A" w:rsidTr="00F53491">
        <w:tc>
          <w:tcPr>
            <w:tcW w:w="1384" w:type="dxa"/>
            <w:shd w:val="clear" w:color="auto" w:fill="365F91" w:themeFill="accent1" w:themeFillShade="BF"/>
          </w:tcPr>
          <w:p w:rsidR="0036548A" w:rsidRPr="000E00DC" w:rsidRDefault="0036548A" w:rsidP="00F53491">
            <w:pPr>
              <w:rPr>
                <w:rFonts w:ascii="Gill Sans MT" w:hAnsi="Gill Sans MT"/>
                <w:b/>
                <w:color w:val="FFFFFF" w:themeColor="background1"/>
                <w:sz w:val="18"/>
                <w:lang w:val="es-DO"/>
              </w:rPr>
            </w:pPr>
          </w:p>
        </w:tc>
        <w:tc>
          <w:tcPr>
            <w:tcW w:w="4660" w:type="dxa"/>
            <w:shd w:val="clear" w:color="auto" w:fill="365F91" w:themeFill="accent1" w:themeFillShade="BF"/>
          </w:tcPr>
          <w:p w:rsidR="0036548A" w:rsidRPr="000E00DC" w:rsidRDefault="0036548A" w:rsidP="00F53491">
            <w:pPr>
              <w:rPr>
                <w:rFonts w:ascii="Gill Sans MT" w:hAnsi="Gill Sans MT"/>
                <w:lang w:val="es-DO"/>
              </w:rPr>
            </w:pPr>
          </w:p>
        </w:tc>
      </w:tr>
      <w:tr w:rsidR="0036548A" w:rsidRPr="003A704A" w:rsidTr="00F53491">
        <w:tc>
          <w:tcPr>
            <w:tcW w:w="1384" w:type="dxa"/>
            <w:shd w:val="clear" w:color="auto" w:fill="365F91" w:themeFill="accent1" w:themeFillShade="BF"/>
          </w:tcPr>
          <w:p w:rsidR="0036548A" w:rsidRPr="000E00DC" w:rsidRDefault="0036548A" w:rsidP="00F53491">
            <w:pPr>
              <w:rPr>
                <w:rFonts w:ascii="Gill Sans MT" w:hAnsi="Gill Sans MT"/>
                <w:b/>
                <w:color w:val="FFFFFF" w:themeColor="background1"/>
                <w:sz w:val="18"/>
              </w:rPr>
            </w:pPr>
            <w:r w:rsidRPr="000E00DC">
              <w:rPr>
                <w:rFonts w:ascii="Gill Sans MT" w:hAnsi="Gill Sans MT"/>
                <w:b/>
                <w:color w:val="FFFFFF" w:themeColor="background1"/>
                <w:sz w:val="18"/>
              </w:rPr>
              <w:t>GCash</w:t>
            </w:r>
          </w:p>
          <w:p w:rsidR="005939E1" w:rsidRPr="000E00DC" w:rsidRDefault="005939E1" w:rsidP="00F53491">
            <w:pPr>
              <w:rPr>
                <w:rFonts w:ascii="Gill Sans MT" w:hAnsi="Gill Sans MT"/>
                <w:b/>
                <w:color w:val="FFFFFF" w:themeColor="background1"/>
                <w:sz w:val="18"/>
              </w:rPr>
            </w:pPr>
            <w:r w:rsidRPr="000E00DC">
              <w:rPr>
                <w:rFonts w:ascii="Gill Sans MT" w:hAnsi="Gill Sans MT"/>
                <w:b/>
                <w:color w:val="FFFFFF" w:themeColor="background1"/>
                <w:sz w:val="18"/>
              </w:rPr>
              <w:t>Global.com</w:t>
            </w:r>
          </w:p>
        </w:tc>
        <w:tc>
          <w:tcPr>
            <w:tcW w:w="4660" w:type="dxa"/>
            <w:shd w:val="clear" w:color="auto" w:fill="EEECE1" w:themeFill="background2"/>
          </w:tcPr>
          <w:p w:rsidR="005939E1" w:rsidRPr="000E00DC" w:rsidRDefault="005939E1" w:rsidP="00F53491">
            <w:pPr>
              <w:pStyle w:val="Sinespaciado"/>
              <w:rPr>
                <w:rFonts w:ascii="Gill Sans MT" w:hAnsi="Gill Sans MT"/>
                <w:i/>
                <w:sz w:val="6"/>
                <w:lang w:val="es-DO"/>
              </w:rPr>
            </w:pPr>
          </w:p>
          <w:p w:rsidR="0036548A" w:rsidRPr="000E00DC" w:rsidRDefault="0036548A" w:rsidP="00F53491">
            <w:pPr>
              <w:pStyle w:val="Sinespaciado"/>
              <w:rPr>
                <w:rFonts w:ascii="Gill Sans MT" w:hAnsi="Gill Sans MT"/>
                <w:i/>
                <w:sz w:val="16"/>
                <w:lang w:val="es-DO"/>
              </w:rPr>
            </w:pPr>
            <w:r w:rsidRPr="000E00DC">
              <w:rPr>
                <w:rFonts w:ascii="Gill Sans MT" w:hAnsi="Gill Sans MT"/>
                <w:i/>
                <w:sz w:val="16"/>
                <w:lang w:val="es-DO"/>
              </w:rPr>
              <w:t xml:space="preserve">….Transformar el teléfono móvil en una billetera para transacciones financieras </w:t>
            </w:r>
            <w:r w:rsidRPr="000E00DC">
              <w:rPr>
                <w:rFonts w:ascii="Gill Sans MT" w:hAnsi="Gill Sans MT"/>
                <w:i/>
                <w:color w:val="FF0000"/>
                <w:sz w:val="16"/>
                <w:lang w:val="es-DO"/>
              </w:rPr>
              <w:t>seguras</w:t>
            </w:r>
            <w:r w:rsidRPr="000E00DC">
              <w:rPr>
                <w:rFonts w:ascii="Gill Sans MT" w:hAnsi="Gill Sans MT"/>
                <w:i/>
                <w:sz w:val="16"/>
                <w:lang w:val="es-DO"/>
              </w:rPr>
              <w:t xml:space="preserve">, </w:t>
            </w:r>
            <w:r w:rsidRPr="000E00DC">
              <w:rPr>
                <w:rFonts w:ascii="Gill Sans MT" w:hAnsi="Gill Sans MT"/>
                <w:i/>
                <w:color w:val="FF0000"/>
                <w:sz w:val="16"/>
                <w:lang w:val="es-DO"/>
              </w:rPr>
              <w:t>rápidas</w:t>
            </w:r>
            <w:r w:rsidRPr="000E00DC">
              <w:rPr>
                <w:rFonts w:ascii="Gill Sans MT" w:hAnsi="Gill Sans MT"/>
                <w:i/>
                <w:sz w:val="16"/>
                <w:lang w:val="es-DO"/>
              </w:rPr>
              <w:t xml:space="preserve"> y </w:t>
            </w:r>
            <w:r w:rsidRPr="000E00DC">
              <w:rPr>
                <w:rFonts w:ascii="Gill Sans MT" w:hAnsi="Gill Sans MT"/>
                <w:i/>
                <w:color w:val="FF0000"/>
                <w:sz w:val="16"/>
                <w:lang w:val="es-DO"/>
              </w:rPr>
              <w:t>convenientes</w:t>
            </w:r>
            <w:r w:rsidRPr="000E00DC">
              <w:rPr>
                <w:rFonts w:ascii="Gill Sans MT" w:hAnsi="Gill Sans MT"/>
                <w:i/>
                <w:sz w:val="16"/>
                <w:lang w:val="es-DO"/>
              </w:rPr>
              <w:t>…</w:t>
            </w:r>
          </w:p>
          <w:p w:rsidR="005939E1" w:rsidRPr="000E00DC" w:rsidRDefault="005939E1" w:rsidP="00F53491">
            <w:pPr>
              <w:pStyle w:val="Sinespaciado"/>
              <w:rPr>
                <w:rFonts w:ascii="Gill Sans MT" w:hAnsi="Gill Sans MT"/>
                <w:i/>
                <w:sz w:val="8"/>
                <w:lang w:val="es-DO"/>
              </w:rPr>
            </w:pPr>
          </w:p>
        </w:tc>
      </w:tr>
      <w:tr w:rsidR="0036548A" w:rsidRPr="003A704A" w:rsidTr="00F53491">
        <w:tc>
          <w:tcPr>
            <w:tcW w:w="1384" w:type="dxa"/>
            <w:shd w:val="clear" w:color="auto" w:fill="365F91" w:themeFill="accent1" w:themeFillShade="BF"/>
          </w:tcPr>
          <w:p w:rsidR="00CE2C54" w:rsidRPr="000E00DC" w:rsidRDefault="00CE2C54" w:rsidP="00F53491">
            <w:pPr>
              <w:rPr>
                <w:rFonts w:ascii="Gill Sans MT" w:hAnsi="Gill Sans MT"/>
                <w:b/>
                <w:color w:val="FFFFFF" w:themeColor="background1"/>
                <w:sz w:val="6"/>
                <w:lang w:val="es-DO"/>
              </w:rPr>
            </w:pPr>
          </w:p>
          <w:p w:rsidR="0036548A" w:rsidRPr="000E00DC" w:rsidRDefault="0036548A" w:rsidP="00F53491">
            <w:pPr>
              <w:rPr>
                <w:rFonts w:ascii="Gill Sans MT" w:hAnsi="Gill Sans MT"/>
                <w:b/>
                <w:color w:val="FFFFFF" w:themeColor="background1"/>
                <w:sz w:val="18"/>
                <w:lang w:val="es-DO"/>
              </w:rPr>
            </w:pPr>
            <w:r w:rsidRPr="000E00DC">
              <w:rPr>
                <w:rFonts w:ascii="Gill Sans MT" w:hAnsi="Gill Sans MT"/>
                <w:b/>
                <w:color w:val="FFFFFF" w:themeColor="background1"/>
                <w:sz w:val="18"/>
                <w:lang w:val="es-DO"/>
              </w:rPr>
              <w:t>Konek2Card</w:t>
            </w:r>
          </w:p>
          <w:p w:rsidR="0036548A" w:rsidRPr="000E00DC" w:rsidRDefault="0036548A" w:rsidP="00F53491">
            <w:pPr>
              <w:rPr>
                <w:rFonts w:ascii="Gill Sans MT" w:hAnsi="Gill Sans MT"/>
                <w:b/>
                <w:color w:val="FFFFFF" w:themeColor="background1"/>
                <w:sz w:val="18"/>
                <w:lang w:val="es-DO"/>
              </w:rPr>
            </w:pPr>
            <w:r w:rsidRPr="000E00DC">
              <w:rPr>
                <w:rFonts w:ascii="Gill Sans MT" w:hAnsi="Gill Sans MT"/>
                <w:b/>
                <w:color w:val="FFFFFF" w:themeColor="background1"/>
                <w:sz w:val="16"/>
                <w:lang w:val="es-DO"/>
              </w:rPr>
              <w:t>CardBank</w:t>
            </w:r>
          </w:p>
        </w:tc>
        <w:tc>
          <w:tcPr>
            <w:tcW w:w="4660" w:type="dxa"/>
            <w:shd w:val="clear" w:color="auto" w:fill="EEECE1" w:themeFill="background2"/>
          </w:tcPr>
          <w:p w:rsidR="005939E1" w:rsidRPr="000E00DC" w:rsidRDefault="005939E1" w:rsidP="00F53491">
            <w:pPr>
              <w:rPr>
                <w:rFonts w:ascii="Gill Sans MT" w:hAnsi="Gill Sans MT"/>
                <w:i/>
                <w:sz w:val="8"/>
                <w:lang w:val="es-DO"/>
              </w:rPr>
            </w:pPr>
          </w:p>
          <w:p w:rsidR="0036548A" w:rsidRPr="000E00DC" w:rsidRDefault="0036548A" w:rsidP="00F53491">
            <w:pPr>
              <w:rPr>
                <w:rFonts w:ascii="Gill Sans MT" w:hAnsi="Gill Sans MT"/>
                <w:i/>
                <w:sz w:val="16"/>
                <w:lang w:val="es-DO"/>
              </w:rPr>
            </w:pPr>
            <w:r w:rsidRPr="000E00DC">
              <w:rPr>
                <w:rFonts w:ascii="Gill Sans MT" w:hAnsi="Gill Sans MT"/>
                <w:i/>
                <w:sz w:val="16"/>
                <w:lang w:val="es-DO"/>
              </w:rPr>
              <w:t>…. Proveer a las poblaciones remotas acceso</w:t>
            </w:r>
            <w:r w:rsidRPr="000E00DC">
              <w:rPr>
                <w:rFonts w:ascii="Gill Sans MT" w:hAnsi="Gill Sans MT"/>
                <w:i/>
                <w:color w:val="FF0000"/>
                <w:sz w:val="16"/>
                <w:lang w:val="es-DO"/>
              </w:rPr>
              <w:t xml:space="preserve"> </w:t>
            </w:r>
            <w:r w:rsidR="00BC5020" w:rsidRPr="000E00DC">
              <w:rPr>
                <w:rFonts w:ascii="Gill Sans MT" w:hAnsi="Gill Sans MT"/>
                <w:i/>
                <w:color w:val="FF0000"/>
                <w:sz w:val="16"/>
                <w:lang w:val="es-DO"/>
              </w:rPr>
              <w:t xml:space="preserve">rápido, </w:t>
            </w:r>
            <w:r w:rsidRPr="000E00DC">
              <w:rPr>
                <w:rFonts w:ascii="Gill Sans MT" w:hAnsi="Gill Sans MT"/>
                <w:i/>
                <w:color w:val="FF0000"/>
                <w:sz w:val="16"/>
                <w:lang w:val="es-DO"/>
              </w:rPr>
              <w:t xml:space="preserve">fácil </w:t>
            </w:r>
            <w:r w:rsidRPr="000E00DC">
              <w:rPr>
                <w:rFonts w:ascii="Gill Sans MT" w:hAnsi="Gill Sans MT"/>
                <w:i/>
                <w:sz w:val="16"/>
                <w:lang w:val="es-DO"/>
              </w:rPr>
              <w:t xml:space="preserve">y </w:t>
            </w:r>
            <w:r w:rsidRPr="000E00DC">
              <w:rPr>
                <w:rFonts w:ascii="Gill Sans MT" w:hAnsi="Gill Sans MT"/>
                <w:i/>
                <w:color w:val="FF0000"/>
                <w:sz w:val="16"/>
                <w:lang w:val="es-DO"/>
              </w:rPr>
              <w:t>seguro</w:t>
            </w:r>
            <w:r w:rsidRPr="000E00DC">
              <w:rPr>
                <w:rFonts w:ascii="Gill Sans MT" w:hAnsi="Gill Sans MT"/>
                <w:i/>
                <w:sz w:val="16"/>
                <w:lang w:val="es-DO"/>
              </w:rPr>
              <w:t xml:space="preserve"> a servicios financieros….</w:t>
            </w:r>
          </w:p>
          <w:p w:rsidR="005939E1" w:rsidRPr="000E00DC" w:rsidRDefault="005939E1" w:rsidP="00F53491">
            <w:pPr>
              <w:rPr>
                <w:rFonts w:ascii="Gill Sans MT" w:hAnsi="Gill Sans MT"/>
                <w:i/>
                <w:sz w:val="10"/>
                <w:lang w:val="es-DO"/>
              </w:rPr>
            </w:pPr>
          </w:p>
        </w:tc>
      </w:tr>
      <w:tr w:rsidR="0036548A" w:rsidRPr="003A704A" w:rsidTr="00F53491">
        <w:tc>
          <w:tcPr>
            <w:tcW w:w="1384" w:type="dxa"/>
            <w:shd w:val="clear" w:color="auto" w:fill="365F91" w:themeFill="accent1" w:themeFillShade="BF"/>
          </w:tcPr>
          <w:p w:rsidR="0036548A" w:rsidRPr="000E00DC" w:rsidRDefault="0036548A" w:rsidP="00F53491">
            <w:pPr>
              <w:rPr>
                <w:rFonts w:ascii="Gill Sans MT" w:hAnsi="Gill Sans MT"/>
                <w:b/>
                <w:color w:val="FFFFFF" w:themeColor="background1"/>
                <w:sz w:val="18"/>
              </w:rPr>
            </w:pPr>
            <w:r w:rsidRPr="000E00DC">
              <w:rPr>
                <w:rFonts w:ascii="Gill Sans MT" w:hAnsi="Gill Sans MT"/>
                <w:b/>
                <w:color w:val="FFFFFF" w:themeColor="background1"/>
                <w:sz w:val="18"/>
              </w:rPr>
              <w:t>Digi-Alkansiya</w:t>
            </w:r>
          </w:p>
          <w:p w:rsidR="0036548A" w:rsidRPr="000E00DC" w:rsidRDefault="0036548A" w:rsidP="00F53491">
            <w:pPr>
              <w:rPr>
                <w:rFonts w:ascii="Gill Sans MT" w:hAnsi="Gill Sans MT"/>
                <w:b/>
                <w:color w:val="FFFFFF" w:themeColor="background1"/>
                <w:sz w:val="18"/>
                <w:lang w:val="es-DO"/>
              </w:rPr>
            </w:pPr>
            <w:r w:rsidRPr="000E00DC">
              <w:rPr>
                <w:rFonts w:ascii="Gill Sans MT" w:hAnsi="Gill Sans MT"/>
                <w:b/>
                <w:color w:val="FFFFFF" w:themeColor="background1"/>
                <w:sz w:val="16"/>
              </w:rPr>
              <w:t>Rizal Bank</w:t>
            </w:r>
          </w:p>
        </w:tc>
        <w:tc>
          <w:tcPr>
            <w:tcW w:w="4660" w:type="dxa"/>
            <w:shd w:val="clear" w:color="auto" w:fill="EEECE1" w:themeFill="background2"/>
          </w:tcPr>
          <w:p w:rsidR="005939E1" w:rsidRPr="000E00DC" w:rsidRDefault="005939E1" w:rsidP="00F53491">
            <w:pPr>
              <w:rPr>
                <w:rFonts w:ascii="Gill Sans MT" w:hAnsi="Gill Sans MT"/>
                <w:i/>
                <w:sz w:val="8"/>
                <w:lang w:val="es-DO"/>
              </w:rPr>
            </w:pPr>
          </w:p>
          <w:p w:rsidR="0036548A" w:rsidRPr="000E00DC" w:rsidRDefault="0036548A" w:rsidP="00F53491">
            <w:pPr>
              <w:rPr>
                <w:rFonts w:ascii="Gill Sans MT" w:hAnsi="Gill Sans MT"/>
                <w:i/>
                <w:sz w:val="16"/>
                <w:lang w:val="es-DO"/>
              </w:rPr>
            </w:pPr>
            <w:r w:rsidRPr="000E00DC">
              <w:rPr>
                <w:rFonts w:ascii="Gill Sans MT" w:hAnsi="Gill Sans MT"/>
                <w:i/>
                <w:sz w:val="16"/>
                <w:lang w:val="es-DO"/>
              </w:rPr>
              <w:t xml:space="preserve">…..Digi-Alkansiya es </w:t>
            </w:r>
            <w:r w:rsidRPr="000E00DC">
              <w:rPr>
                <w:rFonts w:ascii="Gill Sans MT" w:hAnsi="Gill Sans MT"/>
                <w:i/>
                <w:color w:val="FF0000"/>
                <w:sz w:val="16"/>
                <w:lang w:val="es-DO"/>
              </w:rPr>
              <w:t>accesible, simple, confiable y económico</w:t>
            </w:r>
            <w:r w:rsidRPr="000E00DC">
              <w:rPr>
                <w:rFonts w:ascii="Gill Sans MT" w:hAnsi="Gill Sans MT"/>
                <w:i/>
                <w:sz w:val="16"/>
                <w:lang w:val="es-DO"/>
              </w:rPr>
              <w:t>…..</w:t>
            </w:r>
          </w:p>
          <w:p w:rsidR="005939E1" w:rsidRPr="000E00DC" w:rsidRDefault="005939E1" w:rsidP="00F53491">
            <w:pPr>
              <w:rPr>
                <w:rFonts w:ascii="Gill Sans MT" w:hAnsi="Gill Sans MT"/>
                <w:i/>
                <w:sz w:val="12"/>
                <w:lang w:val="es-DO"/>
              </w:rPr>
            </w:pPr>
          </w:p>
        </w:tc>
      </w:tr>
      <w:tr w:rsidR="0036548A" w:rsidRPr="003A704A" w:rsidTr="00F53491">
        <w:tc>
          <w:tcPr>
            <w:tcW w:w="1384" w:type="dxa"/>
            <w:shd w:val="clear" w:color="auto" w:fill="365F91" w:themeFill="accent1" w:themeFillShade="BF"/>
          </w:tcPr>
          <w:p w:rsidR="00CE2C54" w:rsidRPr="000E00DC" w:rsidRDefault="00CE2C54" w:rsidP="00F53491">
            <w:pPr>
              <w:rPr>
                <w:rFonts w:ascii="Gill Sans MT" w:hAnsi="Gill Sans MT"/>
                <w:b/>
                <w:color w:val="FFFFFF" w:themeColor="background1"/>
                <w:sz w:val="10"/>
                <w:lang w:val="es-DO"/>
              </w:rPr>
            </w:pPr>
          </w:p>
          <w:p w:rsidR="0036548A" w:rsidRPr="000E00DC" w:rsidRDefault="0036548A" w:rsidP="00F53491">
            <w:pPr>
              <w:rPr>
                <w:rFonts w:ascii="Gill Sans MT" w:hAnsi="Gill Sans MT"/>
                <w:b/>
                <w:color w:val="FFFFFF" w:themeColor="background1"/>
                <w:sz w:val="18"/>
                <w:lang w:val="es-DO"/>
              </w:rPr>
            </w:pPr>
            <w:r w:rsidRPr="000E00DC">
              <w:rPr>
                <w:rFonts w:ascii="Gill Sans MT" w:hAnsi="Gill Sans MT"/>
                <w:b/>
                <w:color w:val="FFFFFF" w:themeColor="background1"/>
                <w:sz w:val="18"/>
                <w:lang w:val="es-DO"/>
              </w:rPr>
              <w:t>M-Pesa</w:t>
            </w:r>
          </w:p>
          <w:p w:rsidR="0036548A" w:rsidRPr="000E00DC" w:rsidRDefault="0036548A" w:rsidP="00F53491">
            <w:pPr>
              <w:rPr>
                <w:rFonts w:ascii="Gill Sans MT" w:hAnsi="Gill Sans MT"/>
                <w:b/>
                <w:color w:val="FFFFFF" w:themeColor="background1"/>
                <w:sz w:val="18"/>
                <w:lang w:val="es-DO"/>
              </w:rPr>
            </w:pPr>
            <w:r w:rsidRPr="000E00DC">
              <w:rPr>
                <w:rFonts w:ascii="Gill Sans MT" w:hAnsi="Gill Sans MT"/>
                <w:b/>
                <w:color w:val="FFFFFF" w:themeColor="background1"/>
                <w:sz w:val="16"/>
                <w:lang w:val="es-DO"/>
              </w:rPr>
              <w:t>Safari.com</w:t>
            </w:r>
          </w:p>
        </w:tc>
        <w:tc>
          <w:tcPr>
            <w:tcW w:w="4660" w:type="dxa"/>
            <w:shd w:val="clear" w:color="auto" w:fill="EEECE1" w:themeFill="background2"/>
          </w:tcPr>
          <w:p w:rsidR="005939E1" w:rsidRPr="000E00DC" w:rsidRDefault="005939E1" w:rsidP="00A766E0">
            <w:pPr>
              <w:rPr>
                <w:rFonts w:ascii="Gill Sans MT" w:hAnsi="Gill Sans MT"/>
                <w:i/>
                <w:sz w:val="10"/>
                <w:lang w:val="es-DO"/>
              </w:rPr>
            </w:pPr>
          </w:p>
          <w:p w:rsidR="00CE2C54" w:rsidRPr="000E00DC" w:rsidRDefault="0036548A" w:rsidP="00A766E0">
            <w:pPr>
              <w:rPr>
                <w:rFonts w:ascii="Gill Sans MT" w:hAnsi="Gill Sans MT"/>
                <w:i/>
                <w:color w:val="FF0000"/>
                <w:sz w:val="16"/>
                <w:lang w:val="es-DO"/>
              </w:rPr>
            </w:pPr>
            <w:r w:rsidRPr="000E00DC">
              <w:rPr>
                <w:rFonts w:ascii="Gill Sans MT" w:hAnsi="Gill Sans MT"/>
                <w:i/>
                <w:sz w:val="16"/>
                <w:lang w:val="es-DO"/>
              </w:rPr>
              <w:t>…..</w:t>
            </w:r>
            <w:r w:rsidR="00A766E0" w:rsidRPr="000E00DC">
              <w:rPr>
                <w:rFonts w:ascii="Gill Sans MT" w:hAnsi="Gill Sans MT"/>
                <w:i/>
                <w:sz w:val="16"/>
                <w:lang w:val="es-DO"/>
              </w:rPr>
              <w:t xml:space="preserve"> dedicamos muchos recursos en diseñar una plataforma muy </w:t>
            </w:r>
            <w:r w:rsidR="00A766E0" w:rsidRPr="000E00DC">
              <w:rPr>
                <w:rFonts w:ascii="Gill Sans MT" w:hAnsi="Gill Sans MT"/>
                <w:i/>
                <w:color w:val="FF0000"/>
                <w:sz w:val="16"/>
                <w:lang w:val="es-DO"/>
              </w:rPr>
              <w:t xml:space="preserve">simple y segura </w:t>
            </w:r>
            <w:r w:rsidR="00A766E0" w:rsidRPr="000E00DC">
              <w:rPr>
                <w:rFonts w:ascii="Gill Sans MT" w:hAnsi="Gill Sans MT"/>
                <w:i/>
                <w:sz w:val="16"/>
                <w:lang w:val="es-DO"/>
              </w:rPr>
              <w:t xml:space="preserve">para </w:t>
            </w:r>
            <w:r w:rsidR="00A766E0" w:rsidRPr="000E00DC">
              <w:rPr>
                <w:rFonts w:ascii="Gill Sans MT" w:hAnsi="Gill Sans MT"/>
                <w:i/>
                <w:color w:val="FF0000"/>
                <w:sz w:val="16"/>
                <w:lang w:val="es-DO"/>
              </w:rPr>
              <w:t>un producto que la gente necesita</w:t>
            </w:r>
          </w:p>
          <w:p w:rsidR="0036548A" w:rsidRPr="000E00DC" w:rsidRDefault="00A766E0" w:rsidP="00A766E0">
            <w:pPr>
              <w:rPr>
                <w:rFonts w:ascii="Gill Sans MT" w:hAnsi="Gill Sans MT"/>
                <w:i/>
                <w:sz w:val="16"/>
                <w:lang w:val="es-DO"/>
              </w:rPr>
            </w:pPr>
            <w:r w:rsidRPr="000E00DC">
              <w:rPr>
                <w:rFonts w:ascii="Gill Sans MT" w:hAnsi="Gill Sans MT"/>
                <w:i/>
                <w:color w:val="FF0000"/>
                <w:sz w:val="16"/>
                <w:lang w:val="es-DO"/>
              </w:rPr>
              <w:t xml:space="preserve"> </w:t>
            </w:r>
          </w:p>
        </w:tc>
      </w:tr>
    </w:tbl>
    <w:p w:rsidR="0036548A" w:rsidRPr="000E00DC" w:rsidRDefault="0036548A" w:rsidP="0036548A">
      <w:pPr>
        <w:pStyle w:val="Prrafodelista"/>
        <w:jc w:val="both"/>
        <w:rPr>
          <w:rFonts w:ascii="Gill Sans MT" w:hAnsi="Gill Sans MT"/>
          <w:lang w:val="es-ES"/>
        </w:rPr>
      </w:pPr>
    </w:p>
    <w:p w:rsidR="0036548A" w:rsidRPr="000E00DC" w:rsidRDefault="0036548A" w:rsidP="0036548A">
      <w:pPr>
        <w:jc w:val="both"/>
        <w:rPr>
          <w:rFonts w:ascii="Gill Sans MT" w:hAnsi="Gill Sans MT"/>
          <w:lang w:val="es-ES"/>
        </w:rPr>
      </w:pPr>
      <w:r w:rsidRPr="000E00DC">
        <w:rPr>
          <w:rFonts w:ascii="Gill Sans MT" w:hAnsi="Gill Sans MT"/>
          <w:lang w:val="es-ES"/>
        </w:rPr>
        <w:t xml:space="preserve">En la actualidad, no obstante,  las entidades parecen concentrarse en adaptar los servicios en la medida en que sean compatibles con su Core bancario  o lo que la tecnología lista-para-usar puede ofrecer que en las necesidades del cliente en términos del aplicativo, perfil del cliente y los servicios que demanda. En este sentido, el diseño o rediseño de productos y servicios deberá estar basado en un conocimiento amplio de lo que cliente necesita. Esto incluye sus hábitos y frecuencia de compras y pagos, costos de transacción encubiertos en depósitos y retiros,  necesidad de puntos de atención, flexibilidad de horarios y perfil demográfico, entre otras.  </w:t>
      </w:r>
    </w:p>
    <w:p w:rsidR="0036548A" w:rsidRPr="000E00DC" w:rsidRDefault="0036548A" w:rsidP="0036548A">
      <w:pPr>
        <w:pStyle w:val="Prrafodelista"/>
        <w:jc w:val="both"/>
        <w:rPr>
          <w:rFonts w:ascii="Gill Sans MT" w:hAnsi="Gill Sans MT"/>
          <w:b/>
          <w:lang w:val="es-ES"/>
        </w:rPr>
      </w:pPr>
    </w:p>
    <w:p w:rsidR="005B30E6" w:rsidRPr="000E00DC" w:rsidRDefault="005B30E6" w:rsidP="004A61B2">
      <w:pPr>
        <w:pStyle w:val="Sinespaciado"/>
        <w:numPr>
          <w:ilvl w:val="0"/>
          <w:numId w:val="16"/>
        </w:numPr>
        <w:rPr>
          <w:rFonts w:ascii="Gill Sans MT" w:hAnsi="Gill Sans MT"/>
          <w:b/>
          <w:lang w:val="es-ES"/>
        </w:rPr>
      </w:pPr>
      <w:r w:rsidRPr="000E00DC">
        <w:rPr>
          <w:rFonts w:ascii="Gill Sans MT" w:hAnsi="Gill Sans MT"/>
          <w:b/>
          <w:lang w:val="es-ES"/>
        </w:rPr>
        <w:t xml:space="preserve">Altos costos de transacción </w:t>
      </w:r>
    </w:p>
    <w:p w:rsidR="00EE5EED" w:rsidRPr="000E00DC" w:rsidRDefault="00EE5EED" w:rsidP="00830149">
      <w:pPr>
        <w:tabs>
          <w:tab w:val="left" w:pos="2225"/>
        </w:tabs>
        <w:jc w:val="both"/>
        <w:rPr>
          <w:rFonts w:ascii="Gill Sans MT" w:hAnsi="Gill Sans MT"/>
          <w:bCs/>
          <w:sz w:val="8"/>
          <w:lang w:val="es-ES"/>
        </w:rPr>
      </w:pPr>
    </w:p>
    <w:p w:rsidR="00CE2C54" w:rsidRPr="000E00DC" w:rsidRDefault="00F65D5E" w:rsidP="00830149">
      <w:pPr>
        <w:tabs>
          <w:tab w:val="left" w:pos="2225"/>
        </w:tabs>
        <w:jc w:val="both"/>
        <w:rPr>
          <w:rFonts w:ascii="Gill Sans MT" w:hAnsi="Gill Sans MT"/>
          <w:bCs/>
          <w:lang w:val="es-ES"/>
        </w:rPr>
      </w:pPr>
      <w:r w:rsidRPr="000E00DC">
        <w:rPr>
          <w:rFonts w:ascii="Gill Sans MT" w:hAnsi="Gill Sans MT"/>
          <w:bCs/>
          <w:lang w:val="es-ES"/>
        </w:rPr>
        <w:t xml:space="preserve">Un factor que contribuye a los pobres resultados de los servicios digitales asociados a cuentas de ahorro (Daviplata, Ahorro a la Mano y similares) es el alto costo de realizar una transacción para el cliente, especialmente el localizado en zonas rurales. Los diversos aplicativos le permiten realizar transacciones desde la comodidad de su teléfono y, de hecho, muchas son </w:t>
      </w:r>
      <w:r w:rsidR="000F0CB8" w:rsidRPr="000E00DC">
        <w:rPr>
          <w:rFonts w:ascii="Gill Sans MT" w:hAnsi="Gill Sans MT"/>
          <w:bCs/>
          <w:lang w:val="es-ES"/>
        </w:rPr>
        <w:t>gratuitas</w:t>
      </w:r>
      <w:r w:rsidRPr="000E00DC">
        <w:rPr>
          <w:rFonts w:ascii="Gill Sans MT" w:hAnsi="Gill Sans MT"/>
          <w:bCs/>
          <w:lang w:val="es-ES"/>
        </w:rPr>
        <w:t xml:space="preserve"> (Ej. depósitos, pago de préstamos, recargas). </w:t>
      </w:r>
      <w:r w:rsidR="00830149" w:rsidRPr="000E00DC">
        <w:rPr>
          <w:rFonts w:ascii="Gill Sans MT" w:hAnsi="Gill Sans MT"/>
          <w:bCs/>
          <w:lang w:val="es-ES"/>
        </w:rPr>
        <w:t>Sin</w:t>
      </w:r>
      <w:r w:rsidRPr="000E00DC">
        <w:rPr>
          <w:rFonts w:ascii="Gill Sans MT" w:hAnsi="Gill Sans MT"/>
          <w:bCs/>
          <w:lang w:val="es-ES"/>
        </w:rPr>
        <w:t xml:space="preserve"> embargo, </w:t>
      </w:r>
      <w:r w:rsidR="00830149" w:rsidRPr="000E00DC">
        <w:rPr>
          <w:rFonts w:ascii="Gill Sans MT" w:hAnsi="Gill Sans MT"/>
          <w:bCs/>
          <w:lang w:val="es-ES"/>
        </w:rPr>
        <w:t>las transacciones tienen</w:t>
      </w:r>
      <w:r w:rsidRPr="000E00DC">
        <w:rPr>
          <w:rFonts w:ascii="Gill Sans MT" w:hAnsi="Gill Sans MT"/>
          <w:lang w:val="es-CO"/>
        </w:rPr>
        <w:t xml:space="preserve"> su </w:t>
      </w:r>
      <w:r w:rsidR="00830149" w:rsidRPr="000E00DC">
        <w:rPr>
          <w:rFonts w:ascii="Gill Sans MT" w:hAnsi="Gill Sans MT"/>
          <w:lang w:val="es-CO"/>
        </w:rPr>
        <w:t>originación</w:t>
      </w:r>
      <w:r w:rsidRPr="000E00DC">
        <w:rPr>
          <w:rFonts w:ascii="Gill Sans MT" w:hAnsi="Gill Sans MT"/>
          <w:lang w:val="es-CO"/>
        </w:rPr>
        <w:t xml:space="preserve"> y destino en cuentas de ahorro.</w:t>
      </w:r>
      <w:r w:rsidR="00830149" w:rsidRPr="000E00DC">
        <w:rPr>
          <w:rFonts w:ascii="Gill Sans MT" w:hAnsi="Gill Sans MT"/>
          <w:bCs/>
          <w:lang w:val="es-ES"/>
        </w:rPr>
        <w:t xml:space="preserve"> </w:t>
      </w:r>
    </w:p>
    <w:p w:rsidR="0070744C" w:rsidRPr="000E00DC" w:rsidRDefault="00CE2C54" w:rsidP="000C03CC">
      <w:pPr>
        <w:tabs>
          <w:tab w:val="left" w:pos="2225"/>
        </w:tabs>
        <w:jc w:val="both"/>
        <w:rPr>
          <w:rFonts w:ascii="Gill Sans MT" w:hAnsi="Gill Sans MT"/>
          <w:lang w:val="es-ES"/>
        </w:rPr>
      </w:pPr>
      <w:r w:rsidRPr="000E00DC">
        <w:rPr>
          <w:rFonts w:ascii="Gill Sans MT" w:hAnsi="Gill Sans MT"/>
          <w:lang w:val="es-CO"/>
        </w:rPr>
        <w:t>Lo anterior</w:t>
      </w:r>
      <w:r w:rsidR="002140D0" w:rsidRPr="000E00DC">
        <w:rPr>
          <w:rFonts w:ascii="Gill Sans MT" w:hAnsi="Gill Sans MT"/>
          <w:lang w:val="es-CO"/>
        </w:rPr>
        <w:t xml:space="preserve"> significa que la habilidad de un cliente de beneficiarse de productos financieros automatizados (créditos, pagos, transferencias, entre otros) a través de un canal digital </w:t>
      </w:r>
      <w:r w:rsidR="00830149" w:rsidRPr="000E00DC">
        <w:rPr>
          <w:rFonts w:ascii="Gill Sans MT" w:hAnsi="Gill Sans MT"/>
          <w:lang w:val="es-CO"/>
        </w:rPr>
        <w:t>(billeteras, telefonía móvil, internet)</w:t>
      </w:r>
      <w:r w:rsidR="002140D0" w:rsidRPr="000E00DC">
        <w:rPr>
          <w:rFonts w:ascii="Gill Sans MT" w:hAnsi="Gill Sans MT"/>
          <w:lang w:val="es-CO"/>
        </w:rPr>
        <w:t xml:space="preserve"> dependerá grandemente de su capacidad de </w:t>
      </w:r>
      <w:r w:rsidR="00830149" w:rsidRPr="000E00DC">
        <w:rPr>
          <w:rFonts w:ascii="Gill Sans MT" w:hAnsi="Gill Sans MT"/>
          <w:lang w:val="es-CO"/>
        </w:rPr>
        <w:t xml:space="preserve">hacer </w:t>
      </w:r>
      <w:r w:rsidR="00F65D5E" w:rsidRPr="000E00DC">
        <w:rPr>
          <w:rFonts w:ascii="Gill Sans MT" w:hAnsi="Gill Sans MT"/>
          <w:bCs/>
          <w:lang w:val="es-ES"/>
        </w:rPr>
        <w:t>depósitos y mantener su cuenta habilitada</w:t>
      </w:r>
      <w:r w:rsidR="002140D0" w:rsidRPr="000E00DC">
        <w:rPr>
          <w:rFonts w:ascii="Gill Sans MT" w:hAnsi="Gill Sans MT"/>
          <w:lang w:val="es-CO"/>
        </w:rPr>
        <w:t>.  Ésta a su vez es una función de cuán cerca se encuentre el punto de atención más cercano  y cuán frecuentemente necesite depositar.</w:t>
      </w:r>
      <w:r w:rsidR="00A73E7D" w:rsidRPr="000E00DC">
        <w:rPr>
          <w:rFonts w:ascii="Gill Sans MT" w:hAnsi="Gill Sans MT"/>
          <w:lang w:val="es-ES"/>
        </w:rPr>
        <w:t xml:space="preserve"> </w:t>
      </w:r>
      <w:r w:rsidR="00830149" w:rsidRPr="000E00DC">
        <w:rPr>
          <w:rFonts w:ascii="Gill Sans MT" w:hAnsi="Gill Sans MT"/>
          <w:lang w:val="es-CO"/>
        </w:rPr>
        <w:t xml:space="preserve">Para la gran mayoría de los clientes de bajos ingresos y rurales, </w:t>
      </w:r>
      <w:r w:rsidR="000C03CC" w:rsidRPr="000E00DC">
        <w:rPr>
          <w:rFonts w:ascii="Gill Sans MT" w:hAnsi="Gill Sans MT"/>
          <w:bCs/>
          <w:lang w:val="es-ES"/>
        </w:rPr>
        <w:t>la</w:t>
      </w:r>
      <w:r w:rsidR="0070744C" w:rsidRPr="000E00DC">
        <w:rPr>
          <w:rFonts w:ascii="Gill Sans MT" w:hAnsi="Gill Sans MT"/>
          <w:lang w:val="es-ES"/>
        </w:rPr>
        <w:t xml:space="preserve"> distancia y tiempo empleado en llegar al punto de atención mas cercano puede, y en la actualidad lo hace, aumentar considerablemente el </w:t>
      </w:r>
      <w:r w:rsidR="000C03CC" w:rsidRPr="000E00DC">
        <w:rPr>
          <w:rFonts w:ascii="Gill Sans MT" w:hAnsi="Gill Sans MT"/>
          <w:lang w:val="es-ES"/>
        </w:rPr>
        <w:t>costo involucrado en realizar una</w:t>
      </w:r>
      <w:r w:rsidR="0070744C" w:rsidRPr="000E00DC">
        <w:rPr>
          <w:rFonts w:ascii="Gill Sans MT" w:hAnsi="Gill Sans MT"/>
          <w:lang w:val="es-ES"/>
        </w:rPr>
        <w:t xml:space="preserve"> transacción, aun en aquellas que típicamente son gratuitas (ej. depósitos de ahorro, pagos de préstamos). </w:t>
      </w:r>
      <w:r w:rsidR="00A73E7D" w:rsidRPr="000E00DC">
        <w:rPr>
          <w:rFonts w:ascii="Gill Sans MT" w:hAnsi="Gill Sans MT"/>
          <w:lang w:val="es-ES"/>
        </w:rPr>
        <w:t>El tiempo en filas y la percepción de riesgo de asalto, o que le roben mientras abandona el negocio  para ir a realizar un depósito también reciben una consideración importante.</w:t>
      </w:r>
    </w:p>
    <w:p w:rsidR="0024288E" w:rsidRPr="000E00DC" w:rsidRDefault="007E5E9B" w:rsidP="007E5E9B">
      <w:pPr>
        <w:jc w:val="both"/>
        <w:rPr>
          <w:rFonts w:ascii="Gill Sans MT" w:hAnsi="Gill Sans MT"/>
          <w:lang w:val="es-ES"/>
        </w:rPr>
      </w:pPr>
      <w:r w:rsidRPr="000E00DC">
        <w:rPr>
          <w:rFonts w:ascii="Gill Sans MT" w:hAnsi="Gill Sans MT"/>
          <w:lang w:val="es-ES"/>
        </w:rPr>
        <w:t>Cifras de Banco de la Rep</w:t>
      </w:r>
      <w:r w:rsidRPr="000E00DC">
        <w:rPr>
          <w:rFonts w:ascii="Gill Sans MT" w:hAnsi="Gill Sans MT" w:cstheme="minorHAnsi"/>
          <w:lang w:val="es-ES"/>
        </w:rPr>
        <w:t>ú</w:t>
      </w:r>
      <w:r w:rsidRPr="000E00DC">
        <w:rPr>
          <w:rFonts w:ascii="Gill Sans MT" w:hAnsi="Gill Sans MT"/>
          <w:lang w:val="es-ES"/>
        </w:rPr>
        <w:t>blica</w:t>
      </w:r>
      <w:r w:rsidRPr="000E00DC">
        <w:rPr>
          <w:rStyle w:val="Refdenotaalpie"/>
          <w:rFonts w:ascii="Gill Sans MT" w:hAnsi="Gill Sans MT"/>
          <w:lang w:val="es-ES"/>
        </w:rPr>
        <w:footnoteReference w:id="5"/>
      </w:r>
      <w:r w:rsidR="0024288E" w:rsidRPr="000E00DC">
        <w:rPr>
          <w:rFonts w:ascii="Gill Sans MT" w:hAnsi="Gill Sans MT"/>
          <w:lang w:val="es-ES"/>
        </w:rPr>
        <w:t xml:space="preserve"> </w:t>
      </w:r>
      <w:r w:rsidRPr="000E00DC">
        <w:rPr>
          <w:rFonts w:ascii="Gill Sans MT" w:hAnsi="Gill Sans MT"/>
          <w:lang w:val="es-ES"/>
        </w:rPr>
        <w:t xml:space="preserve">revelan que el 74% de los clientes rurales </w:t>
      </w:r>
      <w:r w:rsidRPr="000E00DC">
        <w:rPr>
          <w:rFonts w:ascii="Gill Sans MT" w:hAnsi="Gill Sans MT"/>
          <w:bCs/>
          <w:lang w:val="es-CO"/>
        </w:rPr>
        <w:t>gasta entre COP$15.000 y $30.000 y se demora</w:t>
      </w:r>
      <w:r w:rsidR="0024288E" w:rsidRPr="000E00DC">
        <w:rPr>
          <w:rFonts w:ascii="Gill Sans MT" w:hAnsi="Gill Sans MT"/>
          <w:bCs/>
          <w:lang w:val="es-CO"/>
        </w:rPr>
        <w:t>n</w:t>
      </w:r>
      <w:r w:rsidRPr="000E00DC">
        <w:rPr>
          <w:rFonts w:ascii="Gill Sans MT" w:hAnsi="Gill Sans MT"/>
          <w:bCs/>
          <w:lang w:val="es-CO"/>
        </w:rPr>
        <w:t xml:space="preserve"> más de 1 hora o más para llegar a la entidad financiera más cercana. Estas cifras equivalen a un promedio de COP$45,000  </w:t>
      </w:r>
      <w:r w:rsidRPr="000E00DC">
        <w:rPr>
          <w:rFonts w:ascii="Gill Sans MT" w:hAnsi="Gill Sans MT"/>
          <w:lang w:val="es-ES"/>
        </w:rPr>
        <w:t>sólo</w:t>
      </w:r>
      <w:r w:rsidRPr="000E00DC">
        <w:rPr>
          <w:rFonts w:ascii="Gill Sans MT" w:hAnsi="Gill Sans MT"/>
          <w:bCs/>
          <w:lang w:val="es-CO"/>
        </w:rPr>
        <w:t xml:space="preserve"> en transporte de ida y vuelta y de COP$8,800 en costo de tiempo medido en términos del salario mínimo por hora.</w:t>
      </w:r>
      <w:r w:rsidR="0024288E" w:rsidRPr="000E00DC">
        <w:rPr>
          <w:rFonts w:ascii="Gill Sans MT" w:hAnsi="Gill Sans MT"/>
          <w:lang w:val="es-DO"/>
        </w:rPr>
        <w:t xml:space="preserve"> </w:t>
      </w:r>
      <w:r w:rsidRPr="000E00DC">
        <w:rPr>
          <w:rFonts w:ascii="Gill Sans MT" w:hAnsi="Gill Sans MT"/>
          <w:lang w:val="es-DO"/>
        </w:rPr>
        <w:t xml:space="preserve">Como resultado, para un ahorro promedio de COP$50,000  un costo </w:t>
      </w:r>
      <w:r w:rsidRPr="000E00DC">
        <w:rPr>
          <w:rFonts w:ascii="Gill Sans MT" w:hAnsi="Gill Sans MT"/>
          <w:lang w:val="es-ES"/>
        </w:rPr>
        <w:t>de transacción de $53,800 hace prohibitiva a</w:t>
      </w:r>
      <w:r w:rsidRPr="000E00DC">
        <w:rPr>
          <w:rFonts w:ascii="Gill Sans MT" w:hAnsi="Gill Sans MT" w:cstheme="minorHAnsi"/>
          <w:lang w:val="es-ES"/>
        </w:rPr>
        <w:t>ú</w:t>
      </w:r>
      <w:r w:rsidRPr="000E00DC">
        <w:rPr>
          <w:rFonts w:ascii="Gill Sans MT" w:hAnsi="Gill Sans MT"/>
          <w:lang w:val="es-ES"/>
        </w:rPr>
        <w:t>n una transacción gratuita como es generalmente un depósito</w:t>
      </w:r>
      <w:r w:rsidR="000C226C" w:rsidRPr="000E00DC">
        <w:rPr>
          <w:rFonts w:ascii="Gill Sans MT" w:hAnsi="Gill Sans MT"/>
          <w:lang w:val="es-ES"/>
        </w:rPr>
        <w:t>.</w:t>
      </w:r>
      <w:r w:rsidR="0024288E" w:rsidRPr="000E00DC">
        <w:rPr>
          <w:rStyle w:val="Refdenotaalpie"/>
          <w:rFonts w:ascii="Gill Sans MT" w:hAnsi="Gill Sans MT"/>
          <w:lang w:val="es-ES"/>
        </w:rPr>
        <w:t>.</w:t>
      </w:r>
    </w:p>
    <w:tbl>
      <w:tblPr>
        <w:tblW w:w="7740" w:type="dxa"/>
        <w:tblInd w:w="738" w:type="dxa"/>
        <w:shd w:val="clear" w:color="auto" w:fill="EEECE1" w:themeFill="background2"/>
        <w:tblLook w:val="04A0" w:firstRow="1" w:lastRow="0" w:firstColumn="1" w:lastColumn="0" w:noHBand="0" w:noVBand="1"/>
      </w:tblPr>
      <w:tblGrid>
        <w:gridCol w:w="7740"/>
      </w:tblGrid>
      <w:tr w:rsidR="006F7C64" w:rsidRPr="003A704A" w:rsidTr="000C226C">
        <w:tc>
          <w:tcPr>
            <w:tcW w:w="7740" w:type="dxa"/>
            <w:shd w:val="clear" w:color="auto" w:fill="EEECE1" w:themeFill="background2"/>
          </w:tcPr>
          <w:p w:rsidR="006F7C64" w:rsidRPr="000E00DC" w:rsidRDefault="006F7C64" w:rsidP="00037B30">
            <w:pPr>
              <w:shd w:val="clear" w:color="auto" w:fill="EEECE1" w:themeFill="background2"/>
              <w:jc w:val="center"/>
              <w:rPr>
                <w:rFonts w:ascii="Gill Sans MT" w:hAnsi="Gill Sans MT"/>
                <w:i/>
                <w:color w:val="17365D" w:themeColor="text2" w:themeShade="BF"/>
                <w:sz w:val="14"/>
                <w:lang w:val="es-ES"/>
              </w:rPr>
            </w:pPr>
          </w:p>
          <w:p w:rsidR="00037B30" w:rsidRPr="000E00DC" w:rsidRDefault="00175321" w:rsidP="00175321">
            <w:pPr>
              <w:pStyle w:val="Descripcin"/>
              <w:jc w:val="center"/>
              <w:rPr>
                <w:lang w:val="es-CO"/>
              </w:rPr>
            </w:pPr>
            <w:r w:rsidRPr="000E00DC">
              <w:rPr>
                <w:i/>
                <w:color w:val="244061" w:themeColor="accent1" w:themeShade="80"/>
                <w:lang w:val="es-CO"/>
              </w:rPr>
              <w:t xml:space="preserve">Nota </w:t>
            </w:r>
            <w:r w:rsidRPr="000E00DC">
              <w:rPr>
                <w:i/>
                <w:color w:val="244061" w:themeColor="accent1" w:themeShade="80"/>
              </w:rPr>
              <w:fldChar w:fldCharType="begin"/>
            </w:r>
            <w:r w:rsidRPr="000E00DC">
              <w:rPr>
                <w:i/>
                <w:color w:val="244061" w:themeColor="accent1" w:themeShade="80"/>
                <w:lang w:val="es-CO"/>
              </w:rPr>
              <w:instrText xml:space="preserve"> SEQ Nota \* ARABIC </w:instrText>
            </w:r>
            <w:r w:rsidRPr="000E00DC">
              <w:rPr>
                <w:i/>
                <w:color w:val="244061" w:themeColor="accent1" w:themeShade="80"/>
              </w:rPr>
              <w:fldChar w:fldCharType="separate"/>
            </w:r>
            <w:r w:rsidR="00405F84">
              <w:rPr>
                <w:i/>
                <w:noProof/>
                <w:color w:val="244061" w:themeColor="accent1" w:themeShade="80"/>
                <w:lang w:val="es-CO"/>
              </w:rPr>
              <w:t>4</w:t>
            </w:r>
            <w:r w:rsidRPr="000E00DC">
              <w:rPr>
                <w:i/>
                <w:color w:val="244061" w:themeColor="accent1" w:themeShade="80"/>
              </w:rPr>
              <w:fldChar w:fldCharType="end"/>
            </w:r>
            <w:r w:rsidR="00037B30" w:rsidRPr="000E00DC">
              <w:rPr>
                <w:bCs w:val="0"/>
                <w:i/>
                <w:color w:val="244061" w:themeColor="accent1" w:themeShade="80"/>
                <w:lang w:val="es-ES"/>
              </w:rPr>
              <w:t>:</w:t>
            </w:r>
            <w:r w:rsidR="00037B30" w:rsidRPr="000E00DC">
              <w:rPr>
                <w:b/>
                <w:bCs w:val="0"/>
                <w:i/>
                <w:color w:val="244061" w:themeColor="accent1" w:themeShade="80"/>
                <w:lang w:val="es-ES"/>
              </w:rPr>
              <w:t xml:space="preserve"> </w:t>
            </w:r>
            <w:r w:rsidR="00037B30" w:rsidRPr="000E00DC">
              <w:rPr>
                <w:b/>
                <w:i/>
                <w:color w:val="244061" w:themeColor="accent1" w:themeShade="80"/>
                <w:lang w:val="es-CO"/>
              </w:rPr>
              <w:t xml:space="preserve">Rizal </w:t>
            </w:r>
            <w:r w:rsidR="00037B30" w:rsidRPr="000E00DC">
              <w:rPr>
                <w:b/>
                <w:i/>
                <w:color w:val="17365D" w:themeColor="text2" w:themeShade="BF"/>
                <w:lang w:val="es-CO"/>
              </w:rPr>
              <w:t>Bank, Filipinas</w:t>
            </w:r>
          </w:p>
          <w:p w:rsidR="00037B30" w:rsidRPr="000E00DC" w:rsidRDefault="00037B30" w:rsidP="000C226C">
            <w:pPr>
              <w:shd w:val="clear" w:color="auto" w:fill="EEECE1" w:themeFill="background2"/>
              <w:ind w:left="317" w:right="459"/>
              <w:jc w:val="both"/>
              <w:rPr>
                <w:rFonts w:ascii="Gill Sans MT" w:hAnsi="Gill Sans MT"/>
                <w:i/>
                <w:color w:val="17365D" w:themeColor="text2" w:themeShade="BF"/>
                <w:sz w:val="8"/>
                <w:lang w:val="es-CO"/>
              </w:rPr>
            </w:pPr>
          </w:p>
          <w:p w:rsidR="007E12B6" w:rsidRPr="000E00DC" w:rsidRDefault="007E12B6" w:rsidP="000C226C">
            <w:pPr>
              <w:shd w:val="clear" w:color="auto" w:fill="EEECE1" w:themeFill="background2"/>
              <w:tabs>
                <w:tab w:val="left" w:pos="6282"/>
              </w:tabs>
              <w:ind w:left="162" w:right="342"/>
              <w:jc w:val="both"/>
              <w:rPr>
                <w:rFonts w:ascii="Gill Sans MT" w:hAnsi="Gill Sans MT"/>
                <w:i/>
                <w:color w:val="17365D" w:themeColor="text2" w:themeShade="BF"/>
                <w:sz w:val="18"/>
                <w:lang w:val="es-CO"/>
              </w:rPr>
            </w:pPr>
            <w:r w:rsidRPr="000E00DC">
              <w:rPr>
                <w:rFonts w:ascii="Gill Sans MT" w:hAnsi="Gill Sans MT"/>
                <w:i/>
                <w:color w:val="17365D" w:themeColor="text2" w:themeShade="BF"/>
                <w:sz w:val="18"/>
                <w:lang w:val="es-CO"/>
              </w:rPr>
              <w:t xml:space="preserve">El costo de alcanzar la sucursal mas cercana es alto  para el cliente rural. </w:t>
            </w:r>
            <w:r w:rsidR="004C5935" w:rsidRPr="000E00DC">
              <w:rPr>
                <w:rFonts w:ascii="Gill Sans MT" w:hAnsi="Gill Sans MT"/>
                <w:i/>
                <w:color w:val="17365D" w:themeColor="text2" w:themeShade="BF"/>
                <w:sz w:val="18"/>
                <w:lang w:val="es-CO"/>
              </w:rPr>
              <w:t>En promedio</w:t>
            </w:r>
            <w:r w:rsidR="000C226C" w:rsidRPr="000E00DC">
              <w:rPr>
                <w:rFonts w:ascii="Gill Sans MT" w:hAnsi="Gill Sans MT"/>
                <w:i/>
                <w:color w:val="17365D" w:themeColor="text2" w:themeShade="BF"/>
                <w:sz w:val="18"/>
                <w:lang w:val="es-CO"/>
              </w:rPr>
              <w:t>,</w:t>
            </w:r>
            <w:r w:rsidR="004C5935" w:rsidRPr="000E00DC">
              <w:rPr>
                <w:rFonts w:ascii="Gill Sans MT" w:hAnsi="Gill Sans MT"/>
                <w:i/>
                <w:color w:val="17365D" w:themeColor="text2" w:themeShade="BF"/>
                <w:sz w:val="18"/>
                <w:lang w:val="es-CO"/>
              </w:rPr>
              <w:t xml:space="preserve"> </w:t>
            </w:r>
            <w:r w:rsidRPr="000E00DC">
              <w:rPr>
                <w:rFonts w:ascii="Gill Sans MT" w:hAnsi="Gill Sans MT"/>
                <w:i/>
                <w:color w:val="17365D" w:themeColor="text2" w:themeShade="BF"/>
                <w:sz w:val="18"/>
                <w:lang w:val="es-CO"/>
              </w:rPr>
              <w:t xml:space="preserve">le toma </w:t>
            </w:r>
            <w:r w:rsidR="004C5935" w:rsidRPr="000E00DC">
              <w:rPr>
                <w:rFonts w:ascii="Gill Sans MT" w:hAnsi="Gill Sans MT"/>
                <w:i/>
                <w:color w:val="17365D" w:themeColor="text2" w:themeShade="BF"/>
                <w:sz w:val="18"/>
                <w:lang w:val="es-CO"/>
              </w:rPr>
              <w:t>a</w:t>
            </w:r>
            <w:r w:rsidR="006F7C64" w:rsidRPr="000E00DC">
              <w:rPr>
                <w:rFonts w:ascii="Gill Sans MT" w:hAnsi="Gill Sans MT"/>
                <w:i/>
                <w:color w:val="17365D" w:themeColor="text2" w:themeShade="BF"/>
                <w:sz w:val="18"/>
                <w:lang w:val="es-CO"/>
              </w:rPr>
              <w:t xml:space="preserve">l cliente </w:t>
            </w:r>
            <w:r w:rsidR="002E3EC5" w:rsidRPr="000E00DC">
              <w:rPr>
                <w:rFonts w:ascii="Gill Sans MT" w:hAnsi="Gill Sans MT"/>
                <w:i/>
                <w:color w:val="17365D" w:themeColor="text2" w:themeShade="BF"/>
                <w:sz w:val="18"/>
                <w:lang w:val="es-CO"/>
              </w:rPr>
              <w:t>52</w:t>
            </w:r>
            <w:r w:rsidR="006F7C64" w:rsidRPr="000E00DC">
              <w:rPr>
                <w:rFonts w:ascii="Gill Sans MT" w:hAnsi="Gill Sans MT"/>
                <w:i/>
                <w:color w:val="17365D" w:themeColor="text2" w:themeShade="BF"/>
                <w:sz w:val="18"/>
                <w:lang w:val="es-CO"/>
              </w:rPr>
              <w:t xml:space="preserve"> minutos </w:t>
            </w:r>
            <w:r w:rsidR="004C5935" w:rsidRPr="000E00DC">
              <w:rPr>
                <w:rFonts w:ascii="Gill Sans MT" w:hAnsi="Gill Sans MT"/>
                <w:i/>
                <w:color w:val="17365D" w:themeColor="text2" w:themeShade="BF"/>
                <w:sz w:val="18"/>
                <w:lang w:val="es-CO"/>
              </w:rPr>
              <w:t>llegar a la entidad financiera  mas cercana</w:t>
            </w:r>
            <w:r w:rsidR="000C226C" w:rsidRPr="000E00DC">
              <w:rPr>
                <w:rFonts w:ascii="Gill Sans MT" w:hAnsi="Gill Sans MT"/>
                <w:i/>
                <w:color w:val="17365D" w:themeColor="text2" w:themeShade="BF"/>
                <w:sz w:val="18"/>
                <w:lang w:val="es-CO"/>
              </w:rPr>
              <w:t>; el</w:t>
            </w:r>
            <w:r w:rsidRPr="000E00DC">
              <w:rPr>
                <w:rFonts w:ascii="Gill Sans MT" w:hAnsi="Gill Sans MT"/>
                <w:i/>
                <w:color w:val="17365D" w:themeColor="text2" w:themeShade="BF"/>
                <w:sz w:val="18"/>
                <w:lang w:val="es-CO"/>
              </w:rPr>
              <w:t xml:space="preserve"> transporte público</w:t>
            </w:r>
            <w:r w:rsidR="000C226C" w:rsidRPr="000E00DC">
              <w:rPr>
                <w:rFonts w:ascii="Gill Sans MT" w:hAnsi="Gill Sans MT"/>
                <w:i/>
                <w:color w:val="17365D" w:themeColor="text2" w:themeShade="BF"/>
                <w:sz w:val="18"/>
                <w:lang w:val="es-CO"/>
              </w:rPr>
              <w:t xml:space="preserve"> </w:t>
            </w:r>
            <w:r w:rsidRPr="000E00DC">
              <w:rPr>
                <w:rFonts w:ascii="Gill Sans MT" w:hAnsi="Gill Sans MT"/>
                <w:i/>
                <w:color w:val="17365D" w:themeColor="text2" w:themeShade="BF"/>
                <w:sz w:val="18"/>
                <w:lang w:val="es-CO"/>
              </w:rPr>
              <w:t>le cuesta cerca de</w:t>
            </w:r>
            <w:r w:rsidR="006F7C64" w:rsidRPr="000E00DC">
              <w:rPr>
                <w:rFonts w:ascii="Gill Sans MT" w:hAnsi="Gill Sans MT"/>
                <w:i/>
                <w:color w:val="17365D" w:themeColor="text2" w:themeShade="BF"/>
                <w:sz w:val="18"/>
                <w:lang w:val="es-CO"/>
              </w:rPr>
              <w:t xml:space="preserve"> </w:t>
            </w:r>
            <w:r w:rsidR="004C5935" w:rsidRPr="000E00DC">
              <w:rPr>
                <w:rFonts w:ascii="Gill Sans MT" w:hAnsi="Gill Sans MT"/>
                <w:i/>
                <w:color w:val="17365D" w:themeColor="text2" w:themeShade="BF"/>
                <w:sz w:val="18"/>
                <w:lang w:val="es-CO"/>
              </w:rPr>
              <w:t xml:space="preserve"> USD</w:t>
            </w:r>
            <w:r w:rsidR="000C226C" w:rsidRPr="000E00DC">
              <w:rPr>
                <w:rFonts w:ascii="Gill Sans MT" w:hAnsi="Gill Sans MT"/>
                <w:i/>
                <w:color w:val="17365D" w:themeColor="text2" w:themeShade="BF"/>
                <w:sz w:val="18"/>
                <w:lang w:val="es-CO"/>
              </w:rPr>
              <w:t>$</w:t>
            </w:r>
            <w:r w:rsidR="004C5935" w:rsidRPr="000E00DC">
              <w:rPr>
                <w:rFonts w:ascii="Gill Sans MT" w:hAnsi="Gill Sans MT"/>
                <w:i/>
                <w:color w:val="17365D" w:themeColor="text2" w:themeShade="BF"/>
                <w:sz w:val="18"/>
                <w:lang w:val="es-CO"/>
              </w:rPr>
              <w:t>2</w:t>
            </w:r>
            <w:r w:rsidR="002E3EC5" w:rsidRPr="000E00DC">
              <w:rPr>
                <w:rFonts w:ascii="Gill Sans MT" w:hAnsi="Gill Sans MT"/>
                <w:i/>
                <w:color w:val="17365D" w:themeColor="text2" w:themeShade="BF"/>
                <w:sz w:val="18"/>
                <w:lang w:val="es-CO"/>
              </w:rPr>
              <w:t xml:space="preserve">.  </w:t>
            </w:r>
          </w:p>
          <w:p w:rsidR="006F7C64" w:rsidRPr="000E00DC" w:rsidRDefault="006F7C64" w:rsidP="002E3EC5">
            <w:pPr>
              <w:shd w:val="clear" w:color="auto" w:fill="EEECE1" w:themeFill="background2"/>
              <w:ind w:left="1134" w:hanging="992"/>
              <w:rPr>
                <w:rStyle w:val="Refdenotaalpie"/>
                <w:rFonts w:ascii="Gill Sans MT" w:hAnsi="Gill Sans MT"/>
                <w:sz w:val="20"/>
                <w:lang w:val="es-DO"/>
              </w:rPr>
            </w:pPr>
          </w:p>
        </w:tc>
      </w:tr>
    </w:tbl>
    <w:p w:rsidR="00FC2ED7" w:rsidRPr="000E00DC" w:rsidRDefault="007E5E9B" w:rsidP="00FC2ED7">
      <w:pPr>
        <w:jc w:val="both"/>
        <w:rPr>
          <w:rFonts w:ascii="Gill Sans MT" w:hAnsi="Gill Sans MT"/>
          <w:lang w:val="es-CO"/>
        </w:rPr>
      </w:pPr>
      <w:r w:rsidRPr="000E00DC">
        <w:rPr>
          <w:rFonts w:ascii="Gill Sans MT" w:hAnsi="Gill Sans MT"/>
          <w:lang w:val="es-ES"/>
        </w:rPr>
        <w:t>En el caso de una transferencia,</w:t>
      </w:r>
      <w:r w:rsidR="0024288E" w:rsidRPr="000E00DC">
        <w:rPr>
          <w:rFonts w:ascii="Gill Sans MT" w:hAnsi="Gill Sans MT"/>
          <w:lang w:val="es-ES"/>
        </w:rPr>
        <w:t xml:space="preserve"> por ejemplo,</w:t>
      </w:r>
      <w:r w:rsidRPr="000E00DC">
        <w:rPr>
          <w:rFonts w:ascii="Gill Sans MT" w:hAnsi="Gill Sans MT"/>
          <w:lang w:val="es-ES"/>
        </w:rPr>
        <w:t xml:space="preserve"> con un valor promedio de COP$160,00</w:t>
      </w:r>
      <w:r w:rsidR="0024288E" w:rsidRPr="000E00DC">
        <w:rPr>
          <w:rStyle w:val="Refdenotaalpie"/>
          <w:rFonts w:ascii="Gill Sans MT" w:hAnsi="Gill Sans MT"/>
          <w:lang w:val="es-ES"/>
        </w:rPr>
        <w:footnoteReference w:id="6"/>
      </w:r>
      <w:r w:rsidR="00094A7C" w:rsidRPr="000E00DC">
        <w:rPr>
          <w:rFonts w:ascii="Gill Sans MT" w:hAnsi="Gill Sans MT"/>
          <w:lang w:val="es-ES"/>
        </w:rPr>
        <w:t>,</w:t>
      </w:r>
      <w:r w:rsidRPr="000E00DC">
        <w:rPr>
          <w:rFonts w:ascii="Gill Sans MT" w:hAnsi="Gill Sans MT"/>
          <w:lang w:val="es-ES"/>
        </w:rPr>
        <w:t xml:space="preserve"> al costo de trans</w:t>
      </w:r>
      <w:r w:rsidR="007358A4" w:rsidRPr="000E00DC">
        <w:rPr>
          <w:rFonts w:ascii="Gill Sans MT" w:hAnsi="Gill Sans MT"/>
          <w:lang w:val="es-ES"/>
        </w:rPr>
        <w:t>acción de $53,800 se sumarian la</w:t>
      </w:r>
      <w:r w:rsidRPr="000E00DC">
        <w:rPr>
          <w:rFonts w:ascii="Gill Sans MT" w:hAnsi="Gill Sans MT"/>
          <w:lang w:val="es-ES"/>
        </w:rPr>
        <w:t>s c</w:t>
      </w:r>
      <w:r w:rsidR="0024288E" w:rsidRPr="000E00DC">
        <w:rPr>
          <w:rFonts w:ascii="Gill Sans MT" w:hAnsi="Gill Sans MT"/>
          <w:lang w:val="es-ES"/>
        </w:rPr>
        <w:t>omisiones</w:t>
      </w:r>
      <w:r w:rsidRPr="000E00DC">
        <w:rPr>
          <w:rFonts w:ascii="Gill Sans MT" w:hAnsi="Gill Sans MT"/>
          <w:lang w:val="es-ES"/>
        </w:rPr>
        <w:t xml:space="preserve"> de la entidad financiera para la </w:t>
      </w:r>
      <w:r w:rsidR="0024288E" w:rsidRPr="000E00DC">
        <w:rPr>
          <w:rFonts w:ascii="Gill Sans MT" w:hAnsi="Gill Sans MT"/>
          <w:lang w:val="es-ES"/>
        </w:rPr>
        <w:t>transacción. La suma de los costos esta</w:t>
      </w:r>
      <w:r w:rsidRPr="000E00DC">
        <w:rPr>
          <w:rFonts w:ascii="Gill Sans MT" w:hAnsi="Gill Sans MT"/>
          <w:lang w:val="es-ES"/>
        </w:rPr>
        <w:t xml:space="preserve">s </w:t>
      </w:r>
      <w:r w:rsidR="0024288E" w:rsidRPr="000E00DC">
        <w:rPr>
          <w:rFonts w:ascii="Gill Sans MT" w:hAnsi="Gill Sans MT"/>
          <w:lang w:val="es-ES"/>
        </w:rPr>
        <w:t>comisiones</w:t>
      </w:r>
      <w:r w:rsidRPr="000E00DC">
        <w:rPr>
          <w:rFonts w:ascii="Gill Sans MT" w:hAnsi="Gill Sans MT"/>
          <w:lang w:val="es-ES"/>
        </w:rPr>
        <w:t xml:space="preserve"> aun sean bajos (</w:t>
      </w:r>
      <w:r w:rsidR="0024288E" w:rsidRPr="000E00DC">
        <w:rPr>
          <w:rFonts w:ascii="Gill Sans MT" w:hAnsi="Gill Sans MT"/>
          <w:lang w:val="es-ES"/>
        </w:rPr>
        <w:t xml:space="preserve">Ej. </w:t>
      </w:r>
      <w:r w:rsidRPr="000E00DC">
        <w:rPr>
          <w:rFonts w:ascii="Gill Sans MT" w:hAnsi="Gill Sans MT"/>
          <w:lang w:val="es-ES"/>
        </w:rPr>
        <w:t xml:space="preserve">un cargo de </w:t>
      </w:r>
      <w:r w:rsidR="0024288E" w:rsidRPr="000E00DC">
        <w:rPr>
          <w:rFonts w:ascii="Gill Sans MT" w:hAnsi="Gill Sans MT"/>
          <w:lang w:val="es-ES"/>
        </w:rPr>
        <w:t>sólo $2</w:t>
      </w:r>
      <w:r w:rsidRPr="000E00DC">
        <w:rPr>
          <w:rFonts w:ascii="Gill Sans MT" w:hAnsi="Gill Sans MT"/>
          <w:lang w:val="es-ES"/>
        </w:rPr>
        <w:t xml:space="preserve">,000) hace el servicio  </w:t>
      </w:r>
      <w:r w:rsidR="007358A4" w:rsidRPr="000E00DC">
        <w:rPr>
          <w:rFonts w:ascii="Gill Sans MT" w:hAnsi="Gill Sans MT"/>
          <w:lang w:val="es-ES"/>
        </w:rPr>
        <w:t>poco</w:t>
      </w:r>
      <w:r w:rsidRPr="000E00DC">
        <w:rPr>
          <w:rFonts w:ascii="Gill Sans MT" w:hAnsi="Gill Sans MT"/>
          <w:lang w:val="es-ES"/>
        </w:rPr>
        <w:t xml:space="preserve"> atractivo y, de hecho, desincentiva la transacción.  </w:t>
      </w:r>
      <w:r w:rsidRPr="000E00DC">
        <w:rPr>
          <w:rFonts w:ascii="Gill Sans MT" w:hAnsi="Gill Sans MT"/>
          <w:lang w:val="es-CO"/>
        </w:rPr>
        <w:t>Para todos los fines prácticos el cliente preferirá no ahorrar y guardar el dinero debajo del colchón lo que limita seriamente su habilidad de accesar servicios originados en su cuenta.</w:t>
      </w:r>
      <w:r w:rsidR="00075B9D" w:rsidRPr="000E00DC">
        <w:rPr>
          <w:rFonts w:ascii="Gill Sans MT" w:hAnsi="Gill Sans MT"/>
          <w:lang w:val="es-CO"/>
        </w:rPr>
        <w:t xml:space="preserve">  </w:t>
      </w:r>
      <w:r w:rsidR="00FC2ED7" w:rsidRPr="000E00DC">
        <w:rPr>
          <w:rFonts w:ascii="Gill Sans MT" w:hAnsi="Gill Sans MT"/>
          <w:lang w:val="es-CO"/>
        </w:rPr>
        <w:t xml:space="preserve">El impacto negativo de los altos costos de transacción </w:t>
      </w:r>
      <w:r w:rsidR="003B5732" w:rsidRPr="000E00DC">
        <w:rPr>
          <w:rFonts w:ascii="Gill Sans MT" w:hAnsi="Gill Sans MT"/>
          <w:lang w:val="es-CO"/>
        </w:rPr>
        <w:t xml:space="preserve">en los servicios digitales </w:t>
      </w:r>
      <w:r w:rsidR="00FC2ED7" w:rsidRPr="000E00DC">
        <w:rPr>
          <w:rFonts w:ascii="Gill Sans MT" w:hAnsi="Gill Sans MT"/>
          <w:lang w:val="es-CO"/>
        </w:rPr>
        <w:t>resalta la importancia de contar con puntos de atención cercanos a los clientes.</w:t>
      </w:r>
    </w:p>
    <w:p w:rsidR="0045365D" w:rsidRPr="000E00DC" w:rsidRDefault="0045365D" w:rsidP="00FC2ED7">
      <w:pPr>
        <w:jc w:val="both"/>
        <w:rPr>
          <w:rFonts w:ascii="Gill Sans MT" w:hAnsi="Gill Sans MT"/>
          <w:sz w:val="2"/>
          <w:lang w:val="es-CO"/>
        </w:rPr>
      </w:pPr>
    </w:p>
    <w:tbl>
      <w:tblPr>
        <w:tblW w:w="6840" w:type="dxa"/>
        <w:tblInd w:w="1098" w:type="dxa"/>
        <w:shd w:val="clear" w:color="auto" w:fill="EEECE1" w:themeFill="background2"/>
        <w:tblLook w:val="04A0" w:firstRow="1" w:lastRow="0" w:firstColumn="1" w:lastColumn="0" w:noHBand="0" w:noVBand="1"/>
      </w:tblPr>
      <w:tblGrid>
        <w:gridCol w:w="6840"/>
      </w:tblGrid>
      <w:tr w:rsidR="00075B9D" w:rsidRPr="003A704A" w:rsidTr="000C226C">
        <w:tc>
          <w:tcPr>
            <w:tcW w:w="6840" w:type="dxa"/>
            <w:shd w:val="clear" w:color="auto" w:fill="EEECE1" w:themeFill="background2"/>
          </w:tcPr>
          <w:p w:rsidR="00075B9D" w:rsidRPr="000E00DC" w:rsidRDefault="00075B9D" w:rsidP="00F53491">
            <w:pPr>
              <w:tabs>
                <w:tab w:val="left" w:pos="2225"/>
              </w:tabs>
              <w:jc w:val="both"/>
              <w:rPr>
                <w:rFonts w:ascii="Gill Sans MT" w:hAnsi="Gill Sans MT"/>
                <w:bCs/>
                <w:sz w:val="18"/>
                <w:lang w:val="es-ES"/>
              </w:rPr>
            </w:pPr>
          </w:p>
          <w:p w:rsidR="00075B9D" w:rsidRPr="000E00DC" w:rsidRDefault="000C226C" w:rsidP="00F53491">
            <w:pPr>
              <w:tabs>
                <w:tab w:val="left" w:pos="2225"/>
              </w:tabs>
              <w:ind w:left="175" w:right="318" w:firstLine="142"/>
              <w:jc w:val="center"/>
              <w:rPr>
                <w:rFonts w:ascii="Gill Sans MT" w:hAnsi="Gill Sans MT"/>
                <w:b/>
                <w:bCs/>
                <w:i/>
                <w:color w:val="244061" w:themeColor="accent1" w:themeShade="80"/>
                <w:sz w:val="18"/>
                <w:lang w:val="es-ES"/>
              </w:rPr>
            </w:pPr>
            <w:r w:rsidRPr="000E00DC">
              <w:rPr>
                <w:rFonts w:ascii="Gill Sans MT" w:hAnsi="Gill Sans MT"/>
                <w:b/>
                <w:bCs/>
                <w:i/>
                <w:color w:val="244061" w:themeColor="accent1" w:themeShade="80"/>
                <w:sz w:val="18"/>
                <w:lang w:val="es-CO"/>
              </w:rPr>
              <w:t xml:space="preserve">Nota </w:t>
            </w:r>
            <w:r w:rsidRPr="000E00DC">
              <w:rPr>
                <w:rFonts w:ascii="Gill Sans MT" w:hAnsi="Gill Sans MT"/>
                <w:b/>
                <w:bCs/>
                <w:i/>
                <w:color w:val="244061" w:themeColor="accent1" w:themeShade="80"/>
                <w:sz w:val="18"/>
              </w:rPr>
              <w:fldChar w:fldCharType="begin"/>
            </w:r>
            <w:r w:rsidRPr="000E00DC">
              <w:rPr>
                <w:rFonts w:ascii="Gill Sans MT" w:hAnsi="Gill Sans MT"/>
                <w:b/>
                <w:bCs/>
                <w:i/>
                <w:color w:val="244061" w:themeColor="accent1" w:themeShade="80"/>
                <w:sz w:val="18"/>
                <w:lang w:val="es-CO"/>
              </w:rPr>
              <w:instrText xml:space="preserve"> SEQ Nota \* ARABIC </w:instrText>
            </w:r>
            <w:r w:rsidRPr="000E00DC">
              <w:rPr>
                <w:rFonts w:ascii="Gill Sans MT" w:hAnsi="Gill Sans MT"/>
                <w:b/>
                <w:bCs/>
                <w:i/>
                <w:color w:val="244061" w:themeColor="accent1" w:themeShade="80"/>
                <w:sz w:val="18"/>
              </w:rPr>
              <w:fldChar w:fldCharType="separate"/>
            </w:r>
            <w:r w:rsidR="00405F84">
              <w:rPr>
                <w:rFonts w:ascii="Gill Sans MT" w:hAnsi="Gill Sans MT"/>
                <w:b/>
                <w:bCs/>
                <w:i/>
                <w:noProof/>
                <w:color w:val="244061" w:themeColor="accent1" w:themeShade="80"/>
                <w:sz w:val="18"/>
                <w:lang w:val="es-CO"/>
              </w:rPr>
              <w:t>5</w:t>
            </w:r>
            <w:r w:rsidRPr="000E00DC">
              <w:rPr>
                <w:rFonts w:ascii="Gill Sans MT" w:hAnsi="Gill Sans MT"/>
                <w:b/>
                <w:bCs/>
                <w:i/>
                <w:color w:val="244061" w:themeColor="accent1" w:themeShade="80"/>
                <w:sz w:val="18"/>
                <w:lang w:val="es-CO"/>
              </w:rPr>
              <w:fldChar w:fldCharType="end"/>
            </w:r>
            <w:r w:rsidR="00FC2ED7" w:rsidRPr="000E00DC">
              <w:rPr>
                <w:rFonts w:ascii="Gill Sans MT" w:hAnsi="Gill Sans MT"/>
                <w:b/>
                <w:bCs/>
                <w:i/>
                <w:color w:val="244061" w:themeColor="accent1" w:themeShade="80"/>
                <w:sz w:val="18"/>
                <w:lang w:val="es-ES"/>
              </w:rPr>
              <w:t xml:space="preserve">: </w:t>
            </w:r>
            <w:r w:rsidR="004F0500" w:rsidRPr="000E00DC">
              <w:rPr>
                <w:rFonts w:ascii="Gill Sans MT" w:hAnsi="Gill Sans MT"/>
                <w:b/>
                <w:bCs/>
                <w:i/>
                <w:color w:val="244061" w:themeColor="accent1" w:themeShade="80"/>
                <w:sz w:val="18"/>
                <w:lang w:val="es-ES"/>
              </w:rPr>
              <w:t>Efecty y Baloto</w:t>
            </w:r>
          </w:p>
          <w:p w:rsidR="00075B9D" w:rsidRPr="000E00DC" w:rsidRDefault="00075B9D" w:rsidP="00F53491">
            <w:pPr>
              <w:tabs>
                <w:tab w:val="left" w:pos="2225"/>
              </w:tabs>
              <w:ind w:left="175" w:right="318"/>
              <w:jc w:val="center"/>
              <w:rPr>
                <w:rFonts w:ascii="Gill Sans MT" w:hAnsi="Gill Sans MT"/>
                <w:bCs/>
                <w:color w:val="244061" w:themeColor="accent1" w:themeShade="80"/>
                <w:sz w:val="8"/>
                <w:lang w:val="es-ES"/>
              </w:rPr>
            </w:pPr>
          </w:p>
          <w:p w:rsidR="004F0500" w:rsidRPr="000E00DC" w:rsidRDefault="004F0500" w:rsidP="004F0500">
            <w:pPr>
              <w:tabs>
                <w:tab w:val="left" w:pos="2225"/>
              </w:tabs>
              <w:ind w:left="459" w:right="459"/>
              <w:jc w:val="both"/>
              <w:rPr>
                <w:rFonts w:ascii="Gill Sans MT" w:hAnsi="Gill Sans MT"/>
                <w:bCs/>
                <w:i/>
                <w:color w:val="244061" w:themeColor="accent1" w:themeShade="80"/>
                <w:sz w:val="18"/>
                <w:lang w:val="es-ES"/>
              </w:rPr>
            </w:pPr>
            <w:r w:rsidRPr="000E00DC">
              <w:rPr>
                <w:rFonts w:ascii="Gill Sans MT" w:hAnsi="Gill Sans MT"/>
                <w:bCs/>
                <w:i/>
                <w:color w:val="244061" w:themeColor="accent1" w:themeShade="80"/>
                <w:sz w:val="18"/>
                <w:lang w:val="es-ES"/>
              </w:rPr>
              <w:t xml:space="preserve">Efecty y Baloto </w:t>
            </w:r>
            <w:r w:rsidR="007D313D" w:rsidRPr="000E00DC">
              <w:rPr>
                <w:rFonts w:ascii="Gill Sans MT" w:hAnsi="Gill Sans MT"/>
                <w:bCs/>
                <w:i/>
                <w:color w:val="244061" w:themeColor="accent1" w:themeShade="80"/>
                <w:sz w:val="18"/>
                <w:lang w:val="es-ES"/>
              </w:rPr>
              <w:t>empresas con un rápido crecimiento y la mayor participación en el mercado de transferencias</w:t>
            </w:r>
            <w:r w:rsidR="00A84EBC" w:rsidRPr="000E00DC">
              <w:rPr>
                <w:rFonts w:ascii="Gill Sans MT" w:hAnsi="Gill Sans MT"/>
                <w:bCs/>
                <w:i/>
                <w:color w:val="244061" w:themeColor="accent1" w:themeShade="80"/>
                <w:sz w:val="18"/>
                <w:lang w:val="es-ES"/>
              </w:rPr>
              <w:t xml:space="preserve">  (</w:t>
            </w:r>
            <w:r w:rsidR="00A84EBC" w:rsidRPr="000E00DC">
              <w:rPr>
                <w:rFonts w:ascii="Gill Sans MT" w:hAnsi="Gill Sans MT"/>
                <w:bCs/>
                <w:i/>
                <w:color w:val="244061" w:themeColor="accent1" w:themeShade="80"/>
                <w:sz w:val="18"/>
                <w:lang w:val="es-CO"/>
              </w:rPr>
              <w:t xml:space="preserve">43,6% y 28,6%, respectivamente) </w:t>
            </w:r>
            <w:r w:rsidRPr="000E00DC">
              <w:rPr>
                <w:rFonts w:ascii="Gill Sans MT" w:hAnsi="Gill Sans MT"/>
                <w:bCs/>
                <w:i/>
                <w:color w:val="244061" w:themeColor="accent1" w:themeShade="80"/>
                <w:sz w:val="18"/>
                <w:lang w:val="es-ES"/>
              </w:rPr>
              <w:t xml:space="preserve">cuentan con una red grande de puntos de atención </w:t>
            </w:r>
            <w:r w:rsidR="007D313D" w:rsidRPr="000E00DC">
              <w:rPr>
                <w:rFonts w:ascii="Gill Sans MT" w:hAnsi="Gill Sans MT"/>
                <w:bCs/>
                <w:i/>
                <w:color w:val="244061" w:themeColor="accent1" w:themeShade="80"/>
                <w:sz w:val="18"/>
                <w:lang w:val="es-ES"/>
              </w:rPr>
              <w:t xml:space="preserve">en las comunidades </w:t>
            </w:r>
            <w:r w:rsidRPr="000E00DC">
              <w:rPr>
                <w:rFonts w:ascii="Gill Sans MT" w:hAnsi="Gill Sans MT"/>
                <w:bCs/>
                <w:i/>
                <w:color w:val="244061" w:themeColor="accent1" w:themeShade="80"/>
                <w:sz w:val="18"/>
                <w:lang w:val="es-ES"/>
              </w:rPr>
              <w:t xml:space="preserve">que reducen los costos de transporte y tiempo para el cliente. Este factor ha sido determinante en que estas empresas hayan sido muy exitosas a pesar de que el servicio se ofrece a un costo relativamente </w:t>
            </w:r>
            <w:r w:rsidR="008843BD" w:rsidRPr="000E00DC">
              <w:rPr>
                <w:rFonts w:ascii="Gill Sans MT" w:hAnsi="Gill Sans MT"/>
                <w:bCs/>
                <w:i/>
                <w:color w:val="244061" w:themeColor="accent1" w:themeShade="80"/>
                <w:sz w:val="18"/>
                <w:lang w:val="es-ES"/>
              </w:rPr>
              <w:t xml:space="preserve">mas </w:t>
            </w:r>
            <w:r w:rsidRPr="000E00DC">
              <w:rPr>
                <w:rFonts w:ascii="Gill Sans MT" w:hAnsi="Gill Sans MT"/>
                <w:bCs/>
                <w:i/>
                <w:color w:val="244061" w:themeColor="accent1" w:themeShade="80"/>
                <w:sz w:val="18"/>
                <w:lang w:val="es-ES"/>
              </w:rPr>
              <w:t>alto</w:t>
            </w:r>
            <w:r w:rsidR="008843BD" w:rsidRPr="000E00DC">
              <w:rPr>
                <w:rFonts w:ascii="Gill Sans MT" w:hAnsi="Gill Sans MT"/>
                <w:bCs/>
                <w:i/>
                <w:color w:val="244061" w:themeColor="accent1" w:themeShade="80"/>
                <w:sz w:val="18"/>
                <w:lang w:val="es-ES"/>
              </w:rPr>
              <w:t xml:space="preserve">  que las entidades financieras.</w:t>
            </w:r>
            <w:r w:rsidRPr="000E00DC">
              <w:rPr>
                <w:rFonts w:ascii="Gill Sans MT" w:hAnsi="Gill Sans MT"/>
                <w:bCs/>
                <w:i/>
                <w:color w:val="244061" w:themeColor="accent1" w:themeShade="80"/>
                <w:sz w:val="18"/>
                <w:lang w:val="es-ES"/>
              </w:rPr>
              <w:t xml:space="preserve"> </w:t>
            </w:r>
            <w:r w:rsidR="008E35D0" w:rsidRPr="000E00DC">
              <w:rPr>
                <w:rFonts w:ascii="Gill Sans MT" w:hAnsi="Gill Sans MT"/>
                <w:bCs/>
                <w:i/>
                <w:color w:val="244061" w:themeColor="accent1" w:themeShade="80"/>
                <w:sz w:val="18"/>
                <w:lang w:val="es-ES"/>
              </w:rPr>
              <w:t>Las operaciones son en</w:t>
            </w:r>
            <w:r w:rsidR="008843BD" w:rsidRPr="000E00DC">
              <w:rPr>
                <w:rFonts w:ascii="Gill Sans MT" w:hAnsi="Gill Sans MT"/>
                <w:bCs/>
                <w:i/>
                <w:color w:val="244061" w:themeColor="accent1" w:themeShade="80"/>
                <w:sz w:val="18"/>
                <w:lang w:val="es-ES"/>
              </w:rPr>
              <w:t xml:space="preserve"> línea y tiempo real. </w:t>
            </w:r>
          </w:p>
          <w:p w:rsidR="004F0500" w:rsidRPr="000E00DC" w:rsidRDefault="004F0500" w:rsidP="004F0500">
            <w:pPr>
              <w:tabs>
                <w:tab w:val="left" w:pos="2225"/>
              </w:tabs>
              <w:ind w:left="459" w:right="459"/>
              <w:jc w:val="both"/>
              <w:rPr>
                <w:rFonts w:ascii="Gill Sans MT" w:hAnsi="Gill Sans MT"/>
                <w:bCs/>
                <w:i/>
                <w:color w:val="244061" w:themeColor="accent1" w:themeShade="80"/>
                <w:sz w:val="18"/>
                <w:lang w:val="es-ES"/>
              </w:rPr>
            </w:pPr>
          </w:p>
          <w:p w:rsidR="004F0500" w:rsidRPr="000E00DC" w:rsidRDefault="008843BD" w:rsidP="004F0500">
            <w:pPr>
              <w:tabs>
                <w:tab w:val="left" w:pos="2225"/>
              </w:tabs>
              <w:ind w:left="459" w:right="459"/>
              <w:jc w:val="both"/>
              <w:rPr>
                <w:rFonts w:ascii="Gill Sans MT" w:hAnsi="Gill Sans MT"/>
                <w:bCs/>
                <w:i/>
                <w:color w:val="244061" w:themeColor="accent1" w:themeShade="80"/>
                <w:sz w:val="18"/>
                <w:lang w:val="es-ES"/>
              </w:rPr>
            </w:pPr>
            <w:r w:rsidRPr="000E00DC">
              <w:rPr>
                <w:rFonts w:ascii="Gill Sans MT" w:hAnsi="Gill Sans MT"/>
                <w:bCs/>
                <w:i/>
                <w:color w:val="244061" w:themeColor="accent1" w:themeShade="80"/>
                <w:sz w:val="18"/>
                <w:lang w:val="es-ES"/>
              </w:rPr>
              <w:t xml:space="preserve">La experiencia de estas empresas demuestra que las personas están dispuestas a pagar más a cambio de conveniencia, rapidez y buen servicio.  En otras palabras, si el costo de transacción </w:t>
            </w:r>
            <w:r w:rsidR="004F0500" w:rsidRPr="000E00DC">
              <w:rPr>
                <w:rFonts w:ascii="Gill Sans MT" w:hAnsi="Gill Sans MT"/>
                <w:bCs/>
                <w:i/>
                <w:color w:val="244061" w:themeColor="accent1" w:themeShade="80"/>
                <w:sz w:val="18"/>
                <w:lang w:val="es-ES"/>
              </w:rPr>
              <w:t xml:space="preserve">se reduce </w:t>
            </w:r>
            <w:r w:rsidRPr="000E00DC">
              <w:rPr>
                <w:rFonts w:ascii="Gill Sans MT" w:hAnsi="Gill Sans MT"/>
                <w:bCs/>
                <w:i/>
                <w:color w:val="244061" w:themeColor="accent1" w:themeShade="80"/>
                <w:sz w:val="18"/>
                <w:lang w:val="es-ES"/>
              </w:rPr>
              <w:t xml:space="preserve">drásticamente </w:t>
            </w:r>
            <w:r w:rsidR="004F0500" w:rsidRPr="000E00DC">
              <w:rPr>
                <w:rFonts w:ascii="Gill Sans MT" w:hAnsi="Gill Sans MT"/>
                <w:bCs/>
                <w:i/>
                <w:color w:val="244061" w:themeColor="accent1" w:themeShade="80"/>
                <w:sz w:val="18"/>
                <w:lang w:val="es-ES"/>
              </w:rPr>
              <w:t xml:space="preserve">por la existencia de una vasta red de canales y un aplicativo (servicio) muy simple (amigable) y rápido (que involucre muy pocos pasos)  entonces la comisión cobrada por la transferencia puede ser mas alta.  </w:t>
            </w:r>
          </w:p>
          <w:p w:rsidR="004F0500" w:rsidRPr="000E00DC" w:rsidRDefault="004F0500" w:rsidP="004F0500">
            <w:pPr>
              <w:tabs>
                <w:tab w:val="left" w:pos="2225"/>
              </w:tabs>
              <w:ind w:left="317" w:right="459"/>
              <w:jc w:val="both"/>
              <w:rPr>
                <w:rFonts w:ascii="Gill Sans MT" w:hAnsi="Gill Sans MT"/>
                <w:bCs/>
                <w:i/>
                <w:color w:val="244061" w:themeColor="accent1" w:themeShade="80"/>
                <w:sz w:val="18"/>
                <w:lang w:val="es-ES"/>
              </w:rPr>
            </w:pPr>
          </w:p>
          <w:p w:rsidR="00075B9D" w:rsidRPr="000E00DC" w:rsidRDefault="00075B9D" w:rsidP="00F53491">
            <w:pPr>
              <w:tabs>
                <w:tab w:val="left" w:pos="2225"/>
              </w:tabs>
              <w:jc w:val="both"/>
              <w:rPr>
                <w:rFonts w:ascii="Gill Sans MT" w:hAnsi="Gill Sans MT"/>
                <w:bCs/>
                <w:sz w:val="4"/>
                <w:lang w:val="es-ES"/>
              </w:rPr>
            </w:pPr>
          </w:p>
        </w:tc>
      </w:tr>
    </w:tbl>
    <w:p w:rsidR="00C37DDB" w:rsidRPr="000E00DC" w:rsidRDefault="00C37DDB" w:rsidP="00C37DDB">
      <w:pPr>
        <w:rPr>
          <w:rFonts w:ascii="Gill Sans MT" w:hAnsi="Gill Sans MT"/>
          <w:lang w:val="es-ES"/>
        </w:rPr>
      </w:pPr>
    </w:p>
    <w:p w:rsidR="00EE5EED" w:rsidRPr="000E00DC" w:rsidRDefault="00EE5EED" w:rsidP="00B3391F">
      <w:pPr>
        <w:pStyle w:val="Sinespaciado"/>
        <w:rPr>
          <w:rFonts w:ascii="Gill Sans MT" w:hAnsi="Gill Sans MT"/>
          <w:lang w:val="es-ES"/>
        </w:rPr>
      </w:pPr>
    </w:p>
    <w:p w:rsidR="003B5732" w:rsidRPr="000E00DC" w:rsidRDefault="003B5732" w:rsidP="004A61B2">
      <w:pPr>
        <w:pStyle w:val="Prrafodelista"/>
        <w:numPr>
          <w:ilvl w:val="0"/>
          <w:numId w:val="16"/>
        </w:numPr>
        <w:ind w:left="993" w:hanging="307"/>
        <w:jc w:val="both"/>
        <w:rPr>
          <w:rFonts w:ascii="Gill Sans MT" w:hAnsi="Gill Sans MT"/>
          <w:b/>
          <w:lang w:val="es-ES"/>
        </w:rPr>
      </w:pPr>
      <w:r w:rsidRPr="000E00DC">
        <w:rPr>
          <w:rFonts w:ascii="Gill Sans MT" w:hAnsi="Gill Sans MT"/>
          <w:b/>
          <w:lang w:val="es-ES"/>
        </w:rPr>
        <w:t xml:space="preserve">Falta de </w:t>
      </w:r>
      <w:r w:rsidR="00D52A9E" w:rsidRPr="000E00DC">
        <w:rPr>
          <w:rFonts w:ascii="Gill Sans MT" w:hAnsi="Gill Sans MT"/>
          <w:b/>
          <w:lang w:val="es-ES"/>
        </w:rPr>
        <w:t>Canales</w:t>
      </w:r>
      <w:r w:rsidRPr="000E00DC">
        <w:rPr>
          <w:rFonts w:ascii="Gill Sans MT" w:hAnsi="Gill Sans MT"/>
          <w:b/>
          <w:lang w:val="es-ES"/>
        </w:rPr>
        <w:t xml:space="preserve"> que actúen como</w:t>
      </w:r>
      <w:r w:rsidR="00D52A9E" w:rsidRPr="000E00DC">
        <w:rPr>
          <w:rFonts w:ascii="Gill Sans MT" w:hAnsi="Gill Sans MT"/>
          <w:b/>
          <w:lang w:val="es-ES"/>
        </w:rPr>
        <w:t xml:space="preserve"> Puntos de Cash-in/Cash-Out</w:t>
      </w:r>
    </w:p>
    <w:p w:rsidR="003B5732" w:rsidRPr="000E00DC" w:rsidRDefault="004F7615" w:rsidP="004F7615">
      <w:pPr>
        <w:jc w:val="both"/>
        <w:rPr>
          <w:rFonts w:ascii="Gill Sans MT" w:hAnsi="Gill Sans MT"/>
          <w:lang w:val="es-ES"/>
        </w:rPr>
      </w:pPr>
      <w:r w:rsidRPr="000E00DC">
        <w:rPr>
          <w:rFonts w:ascii="Gill Sans MT" w:hAnsi="Gill Sans MT"/>
          <w:lang w:val="es-ES"/>
        </w:rPr>
        <w:t>L</w:t>
      </w:r>
      <w:r w:rsidR="003B5732" w:rsidRPr="000E00DC">
        <w:rPr>
          <w:rFonts w:ascii="Gill Sans MT" w:hAnsi="Gill Sans MT"/>
          <w:lang w:val="es-ES"/>
        </w:rPr>
        <w:t xml:space="preserve">a falta de canales físicos </w:t>
      </w:r>
      <w:r w:rsidRPr="000E00DC">
        <w:rPr>
          <w:rFonts w:ascii="Gill Sans MT" w:hAnsi="Gill Sans MT"/>
          <w:bCs/>
          <w:lang w:val="es-ES"/>
        </w:rPr>
        <w:t>cercanos a los clientes</w:t>
      </w:r>
      <w:r w:rsidRPr="000E00DC">
        <w:rPr>
          <w:rFonts w:ascii="Gill Sans MT" w:hAnsi="Gill Sans MT"/>
          <w:lang w:val="es-ES"/>
        </w:rPr>
        <w:t xml:space="preserve"> </w:t>
      </w:r>
      <w:r w:rsidR="003B5732" w:rsidRPr="000E00DC">
        <w:rPr>
          <w:rFonts w:ascii="Gill Sans MT" w:hAnsi="Gill Sans MT"/>
          <w:lang w:val="es-ES"/>
        </w:rPr>
        <w:t xml:space="preserve">que puedan servir como puntos de </w:t>
      </w:r>
      <w:r w:rsidR="003B5732" w:rsidRPr="000E00DC">
        <w:rPr>
          <w:rFonts w:ascii="Gill Sans MT" w:hAnsi="Gill Sans MT"/>
          <w:bCs/>
          <w:lang w:val="es-ES"/>
        </w:rPr>
        <w:t>depósito y retiro de efectivo  (cash-in/cash-out)</w:t>
      </w:r>
      <w:r w:rsidRPr="000E00DC">
        <w:rPr>
          <w:rFonts w:ascii="Gill Sans MT" w:hAnsi="Gill Sans MT"/>
          <w:bCs/>
          <w:lang w:val="es-ES"/>
        </w:rPr>
        <w:t xml:space="preserve"> es </w:t>
      </w:r>
      <w:r w:rsidR="00037B30" w:rsidRPr="000E00DC">
        <w:rPr>
          <w:rFonts w:ascii="Gill Sans MT" w:hAnsi="Gill Sans MT"/>
          <w:bCs/>
          <w:lang w:val="es-ES"/>
        </w:rPr>
        <w:t>otro</w:t>
      </w:r>
      <w:r w:rsidRPr="000E00DC">
        <w:rPr>
          <w:rFonts w:ascii="Gill Sans MT" w:hAnsi="Gill Sans MT"/>
          <w:lang w:val="es-ES"/>
        </w:rPr>
        <w:t xml:space="preserve"> factor contribuyente a los bajos resultados a la fecha.  A pesar del importante rol a jugar en </w:t>
      </w:r>
      <w:r w:rsidRPr="000E00DC">
        <w:rPr>
          <w:rFonts w:ascii="Gill Sans MT" w:hAnsi="Gill Sans MT"/>
          <w:bCs/>
          <w:lang w:val="es-ES"/>
        </w:rPr>
        <w:t>la afiliación de clientes y  el vol</w:t>
      </w:r>
      <w:r w:rsidR="00B3391F" w:rsidRPr="000E00DC">
        <w:rPr>
          <w:rFonts w:ascii="Gill Sans MT" w:hAnsi="Gill Sans MT"/>
          <w:lang w:val="es-ES"/>
        </w:rPr>
        <w:t>ú</w:t>
      </w:r>
      <w:r w:rsidRPr="000E00DC">
        <w:rPr>
          <w:rFonts w:ascii="Gill Sans MT" w:hAnsi="Gill Sans MT"/>
          <w:bCs/>
          <w:lang w:val="es-ES"/>
        </w:rPr>
        <w:t>men de transacciones</w:t>
      </w:r>
      <w:r w:rsidR="00497357" w:rsidRPr="000E00DC">
        <w:rPr>
          <w:rFonts w:ascii="Gill Sans MT" w:hAnsi="Gill Sans MT"/>
          <w:bCs/>
          <w:lang w:val="es-ES"/>
        </w:rPr>
        <w:t>,</w:t>
      </w:r>
      <w:r w:rsidRPr="000E00DC">
        <w:rPr>
          <w:rFonts w:ascii="Gill Sans MT" w:hAnsi="Gill Sans MT"/>
          <w:bCs/>
          <w:lang w:val="es-ES"/>
        </w:rPr>
        <w:t xml:space="preserve"> </w:t>
      </w:r>
      <w:r w:rsidRPr="000E00DC">
        <w:rPr>
          <w:rFonts w:ascii="Gill Sans MT" w:hAnsi="Gill Sans MT"/>
          <w:lang w:val="es-ES"/>
        </w:rPr>
        <w:t>los canales</w:t>
      </w:r>
      <w:r w:rsidRPr="000E00DC">
        <w:rPr>
          <w:rFonts w:ascii="Gill Sans MT" w:hAnsi="Gill Sans MT"/>
          <w:bCs/>
          <w:lang w:val="es-ES"/>
        </w:rPr>
        <w:t xml:space="preserve"> han recibido también</w:t>
      </w:r>
      <w:r w:rsidR="00497357" w:rsidRPr="000E00DC">
        <w:rPr>
          <w:rFonts w:ascii="Gill Sans MT" w:hAnsi="Gill Sans MT"/>
          <w:bCs/>
          <w:lang w:val="es-ES"/>
        </w:rPr>
        <w:t xml:space="preserve"> </w:t>
      </w:r>
      <w:r w:rsidRPr="000E00DC">
        <w:rPr>
          <w:rFonts w:ascii="Gill Sans MT" w:hAnsi="Gill Sans MT"/>
          <w:bCs/>
          <w:lang w:val="es-ES"/>
        </w:rPr>
        <w:t>una atención marginal.</w:t>
      </w:r>
    </w:p>
    <w:p w:rsidR="00B0740E" w:rsidRPr="000E00DC" w:rsidRDefault="00B75D83" w:rsidP="00632AB2">
      <w:pPr>
        <w:tabs>
          <w:tab w:val="left" w:pos="2225"/>
        </w:tabs>
        <w:jc w:val="both"/>
        <w:rPr>
          <w:rFonts w:ascii="Gill Sans MT" w:hAnsi="Gill Sans MT"/>
          <w:bCs/>
          <w:lang w:val="es-ES"/>
        </w:rPr>
      </w:pPr>
      <w:r w:rsidRPr="000E00DC">
        <w:rPr>
          <w:rFonts w:ascii="Gill Sans MT" w:hAnsi="Gill Sans MT"/>
          <w:bCs/>
          <w:lang w:val="es-ES"/>
        </w:rPr>
        <w:t>En la actualidad, e</w:t>
      </w:r>
      <w:r w:rsidR="00E116E6" w:rsidRPr="000E00DC">
        <w:rPr>
          <w:rFonts w:ascii="Gill Sans MT" w:hAnsi="Gill Sans MT"/>
          <w:bCs/>
          <w:lang w:val="es-ES"/>
        </w:rPr>
        <w:t>l</w:t>
      </w:r>
      <w:r w:rsidRPr="000E00DC">
        <w:rPr>
          <w:rFonts w:ascii="Gill Sans MT" w:hAnsi="Gill Sans MT"/>
          <w:bCs/>
          <w:lang w:val="es-ES"/>
        </w:rPr>
        <w:t xml:space="preserve"> proble</w:t>
      </w:r>
      <w:r w:rsidR="00037B30" w:rsidRPr="000E00DC">
        <w:rPr>
          <w:rFonts w:ascii="Gill Sans MT" w:hAnsi="Gill Sans MT"/>
          <w:bCs/>
          <w:lang w:val="es-ES"/>
        </w:rPr>
        <w:t>ma de los canales no es tanto el</w:t>
      </w:r>
      <w:r w:rsidRPr="000E00DC">
        <w:rPr>
          <w:rFonts w:ascii="Gill Sans MT" w:hAnsi="Gill Sans MT"/>
          <w:bCs/>
          <w:lang w:val="es-ES"/>
        </w:rPr>
        <w:t xml:space="preserve"> número</w:t>
      </w:r>
      <w:r w:rsidR="00037B30" w:rsidRPr="000E00DC">
        <w:rPr>
          <w:rFonts w:ascii="Gill Sans MT" w:hAnsi="Gill Sans MT"/>
          <w:bCs/>
          <w:lang w:val="es-ES"/>
        </w:rPr>
        <w:t xml:space="preserve"> di</w:t>
      </w:r>
      <w:r w:rsidR="00497357" w:rsidRPr="000E00DC">
        <w:rPr>
          <w:rFonts w:ascii="Gill Sans MT" w:hAnsi="Gill Sans MT"/>
          <w:bCs/>
          <w:lang w:val="es-ES"/>
        </w:rPr>
        <w:t>s</w:t>
      </w:r>
      <w:r w:rsidR="00037B30" w:rsidRPr="000E00DC">
        <w:rPr>
          <w:rFonts w:ascii="Gill Sans MT" w:hAnsi="Gill Sans MT"/>
          <w:bCs/>
          <w:lang w:val="es-ES"/>
        </w:rPr>
        <w:t>ponible</w:t>
      </w:r>
      <w:r w:rsidRPr="000E00DC">
        <w:rPr>
          <w:rFonts w:ascii="Gill Sans MT" w:hAnsi="Gill Sans MT"/>
          <w:bCs/>
          <w:lang w:val="es-ES"/>
        </w:rPr>
        <w:t>. De hecho, el</w:t>
      </w:r>
      <w:r w:rsidR="00E116E6" w:rsidRPr="000E00DC">
        <w:rPr>
          <w:rFonts w:ascii="Gill Sans MT" w:hAnsi="Gill Sans MT"/>
          <w:bCs/>
          <w:lang w:val="es-ES"/>
        </w:rPr>
        <w:t xml:space="preserve"> sistema fina</w:t>
      </w:r>
      <w:r w:rsidR="00DF2A64" w:rsidRPr="000E00DC">
        <w:rPr>
          <w:rFonts w:ascii="Gill Sans MT" w:hAnsi="Gill Sans MT"/>
          <w:bCs/>
          <w:lang w:val="es-ES"/>
        </w:rPr>
        <w:t xml:space="preserve">nciero cuenta con una red amplia de canales físicos integrada por </w:t>
      </w:r>
      <w:r w:rsidR="0021007E" w:rsidRPr="000E00DC">
        <w:rPr>
          <w:rFonts w:ascii="Gill Sans MT" w:hAnsi="Gill Sans MT"/>
          <w:bCs/>
          <w:lang w:val="es-ES"/>
        </w:rPr>
        <w:t xml:space="preserve">6,365 </w:t>
      </w:r>
      <w:r w:rsidRPr="000E00DC">
        <w:rPr>
          <w:rFonts w:ascii="Gill Sans MT" w:hAnsi="Gill Sans MT"/>
          <w:bCs/>
          <w:lang w:val="es-ES"/>
        </w:rPr>
        <w:t xml:space="preserve">sucursales, </w:t>
      </w:r>
      <w:r w:rsidR="00DF2A64" w:rsidRPr="000E00DC">
        <w:rPr>
          <w:rFonts w:ascii="Gill Sans MT" w:hAnsi="Gill Sans MT"/>
          <w:bCs/>
          <w:lang w:val="es-ES"/>
        </w:rPr>
        <w:t>104,7</w:t>
      </w:r>
      <w:r w:rsidR="00E116E6" w:rsidRPr="000E00DC">
        <w:rPr>
          <w:rFonts w:ascii="Gill Sans MT" w:hAnsi="Gill Sans MT"/>
          <w:bCs/>
          <w:lang w:val="es-ES"/>
        </w:rPr>
        <w:t xml:space="preserve">00 corresponsales bancarios, </w:t>
      </w:r>
      <w:r w:rsidR="00234794" w:rsidRPr="000E00DC">
        <w:rPr>
          <w:rFonts w:ascii="Gill Sans MT" w:hAnsi="Gill Sans MT"/>
          <w:bCs/>
          <w:lang w:val="es-ES"/>
        </w:rPr>
        <w:t>15,735</w:t>
      </w:r>
      <w:r w:rsidR="00DF2A64" w:rsidRPr="000E00DC">
        <w:rPr>
          <w:rFonts w:ascii="Gill Sans MT" w:hAnsi="Gill Sans MT"/>
          <w:bCs/>
          <w:lang w:val="es-ES"/>
        </w:rPr>
        <w:t xml:space="preserve"> cajeros automáticos</w:t>
      </w:r>
      <w:r w:rsidR="0021007E" w:rsidRPr="000E00DC">
        <w:rPr>
          <w:rFonts w:ascii="Gill Sans MT" w:hAnsi="Gill Sans MT"/>
          <w:bCs/>
          <w:lang w:val="es-ES"/>
        </w:rPr>
        <w:t xml:space="preserve"> (ATMs)</w:t>
      </w:r>
      <w:r w:rsidR="00DF2A64" w:rsidRPr="000E00DC">
        <w:rPr>
          <w:rFonts w:ascii="Gill Sans MT" w:hAnsi="Gill Sans MT"/>
          <w:bCs/>
          <w:lang w:val="es-ES"/>
        </w:rPr>
        <w:t>, y cerca de 405,000 dat</w:t>
      </w:r>
      <w:r w:rsidR="00981EC7" w:rsidRPr="000E00DC">
        <w:rPr>
          <w:rFonts w:ascii="Gill Sans MT" w:hAnsi="Gill Sans MT"/>
          <w:bCs/>
          <w:lang w:val="es-ES"/>
        </w:rPr>
        <w:t>á</w:t>
      </w:r>
      <w:r w:rsidR="00DF2A64" w:rsidRPr="000E00DC">
        <w:rPr>
          <w:rFonts w:ascii="Gill Sans MT" w:hAnsi="Gill Sans MT"/>
          <w:bCs/>
          <w:lang w:val="es-ES"/>
        </w:rPr>
        <w:t xml:space="preserve">fonos que actúan como puntos de </w:t>
      </w:r>
      <w:r w:rsidR="00E116E6" w:rsidRPr="000E00DC">
        <w:rPr>
          <w:rFonts w:ascii="Gill Sans MT" w:hAnsi="Gill Sans MT"/>
          <w:bCs/>
          <w:lang w:val="es-ES"/>
        </w:rPr>
        <w:t>servi</w:t>
      </w:r>
      <w:r w:rsidR="00DF2A64" w:rsidRPr="000E00DC">
        <w:rPr>
          <w:rFonts w:ascii="Gill Sans MT" w:hAnsi="Gill Sans MT"/>
          <w:bCs/>
          <w:lang w:val="es-ES"/>
        </w:rPr>
        <w:t>cios a los clientes</w:t>
      </w:r>
      <w:r w:rsidR="0014294D" w:rsidRPr="000E00DC">
        <w:rPr>
          <w:rFonts w:ascii="Gill Sans MT" w:hAnsi="Gill Sans MT"/>
          <w:bCs/>
          <w:lang w:val="es-ES"/>
        </w:rPr>
        <w:t xml:space="preserve"> </w:t>
      </w:r>
      <w:r w:rsidR="0014294D" w:rsidRPr="000E00DC">
        <w:rPr>
          <w:rFonts w:ascii="Gill Sans MT" w:hAnsi="Gill Sans MT"/>
          <w:lang w:val="es-ES"/>
        </w:rPr>
        <w:t>(</w:t>
      </w:r>
      <w:r w:rsidR="0014294D" w:rsidRPr="000E00DC">
        <w:rPr>
          <w:rFonts w:ascii="Gill Sans MT" w:hAnsi="Gill Sans MT"/>
          <w:lang w:val="es-ES"/>
        </w:rPr>
        <w:fldChar w:fldCharType="begin"/>
      </w:r>
      <w:r w:rsidR="0014294D" w:rsidRPr="000E00DC">
        <w:rPr>
          <w:rFonts w:ascii="Gill Sans MT" w:hAnsi="Gill Sans MT"/>
          <w:lang w:val="es-ES"/>
        </w:rPr>
        <w:instrText xml:space="preserve"> REF _Ref517251019 \h  \* MERGEFORMAT </w:instrText>
      </w:r>
      <w:r w:rsidR="0014294D" w:rsidRPr="000E00DC">
        <w:rPr>
          <w:rFonts w:ascii="Gill Sans MT" w:hAnsi="Gill Sans MT"/>
          <w:lang w:val="es-ES"/>
        </w:rPr>
      </w:r>
      <w:r w:rsidR="0014294D" w:rsidRPr="000E00DC">
        <w:rPr>
          <w:rFonts w:ascii="Gill Sans MT" w:hAnsi="Gill Sans MT"/>
          <w:lang w:val="es-ES"/>
        </w:rPr>
        <w:fldChar w:fldCharType="separate"/>
      </w:r>
      <w:r w:rsidR="00405F84">
        <w:rPr>
          <w:rFonts w:ascii="Gill Sans MT" w:hAnsi="Gill Sans MT"/>
          <w:b/>
          <w:bCs/>
          <w:lang w:val="es-ES"/>
        </w:rPr>
        <w:t>¡Error! No se encuentra el origen de la referencia.</w:t>
      </w:r>
      <w:r w:rsidR="0014294D" w:rsidRPr="000E00DC">
        <w:rPr>
          <w:rFonts w:ascii="Gill Sans MT" w:hAnsi="Gill Sans MT"/>
          <w:lang w:val="es-ES"/>
        </w:rPr>
        <w:fldChar w:fldCharType="end"/>
      </w:r>
      <w:r w:rsidR="0014294D" w:rsidRPr="000E00DC">
        <w:rPr>
          <w:rFonts w:ascii="Gill Sans MT" w:hAnsi="Gill Sans MT"/>
          <w:lang w:val="es-ES"/>
        </w:rPr>
        <w:t>)</w:t>
      </w:r>
      <w:r w:rsidR="00DF2A64" w:rsidRPr="000E00DC">
        <w:rPr>
          <w:rFonts w:ascii="Gill Sans MT" w:hAnsi="Gill Sans MT"/>
          <w:bCs/>
          <w:lang w:val="es-ES"/>
        </w:rPr>
        <w:t>.</w:t>
      </w:r>
      <w:r w:rsidRPr="000E00DC">
        <w:rPr>
          <w:rFonts w:ascii="Gill Sans MT" w:hAnsi="Gill Sans MT"/>
          <w:bCs/>
          <w:lang w:val="es-ES"/>
        </w:rPr>
        <w:t xml:space="preserve"> La regulación para la operación de corresponsales bancarios bajo el programa MIDAS/USAID</w:t>
      </w:r>
      <w:r w:rsidR="00DF2A64" w:rsidRPr="000E00DC">
        <w:rPr>
          <w:rFonts w:ascii="Gill Sans MT" w:hAnsi="Gill Sans MT"/>
          <w:bCs/>
          <w:lang w:val="es-ES"/>
        </w:rPr>
        <w:t xml:space="preserve"> </w:t>
      </w:r>
      <w:r w:rsidRPr="000E00DC">
        <w:rPr>
          <w:rFonts w:ascii="Gill Sans MT" w:hAnsi="Gill Sans MT"/>
          <w:bCs/>
          <w:lang w:val="es-ES"/>
        </w:rPr>
        <w:t>di</w:t>
      </w:r>
      <w:r w:rsidR="00B0740E" w:rsidRPr="000E00DC">
        <w:rPr>
          <w:rFonts w:ascii="Gill Sans MT" w:hAnsi="Gill Sans MT"/>
          <w:bCs/>
          <w:lang w:val="es-ES"/>
        </w:rPr>
        <w:t>ó</w:t>
      </w:r>
      <w:r w:rsidRPr="000E00DC">
        <w:rPr>
          <w:rFonts w:ascii="Gill Sans MT" w:hAnsi="Gill Sans MT"/>
          <w:bCs/>
          <w:lang w:val="es-ES"/>
        </w:rPr>
        <w:t xml:space="preserve"> un empuje importante a la proliferación de canales para llevar los servicios financieros cercanos a los clientes. </w:t>
      </w:r>
      <w:r w:rsidR="00B0740E" w:rsidRPr="000E00DC">
        <w:rPr>
          <w:rFonts w:ascii="Gill Sans MT" w:hAnsi="Gill Sans MT"/>
          <w:bCs/>
          <w:lang w:val="es-ES"/>
        </w:rPr>
        <w:t xml:space="preserve"> Los servicios permisibles </w:t>
      </w:r>
      <w:r w:rsidR="003C70EC" w:rsidRPr="000E00DC">
        <w:rPr>
          <w:rFonts w:ascii="Gill Sans MT" w:hAnsi="Gill Sans MT"/>
          <w:bCs/>
          <w:lang w:val="es-ES"/>
        </w:rPr>
        <w:t>cubre la gran mayoría de los prestados por una sucursal exceptuando cambio de moneda y giros internacionales.</w:t>
      </w:r>
    </w:p>
    <w:p w:rsidR="00702CCE" w:rsidRPr="000E00DC" w:rsidRDefault="00702CCE" w:rsidP="00632AB2">
      <w:pPr>
        <w:tabs>
          <w:tab w:val="left" w:pos="2225"/>
        </w:tabs>
        <w:jc w:val="both"/>
        <w:rPr>
          <w:rFonts w:ascii="Gill Sans MT" w:hAnsi="Gill Sans MT"/>
          <w:bCs/>
          <w:lang w:val="es-ES"/>
        </w:rPr>
      </w:pPr>
    </w:p>
    <w:p w:rsidR="001A1D13" w:rsidRPr="000E00DC" w:rsidRDefault="00C72D9A" w:rsidP="00DA5AFE">
      <w:pPr>
        <w:tabs>
          <w:tab w:val="left" w:pos="2225"/>
        </w:tabs>
        <w:jc w:val="both"/>
        <w:rPr>
          <w:rFonts w:ascii="Gill Sans MT" w:hAnsi="Gill Sans MT"/>
          <w:bCs/>
          <w:lang w:val="es-ES"/>
        </w:rPr>
      </w:pPr>
      <w:r w:rsidRPr="000E00DC">
        <w:rPr>
          <w:rFonts w:ascii="Gill Sans MT" w:hAnsi="Gill Sans MT"/>
          <w:bCs/>
          <w:lang w:val="es-ES"/>
        </w:rPr>
        <w:t xml:space="preserve">El  </w:t>
      </w:r>
      <w:r w:rsidR="00094A7C" w:rsidRPr="000E00DC">
        <w:rPr>
          <w:rFonts w:ascii="Gill Sans MT" w:hAnsi="Gill Sans MT"/>
          <w:bCs/>
          <w:lang w:val="es-ES"/>
        </w:rPr>
        <w:t>65</w:t>
      </w:r>
      <w:r w:rsidR="00B0740E" w:rsidRPr="000E00DC">
        <w:rPr>
          <w:rFonts w:ascii="Gill Sans MT" w:hAnsi="Gill Sans MT"/>
          <w:bCs/>
          <w:lang w:val="es-ES"/>
        </w:rPr>
        <w:t xml:space="preserve">% o </w:t>
      </w:r>
      <w:r w:rsidRPr="000E00DC">
        <w:rPr>
          <w:rFonts w:ascii="Gill Sans MT" w:hAnsi="Gill Sans MT"/>
          <w:bCs/>
          <w:lang w:val="es-ES"/>
        </w:rPr>
        <w:t>más</w:t>
      </w:r>
      <w:r w:rsidR="00B0740E" w:rsidRPr="000E00DC">
        <w:rPr>
          <w:rFonts w:ascii="Gill Sans MT" w:hAnsi="Gill Sans MT"/>
          <w:bCs/>
          <w:lang w:val="es-ES"/>
        </w:rPr>
        <w:t xml:space="preserve"> de estos canales están localizados en zonas urbanas</w:t>
      </w:r>
      <w:r w:rsidRPr="000E00DC">
        <w:rPr>
          <w:rFonts w:ascii="Gill Sans MT" w:hAnsi="Gill Sans MT"/>
          <w:bCs/>
          <w:lang w:val="es-ES"/>
        </w:rPr>
        <w:t xml:space="preserve">. Mientras el 100% de los municipios está cubierto con corresponsales, en  la </w:t>
      </w:r>
      <w:r w:rsidR="00B0740E" w:rsidRPr="000E00DC">
        <w:rPr>
          <w:rFonts w:ascii="Gill Sans MT" w:hAnsi="Gill Sans MT"/>
          <w:lang w:val="es-ES"/>
        </w:rPr>
        <w:t xml:space="preserve">práctica,  muchos no están operando,  tal y como </w:t>
      </w:r>
      <w:r w:rsidR="0014294D" w:rsidRPr="000E00DC">
        <w:rPr>
          <w:rFonts w:ascii="Gill Sans MT" w:hAnsi="Gill Sans MT"/>
          <w:lang w:val="es-ES"/>
        </w:rPr>
        <w:t>indica</w:t>
      </w:r>
      <w:r w:rsidR="00B0740E" w:rsidRPr="000E00DC">
        <w:rPr>
          <w:rFonts w:ascii="Gill Sans MT" w:hAnsi="Gill Sans MT"/>
          <w:lang w:val="es-ES"/>
        </w:rPr>
        <w:t xml:space="preserve"> el bajo volumen de transacciones </w:t>
      </w:r>
      <w:r w:rsidR="00DA5AFE" w:rsidRPr="000E00DC">
        <w:rPr>
          <w:rFonts w:ascii="Gill Sans MT" w:hAnsi="Gill Sans MT"/>
          <w:lang w:val="es-ES"/>
        </w:rPr>
        <w:t>con</w:t>
      </w:r>
      <w:r w:rsidR="0014294D" w:rsidRPr="000E00DC">
        <w:rPr>
          <w:rFonts w:ascii="Gill Sans MT" w:hAnsi="Gill Sans MT"/>
          <w:lang w:val="es-ES"/>
        </w:rPr>
        <w:t xml:space="preserve"> un </w:t>
      </w:r>
      <w:r w:rsidR="00B0740E" w:rsidRPr="000E00DC">
        <w:rPr>
          <w:rFonts w:ascii="Gill Sans MT" w:hAnsi="Gill Sans MT"/>
          <w:lang w:val="es-ES"/>
        </w:rPr>
        <w:t>promedio</w:t>
      </w:r>
      <w:r w:rsidR="0014294D" w:rsidRPr="000E00DC">
        <w:rPr>
          <w:rFonts w:ascii="Gill Sans MT" w:hAnsi="Gill Sans MT"/>
          <w:lang w:val="es-ES"/>
        </w:rPr>
        <w:t xml:space="preserve"> </w:t>
      </w:r>
      <w:r w:rsidR="00DA5AFE" w:rsidRPr="000E00DC">
        <w:rPr>
          <w:rFonts w:ascii="Gill Sans MT" w:hAnsi="Gill Sans MT"/>
          <w:lang w:val="es-ES"/>
        </w:rPr>
        <w:t>203 mensual</w:t>
      </w:r>
      <w:r w:rsidR="0014294D" w:rsidRPr="000E00DC">
        <w:rPr>
          <w:rFonts w:ascii="Gill Sans MT" w:hAnsi="Gill Sans MT"/>
          <w:lang w:val="es-ES"/>
        </w:rPr>
        <w:t xml:space="preserve"> por corresponsal.</w:t>
      </w:r>
      <w:r w:rsidR="0014294D" w:rsidRPr="000E00DC">
        <w:rPr>
          <w:rFonts w:ascii="Gill Sans MT" w:hAnsi="Gill Sans MT"/>
          <w:bCs/>
          <w:lang w:val="es-ES"/>
        </w:rPr>
        <w:t xml:space="preserve"> Este promedio indica además una </w:t>
      </w:r>
      <w:r w:rsidR="003C70EC" w:rsidRPr="000E00DC">
        <w:rPr>
          <w:rFonts w:ascii="Gill Sans MT" w:hAnsi="Gill Sans MT"/>
          <w:lang w:val="es-ES"/>
        </w:rPr>
        <w:t>marcada subutilización de un</w:t>
      </w:r>
      <w:r w:rsidR="0014294D" w:rsidRPr="000E00DC">
        <w:rPr>
          <w:rFonts w:ascii="Gill Sans MT" w:hAnsi="Gill Sans MT"/>
          <w:lang w:val="es-ES"/>
        </w:rPr>
        <w:t xml:space="preserve">a extensa red </w:t>
      </w:r>
      <w:r w:rsidR="003C70EC" w:rsidRPr="000E00DC">
        <w:rPr>
          <w:rFonts w:ascii="Gill Sans MT" w:hAnsi="Gill Sans MT"/>
          <w:lang w:val="es-ES"/>
        </w:rPr>
        <w:t xml:space="preserve"> integr</w:t>
      </w:r>
      <w:r w:rsidR="0014294D" w:rsidRPr="000E00DC">
        <w:rPr>
          <w:rFonts w:ascii="Gill Sans MT" w:hAnsi="Gill Sans MT"/>
          <w:lang w:val="es-ES"/>
        </w:rPr>
        <w:t>ada por cerca de 105,000 establecimientos.</w:t>
      </w:r>
      <w:r w:rsidR="003C70EC" w:rsidRPr="000E00DC">
        <w:rPr>
          <w:rFonts w:ascii="Gill Sans MT" w:hAnsi="Gill Sans MT"/>
          <w:lang w:val="es-ES"/>
        </w:rPr>
        <w:t xml:space="preserve">  </w:t>
      </w:r>
    </w:p>
    <w:p w:rsidR="00497357" w:rsidRPr="000E00DC" w:rsidRDefault="00497357" w:rsidP="00B7286A">
      <w:pPr>
        <w:pStyle w:val="Sinespaciado"/>
        <w:jc w:val="center"/>
        <w:rPr>
          <w:rFonts w:ascii="Gill Sans MT" w:hAnsi="Gill Sans MT"/>
          <w:b/>
          <w:lang w:val="es-CO"/>
        </w:rPr>
      </w:pPr>
      <w:bookmarkStart w:id="30" w:name="_Toc523473782"/>
      <w:bookmarkStart w:id="31" w:name="_Toc523478170"/>
      <w:r w:rsidRPr="000E00DC">
        <w:rPr>
          <w:rFonts w:ascii="Gill Sans MT" w:hAnsi="Gill Sans MT"/>
          <w:b/>
          <w:lang w:val="es-CO"/>
        </w:rPr>
        <w:t xml:space="preserve">Cuadro </w:t>
      </w:r>
      <w:r w:rsidRPr="000E00DC">
        <w:rPr>
          <w:rFonts w:ascii="Gill Sans MT" w:hAnsi="Gill Sans MT"/>
          <w:b/>
        </w:rPr>
        <w:fldChar w:fldCharType="begin"/>
      </w:r>
      <w:r w:rsidRPr="000E00DC">
        <w:rPr>
          <w:rFonts w:ascii="Gill Sans MT" w:hAnsi="Gill Sans MT"/>
          <w:b/>
          <w:lang w:val="es-CO"/>
        </w:rPr>
        <w:instrText xml:space="preserve"> SEQ Cuadro \* ARABIC </w:instrText>
      </w:r>
      <w:r w:rsidRPr="000E00DC">
        <w:rPr>
          <w:rFonts w:ascii="Gill Sans MT" w:hAnsi="Gill Sans MT"/>
          <w:b/>
        </w:rPr>
        <w:fldChar w:fldCharType="separate"/>
      </w:r>
      <w:r w:rsidR="00405F84">
        <w:rPr>
          <w:rFonts w:ascii="Gill Sans MT" w:hAnsi="Gill Sans MT"/>
          <w:b/>
          <w:noProof/>
          <w:lang w:val="es-CO"/>
        </w:rPr>
        <w:t>7</w:t>
      </w:r>
      <w:r w:rsidRPr="000E00DC">
        <w:rPr>
          <w:rFonts w:ascii="Gill Sans MT" w:hAnsi="Gill Sans MT"/>
          <w:b/>
        </w:rPr>
        <w:fldChar w:fldCharType="end"/>
      </w:r>
      <w:r w:rsidRPr="000E00DC">
        <w:rPr>
          <w:rFonts w:ascii="Gill Sans MT" w:hAnsi="Gill Sans MT"/>
          <w:b/>
          <w:lang w:val="es-CO"/>
        </w:rPr>
        <w:t>: Canales y su Participación en las Transacciones  Monetarias</w:t>
      </w:r>
      <w:bookmarkEnd w:id="30"/>
      <w:bookmarkEnd w:id="31"/>
    </w:p>
    <w:p w:rsidR="00497357" w:rsidRPr="000E00DC" w:rsidRDefault="00497357" w:rsidP="00B7286A">
      <w:pPr>
        <w:pStyle w:val="Sinespaciado"/>
        <w:jc w:val="center"/>
        <w:rPr>
          <w:rFonts w:ascii="Gill Sans MT" w:hAnsi="Gill Sans MT"/>
          <w:b/>
          <w:i/>
          <w:sz w:val="20"/>
          <w:lang w:val="es-CO"/>
        </w:rPr>
      </w:pPr>
      <w:r w:rsidRPr="000E00DC">
        <w:rPr>
          <w:rFonts w:ascii="Gill Sans MT" w:hAnsi="Gill Sans MT"/>
          <w:b/>
          <w:i/>
          <w:sz w:val="20"/>
          <w:lang w:val="es-CO"/>
        </w:rPr>
        <w:t>(Valores en millones de COP)</w:t>
      </w:r>
    </w:p>
    <w:p w:rsidR="00497357" w:rsidRPr="000E00DC" w:rsidRDefault="00497357" w:rsidP="00497357">
      <w:pPr>
        <w:pStyle w:val="Sinespaciado"/>
        <w:jc w:val="center"/>
        <w:rPr>
          <w:rFonts w:ascii="Gill Sans MT" w:hAnsi="Gill Sans MT"/>
          <w:i/>
          <w:sz w:val="6"/>
          <w:lang w:val="es-CO"/>
        </w:rPr>
      </w:pPr>
    </w:p>
    <w:p w:rsidR="00497357" w:rsidRPr="000E00DC" w:rsidRDefault="00497357" w:rsidP="00497357">
      <w:pPr>
        <w:pStyle w:val="Prrafodelista"/>
        <w:ind w:hanging="578"/>
        <w:jc w:val="both"/>
        <w:rPr>
          <w:rFonts w:ascii="Gill Sans MT" w:hAnsi="Gill Sans MT"/>
          <w:lang w:val="es-ES"/>
        </w:rPr>
      </w:pPr>
      <w:r w:rsidRPr="000E00DC">
        <w:rPr>
          <w:rFonts w:ascii="Gill Sans MT" w:hAnsi="Gill Sans MT"/>
          <w:noProof/>
          <w:lang w:val="es-CO" w:eastAsia="es-CO"/>
        </w:rPr>
        <w:drawing>
          <wp:inline distT="0" distB="0" distL="0" distR="0" wp14:anchorId="2E8E2868" wp14:editId="1EB0F73F">
            <wp:extent cx="5670467" cy="200693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024" cy="2006419"/>
                    </a:xfrm>
                    <a:prstGeom prst="rect">
                      <a:avLst/>
                    </a:prstGeom>
                    <a:noFill/>
                    <a:ln>
                      <a:noFill/>
                    </a:ln>
                  </pic:spPr>
                </pic:pic>
              </a:graphicData>
            </a:graphic>
          </wp:inline>
        </w:drawing>
      </w:r>
    </w:p>
    <w:p w:rsidR="00497357" w:rsidRPr="000E00DC" w:rsidRDefault="00497357" w:rsidP="00497357">
      <w:pPr>
        <w:pStyle w:val="Sinespaciado"/>
        <w:ind w:firstLine="180"/>
        <w:rPr>
          <w:rFonts w:ascii="Gill Sans MT" w:hAnsi="Gill Sans MT"/>
        </w:rPr>
      </w:pPr>
    </w:p>
    <w:p w:rsidR="00497357" w:rsidRPr="000E00DC" w:rsidRDefault="001A1D13" w:rsidP="001A1D13">
      <w:pPr>
        <w:jc w:val="both"/>
        <w:rPr>
          <w:rFonts w:ascii="Gill Sans MT" w:hAnsi="Gill Sans MT"/>
          <w:lang w:val="es-ES"/>
        </w:rPr>
      </w:pPr>
      <w:r w:rsidRPr="000E00DC">
        <w:rPr>
          <w:rFonts w:ascii="Gill Sans MT" w:hAnsi="Gill Sans MT"/>
          <w:lang w:val="es-ES"/>
        </w:rPr>
        <w:t xml:space="preserve">A pesar de los avances en la apertura de corresponsales y canales digitales (internet y telefonía móvil) para llevar los servicios cercanos a los clientes, las oficinas son todavía un canal importante de atención al público. </w:t>
      </w:r>
      <w:r w:rsidR="00497357" w:rsidRPr="000E00DC">
        <w:rPr>
          <w:rFonts w:ascii="Gill Sans MT" w:hAnsi="Gill Sans MT"/>
          <w:lang w:val="es-ES"/>
        </w:rPr>
        <w:t>Las 6,365 oficinas, típicamente ubicadas en zonas urbanas y suburbanas, procesan el 20% de todas las transacciones</w:t>
      </w:r>
      <w:r w:rsidRPr="000E00DC">
        <w:rPr>
          <w:rFonts w:ascii="Gill Sans MT" w:hAnsi="Gill Sans MT"/>
          <w:lang w:val="es-ES"/>
        </w:rPr>
        <w:t xml:space="preserve"> </w:t>
      </w:r>
      <w:r w:rsidR="00497357" w:rsidRPr="000E00DC">
        <w:rPr>
          <w:rFonts w:ascii="Gill Sans MT" w:hAnsi="Gill Sans MT"/>
          <w:lang w:val="es-ES"/>
        </w:rPr>
        <w:t xml:space="preserve">y un promedio de 7.272 transacciones por oficina por mes.   Estas cifras </w:t>
      </w:r>
      <w:r w:rsidRPr="000E00DC">
        <w:rPr>
          <w:rFonts w:ascii="Gill Sans MT" w:hAnsi="Gill Sans MT"/>
          <w:lang w:val="es-ES"/>
        </w:rPr>
        <w:t>indican</w:t>
      </w:r>
      <w:r w:rsidR="00497357" w:rsidRPr="000E00DC">
        <w:rPr>
          <w:rFonts w:ascii="Gill Sans MT" w:hAnsi="Gill Sans MT"/>
          <w:lang w:val="es-ES"/>
        </w:rPr>
        <w:t xml:space="preserve"> que la mayoría de los clientes todavía prefiere la atención personalizada y la seguridad en la transacción que le ofrece una sucursal. En contraste, 104, 842 corresponsales, un numero 16 veces mayor, </w:t>
      </w:r>
      <w:r w:rsidR="00B7286A" w:rsidRPr="000E00DC">
        <w:rPr>
          <w:rFonts w:ascii="Gill Sans MT" w:hAnsi="Gill Sans MT"/>
          <w:lang w:val="es-ES"/>
        </w:rPr>
        <w:t>con una localización mas cercana</w:t>
      </w:r>
      <w:r w:rsidR="00497357" w:rsidRPr="000E00DC">
        <w:rPr>
          <w:rFonts w:ascii="Gill Sans MT" w:hAnsi="Gill Sans MT"/>
          <w:lang w:val="es-ES"/>
        </w:rPr>
        <w:t xml:space="preserve"> al</w:t>
      </w:r>
      <w:r w:rsidR="00B7286A" w:rsidRPr="000E00DC">
        <w:rPr>
          <w:rFonts w:ascii="Gill Sans MT" w:hAnsi="Gill Sans MT"/>
          <w:lang w:val="es-ES"/>
        </w:rPr>
        <w:t xml:space="preserve"> cliente</w:t>
      </w:r>
      <w:r w:rsidR="00497357" w:rsidRPr="000E00DC">
        <w:rPr>
          <w:rFonts w:ascii="Gill Sans MT" w:hAnsi="Gill Sans MT"/>
          <w:lang w:val="es-ES"/>
        </w:rPr>
        <w:t xml:space="preserve">, solo procesa el 9% del total. Los corresponsales procesan un promedio muy bajo de 203 transacciones por mes y  uno </w:t>
      </w:r>
      <w:r w:rsidRPr="000E00DC">
        <w:rPr>
          <w:rFonts w:ascii="Gill Sans MT" w:hAnsi="Gill Sans MT"/>
          <w:lang w:val="es-ES"/>
        </w:rPr>
        <w:t>aún</w:t>
      </w:r>
      <w:r w:rsidR="00497357" w:rsidRPr="000E00DC">
        <w:rPr>
          <w:rFonts w:ascii="Gill Sans MT" w:hAnsi="Gill Sans MT"/>
          <w:lang w:val="es-ES"/>
        </w:rPr>
        <w:t xml:space="preserve"> mas reducido de 8 transacciones por día. </w:t>
      </w:r>
    </w:p>
    <w:p w:rsidR="000F1676" w:rsidRPr="000E00DC" w:rsidRDefault="00497357" w:rsidP="00B7286A">
      <w:pPr>
        <w:jc w:val="both"/>
        <w:rPr>
          <w:rFonts w:ascii="Gill Sans MT" w:hAnsi="Gill Sans MT"/>
          <w:lang w:val="es-ES"/>
        </w:rPr>
      </w:pPr>
      <w:r w:rsidRPr="000E00DC">
        <w:rPr>
          <w:rFonts w:ascii="Gill Sans MT" w:hAnsi="Gill Sans MT"/>
          <w:lang w:val="es-ES"/>
        </w:rPr>
        <w:t>Los promedios varían significativamente de una entidad a otra. Banco de Occidente tiene el mayor número</w:t>
      </w:r>
      <w:r w:rsidR="00B7286A" w:rsidRPr="000E00DC">
        <w:rPr>
          <w:rFonts w:ascii="Gill Sans MT" w:hAnsi="Gill Sans MT"/>
          <w:lang w:val="es-ES"/>
        </w:rPr>
        <w:t xml:space="preserve"> con 18,</w:t>
      </w:r>
      <w:r w:rsidRPr="000E00DC">
        <w:rPr>
          <w:rFonts w:ascii="Gill Sans MT" w:hAnsi="Gill Sans MT"/>
          <w:lang w:val="es-ES"/>
        </w:rPr>
        <w:t xml:space="preserve">231 corresponsales pero un promedio muy bajo </w:t>
      </w:r>
      <w:r w:rsidR="00B7286A" w:rsidRPr="000E00DC">
        <w:rPr>
          <w:rFonts w:ascii="Gill Sans MT" w:hAnsi="Gill Sans MT"/>
          <w:lang w:val="es-ES"/>
        </w:rPr>
        <w:t>de</w:t>
      </w:r>
      <w:r w:rsidRPr="000E00DC">
        <w:rPr>
          <w:rFonts w:ascii="Gill Sans MT" w:hAnsi="Gill Sans MT"/>
          <w:lang w:val="es-ES"/>
        </w:rPr>
        <w:t xml:space="preserve"> 61 transacciones por mes (</w:t>
      </w:r>
      <w:r w:rsidR="00B7286A" w:rsidRPr="000E00DC">
        <w:rPr>
          <w:rFonts w:ascii="Gill Sans MT" w:hAnsi="Gill Sans MT"/>
          <w:lang w:val="es-ES"/>
        </w:rPr>
        <w:fldChar w:fldCharType="begin"/>
      </w:r>
      <w:r w:rsidR="00B7286A" w:rsidRPr="000E00DC">
        <w:rPr>
          <w:rFonts w:ascii="Gill Sans MT" w:hAnsi="Gill Sans MT"/>
          <w:lang w:val="es-ES"/>
        </w:rPr>
        <w:instrText xml:space="preserve"> REF _Ref522013319 \h  \* MERGEFORMAT </w:instrText>
      </w:r>
      <w:r w:rsidR="00B7286A" w:rsidRPr="000E00DC">
        <w:rPr>
          <w:rFonts w:ascii="Gill Sans MT" w:hAnsi="Gill Sans MT"/>
          <w:lang w:val="es-ES"/>
        </w:rPr>
      </w:r>
      <w:r w:rsidR="00B7286A" w:rsidRPr="000E00DC">
        <w:rPr>
          <w:rFonts w:ascii="Gill Sans MT" w:hAnsi="Gill Sans MT"/>
          <w:lang w:val="es-ES"/>
        </w:rPr>
        <w:fldChar w:fldCharType="separate"/>
      </w:r>
      <w:r w:rsidR="00405F84" w:rsidRPr="00405F84">
        <w:rPr>
          <w:rFonts w:ascii="Gill Sans MT" w:hAnsi="Gill Sans MT"/>
          <w:lang w:val="es-DO"/>
        </w:rPr>
        <w:t xml:space="preserve">Cuadro </w:t>
      </w:r>
      <w:r w:rsidR="00405F84" w:rsidRPr="00405F84">
        <w:rPr>
          <w:rFonts w:ascii="Gill Sans MT" w:hAnsi="Gill Sans MT"/>
          <w:noProof/>
          <w:lang w:val="es-DO"/>
        </w:rPr>
        <w:t>8</w:t>
      </w:r>
      <w:r w:rsidR="00B7286A" w:rsidRPr="000E00DC">
        <w:rPr>
          <w:rFonts w:ascii="Gill Sans MT" w:hAnsi="Gill Sans MT"/>
          <w:lang w:val="es-ES"/>
        </w:rPr>
        <w:fldChar w:fldCharType="end"/>
      </w:r>
      <w:r w:rsidRPr="000E00DC">
        <w:rPr>
          <w:rFonts w:ascii="Gill Sans MT" w:hAnsi="Gill Sans MT"/>
          <w:lang w:val="es-ES"/>
        </w:rPr>
        <w:t>).  Bancolombia tiene 9, 697 CBs y tiene uno de los desempeños más altos del sistema, en términos de número de transacciones, con 1,245 promedio por mes</w:t>
      </w:r>
      <w:r w:rsidR="000F1676" w:rsidRPr="000E00DC">
        <w:rPr>
          <w:rFonts w:ascii="Gill Sans MT" w:hAnsi="Gill Sans MT"/>
          <w:lang w:val="es-ES"/>
        </w:rPr>
        <w:t xml:space="preserve"> por corresponsal</w:t>
      </w:r>
      <w:r w:rsidRPr="000E00DC">
        <w:rPr>
          <w:rFonts w:ascii="Gill Sans MT" w:hAnsi="Gill Sans MT"/>
          <w:lang w:val="es-ES"/>
        </w:rPr>
        <w:t xml:space="preserve">.  Banco de Bogotá y Davivienda tienen 8,438 y 3,091  corresponsales con solo 176 y 138 transacciones promedio por mes, respectivamente. </w:t>
      </w:r>
    </w:p>
    <w:p w:rsidR="00497357" w:rsidRPr="000E00DC" w:rsidRDefault="00497357" w:rsidP="00B7286A">
      <w:pPr>
        <w:jc w:val="both"/>
        <w:rPr>
          <w:rFonts w:ascii="Gill Sans MT" w:hAnsi="Gill Sans MT"/>
          <w:lang w:val="es-CO"/>
        </w:rPr>
      </w:pPr>
      <w:r w:rsidRPr="000E00DC">
        <w:rPr>
          <w:rFonts w:ascii="Gill Sans MT" w:hAnsi="Gill Sans MT"/>
          <w:lang w:val="es-ES"/>
        </w:rPr>
        <w:t>No obstante, la participación de las oficinas ha disminuido del</w:t>
      </w:r>
      <w:r w:rsidR="000F1676" w:rsidRPr="000E00DC">
        <w:rPr>
          <w:rFonts w:ascii="Gill Sans MT" w:hAnsi="Gill Sans MT"/>
          <w:lang w:val="es-ES"/>
        </w:rPr>
        <w:t xml:space="preserve"> 29% (</w:t>
      </w:r>
      <w:r w:rsidRPr="000E00DC">
        <w:rPr>
          <w:rFonts w:ascii="Gill Sans MT" w:hAnsi="Gill Sans MT"/>
          <w:lang w:val="es-ES"/>
        </w:rPr>
        <w:t xml:space="preserve">2014) al actual 20% (2017) y muestra con una tendencia a seguir disminuyendo en </w:t>
      </w:r>
      <w:r w:rsidR="000F1676" w:rsidRPr="000E00DC">
        <w:rPr>
          <w:rFonts w:ascii="Gill Sans MT" w:hAnsi="Gill Sans MT"/>
          <w:lang w:val="es-ES"/>
        </w:rPr>
        <w:t>l</w:t>
      </w:r>
      <w:r w:rsidRPr="000E00DC">
        <w:rPr>
          <w:rFonts w:ascii="Gill Sans MT" w:hAnsi="Gill Sans MT"/>
          <w:lang w:val="es-ES"/>
        </w:rPr>
        <w:t xml:space="preserve">os próximos años.  Para los corresponsales, por otro lado, esta participación aumento de 4% a 9% durante el mismo periodo, y presenta un crecimiento estable de 25% anual. </w:t>
      </w:r>
    </w:p>
    <w:p w:rsidR="00497357" w:rsidRPr="000E00DC" w:rsidRDefault="00497357" w:rsidP="00497357">
      <w:pPr>
        <w:pStyle w:val="Prrafodelista"/>
        <w:jc w:val="both"/>
        <w:rPr>
          <w:rFonts w:ascii="Gill Sans MT" w:hAnsi="Gill Sans MT"/>
          <w:lang w:val="es-ES"/>
        </w:rPr>
      </w:pPr>
    </w:p>
    <w:p w:rsidR="00497357" w:rsidRPr="000E00DC" w:rsidRDefault="00B7286A" w:rsidP="00B7286A">
      <w:pPr>
        <w:pStyle w:val="Sinespaciado"/>
        <w:jc w:val="center"/>
        <w:rPr>
          <w:rFonts w:ascii="Gill Sans MT" w:hAnsi="Gill Sans MT"/>
          <w:b/>
          <w:lang w:val="es-CO"/>
        </w:rPr>
      </w:pPr>
      <w:bookmarkStart w:id="32" w:name="_Ref522013319"/>
      <w:bookmarkStart w:id="33" w:name="_Toc523473783"/>
      <w:bookmarkStart w:id="34" w:name="_Toc523478171"/>
      <w:r w:rsidRPr="000E00DC">
        <w:rPr>
          <w:rFonts w:ascii="Gill Sans MT" w:hAnsi="Gill Sans MT"/>
          <w:b/>
          <w:lang w:val="es-DO"/>
        </w:rPr>
        <w:t xml:space="preserve">Cuadro </w:t>
      </w:r>
      <w:r w:rsidRPr="000E00DC">
        <w:rPr>
          <w:rFonts w:ascii="Gill Sans MT" w:hAnsi="Gill Sans MT"/>
          <w:b/>
        </w:rPr>
        <w:fldChar w:fldCharType="begin"/>
      </w:r>
      <w:r w:rsidRPr="000E00DC">
        <w:rPr>
          <w:rFonts w:ascii="Gill Sans MT" w:hAnsi="Gill Sans MT"/>
          <w:b/>
          <w:lang w:val="es-DO"/>
        </w:rPr>
        <w:instrText xml:space="preserve"> SEQ Cuadro \* ARABIC </w:instrText>
      </w:r>
      <w:r w:rsidRPr="000E00DC">
        <w:rPr>
          <w:rFonts w:ascii="Gill Sans MT" w:hAnsi="Gill Sans MT"/>
          <w:b/>
        </w:rPr>
        <w:fldChar w:fldCharType="separate"/>
      </w:r>
      <w:r w:rsidR="00405F84">
        <w:rPr>
          <w:rFonts w:ascii="Gill Sans MT" w:hAnsi="Gill Sans MT"/>
          <w:b/>
          <w:noProof/>
          <w:lang w:val="es-DO"/>
        </w:rPr>
        <w:t>8</w:t>
      </w:r>
      <w:r w:rsidRPr="000E00DC">
        <w:rPr>
          <w:rFonts w:ascii="Gill Sans MT" w:hAnsi="Gill Sans MT"/>
          <w:b/>
        </w:rPr>
        <w:fldChar w:fldCharType="end"/>
      </w:r>
      <w:bookmarkEnd w:id="32"/>
      <w:r w:rsidR="00497357" w:rsidRPr="000E00DC">
        <w:rPr>
          <w:rFonts w:ascii="Gill Sans MT" w:hAnsi="Gill Sans MT"/>
          <w:b/>
          <w:lang w:val="es-CO"/>
        </w:rPr>
        <w:t>: Corresponsales Bancarios y  Participación en las Transacciones  Monetarias</w:t>
      </w:r>
      <w:bookmarkEnd w:id="33"/>
      <w:bookmarkEnd w:id="34"/>
    </w:p>
    <w:p w:rsidR="00497357" w:rsidRPr="000E00DC" w:rsidRDefault="00497357" w:rsidP="00B7286A">
      <w:pPr>
        <w:pStyle w:val="Sinespaciado"/>
        <w:jc w:val="center"/>
        <w:rPr>
          <w:rFonts w:ascii="Gill Sans MT" w:hAnsi="Gill Sans MT"/>
          <w:b/>
          <w:i/>
          <w:sz w:val="18"/>
          <w:lang w:val="es-CO"/>
        </w:rPr>
      </w:pPr>
      <w:r w:rsidRPr="000E00DC">
        <w:rPr>
          <w:rFonts w:ascii="Gill Sans MT" w:hAnsi="Gill Sans MT"/>
          <w:b/>
          <w:i/>
          <w:sz w:val="18"/>
          <w:lang w:val="es-CO"/>
        </w:rPr>
        <w:t>(Valores en millones de COP)</w:t>
      </w:r>
    </w:p>
    <w:p w:rsidR="00497357" w:rsidRPr="000E00DC" w:rsidRDefault="00497357" w:rsidP="00497357">
      <w:pPr>
        <w:pStyle w:val="Sinespaciado"/>
        <w:ind w:left="720"/>
        <w:jc w:val="both"/>
        <w:rPr>
          <w:rFonts w:ascii="Gill Sans MT" w:hAnsi="Gill Sans MT"/>
          <w:sz w:val="4"/>
          <w:lang w:val="es-ES"/>
        </w:rPr>
      </w:pPr>
    </w:p>
    <w:p w:rsidR="00497357" w:rsidRPr="000E00DC" w:rsidRDefault="00497357" w:rsidP="00497357">
      <w:pPr>
        <w:pStyle w:val="Prrafodelista"/>
        <w:rPr>
          <w:rFonts w:ascii="Gill Sans MT" w:hAnsi="Gill Sans MT"/>
        </w:rPr>
      </w:pPr>
      <w:r w:rsidRPr="000E00DC">
        <w:rPr>
          <w:rFonts w:ascii="Gill Sans MT" w:hAnsi="Gill Sans MT"/>
          <w:noProof/>
          <w:lang w:val="es-CO" w:eastAsia="es-CO"/>
        </w:rPr>
        <w:drawing>
          <wp:inline distT="0" distB="0" distL="0" distR="0" wp14:anchorId="060A0116" wp14:editId="48D84A43">
            <wp:extent cx="5510151" cy="22919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8749" cy="2291354"/>
                    </a:xfrm>
                    <a:prstGeom prst="rect">
                      <a:avLst/>
                    </a:prstGeom>
                    <a:noFill/>
                    <a:ln>
                      <a:noFill/>
                    </a:ln>
                  </pic:spPr>
                </pic:pic>
              </a:graphicData>
            </a:graphic>
          </wp:inline>
        </w:drawing>
      </w:r>
    </w:p>
    <w:p w:rsidR="00B7286A" w:rsidRPr="000E00DC" w:rsidRDefault="00B7286A" w:rsidP="00B81C48">
      <w:pPr>
        <w:jc w:val="both"/>
        <w:rPr>
          <w:rFonts w:ascii="Gill Sans MT" w:hAnsi="Gill Sans MT"/>
          <w:lang w:val="es-ES"/>
        </w:rPr>
      </w:pPr>
      <w:r w:rsidRPr="000E00DC">
        <w:rPr>
          <w:rFonts w:ascii="Gill Sans MT" w:hAnsi="Gill Sans MT"/>
          <w:lang w:val="es-ES"/>
        </w:rPr>
        <w:t xml:space="preserve">Todavía prevalece el problema de que en su mayoría están ubicados en zonas urbanas, y en la práctica, en el caso de los corresponsales,  muchos no están operando,  tal y como </w:t>
      </w:r>
      <w:r w:rsidR="00AA3508" w:rsidRPr="000E00DC">
        <w:rPr>
          <w:rFonts w:ascii="Gill Sans MT" w:hAnsi="Gill Sans MT"/>
          <w:lang w:val="es-ES"/>
        </w:rPr>
        <w:t xml:space="preserve">indica </w:t>
      </w:r>
      <w:r w:rsidRPr="000E00DC">
        <w:rPr>
          <w:rFonts w:ascii="Gill Sans MT" w:hAnsi="Gill Sans MT"/>
          <w:lang w:val="es-ES"/>
        </w:rPr>
        <w:t xml:space="preserve"> el bajo volumen de transacciones que registran los promedios por mes</w:t>
      </w:r>
      <w:r w:rsidR="00B81C48" w:rsidRPr="000E00DC">
        <w:rPr>
          <w:rFonts w:ascii="Gill Sans MT" w:hAnsi="Gill Sans MT"/>
          <w:lang w:val="es-ES"/>
        </w:rPr>
        <w:t xml:space="preserve">. </w:t>
      </w:r>
      <w:r w:rsidRPr="000E00DC">
        <w:rPr>
          <w:rFonts w:ascii="Gill Sans MT" w:hAnsi="Gill Sans MT"/>
          <w:lang w:val="es-ES"/>
        </w:rPr>
        <w:t xml:space="preserve">También prevalece el problema de desconfianza del público en las plataformas digitales, en las tarjetas de crédito/débito, y en la atención tercerizada de los corresponsales y comercios afiliados.  Aun así, este vasto número de </w:t>
      </w:r>
      <w:r w:rsidR="00274711" w:rsidRPr="000E00DC">
        <w:rPr>
          <w:rFonts w:ascii="Gill Sans MT" w:hAnsi="Gill Sans MT"/>
          <w:lang w:val="es-ES"/>
        </w:rPr>
        <w:t xml:space="preserve">canales tiene </w:t>
      </w:r>
      <w:r w:rsidRPr="000E00DC">
        <w:rPr>
          <w:rFonts w:ascii="Gill Sans MT" w:hAnsi="Gill Sans MT"/>
          <w:lang w:val="es-ES"/>
        </w:rPr>
        <w:t xml:space="preserve">el potencial de convertirse en los puntos de cash-in/cash-out y de promoción que los servicios digitales requieren para </w:t>
      </w:r>
      <w:r w:rsidR="008277DE" w:rsidRPr="000E00DC">
        <w:rPr>
          <w:rFonts w:ascii="Gill Sans MT" w:hAnsi="Gill Sans MT"/>
          <w:lang w:val="es-ES"/>
        </w:rPr>
        <w:t>mejorar su desempeño.</w:t>
      </w:r>
    </w:p>
    <w:p w:rsidR="00274711" w:rsidRPr="000E00DC" w:rsidRDefault="00274711" w:rsidP="00274711">
      <w:pPr>
        <w:pStyle w:val="Sinespaciado"/>
        <w:rPr>
          <w:rFonts w:ascii="Gill Sans MT" w:hAnsi="Gill Sans MT"/>
          <w:sz w:val="12"/>
          <w:lang w:val="es-CO"/>
        </w:rPr>
      </w:pPr>
    </w:p>
    <w:tbl>
      <w:tblPr>
        <w:tblW w:w="6804" w:type="dxa"/>
        <w:tblInd w:w="1384" w:type="dxa"/>
        <w:shd w:val="clear" w:color="auto" w:fill="EEECE1" w:themeFill="background2"/>
        <w:tblLook w:val="04A0" w:firstRow="1" w:lastRow="0" w:firstColumn="1" w:lastColumn="0" w:noHBand="0" w:noVBand="1"/>
      </w:tblPr>
      <w:tblGrid>
        <w:gridCol w:w="6804"/>
      </w:tblGrid>
      <w:tr w:rsidR="00CF3993" w:rsidRPr="003A704A" w:rsidTr="000F0497">
        <w:tc>
          <w:tcPr>
            <w:tcW w:w="6804" w:type="dxa"/>
            <w:shd w:val="clear" w:color="auto" w:fill="EEECE1" w:themeFill="background2"/>
          </w:tcPr>
          <w:p w:rsidR="00CF3993" w:rsidRPr="000E00DC" w:rsidRDefault="00CF3993" w:rsidP="00CF3993">
            <w:pPr>
              <w:ind w:left="459" w:right="318"/>
              <w:jc w:val="both"/>
              <w:rPr>
                <w:rFonts w:ascii="Gill Sans MT" w:hAnsi="Gill Sans MT"/>
                <w:i/>
                <w:color w:val="244061" w:themeColor="accent1" w:themeShade="80"/>
                <w:sz w:val="18"/>
                <w:lang w:val="es-ES"/>
              </w:rPr>
            </w:pPr>
          </w:p>
          <w:p w:rsidR="000F0497" w:rsidRPr="000E00DC" w:rsidRDefault="00094A7C" w:rsidP="000F0497">
            <w:pPr>
              <w:ind w:left="459" w:right="318"/>
              <w:jc w:val="center"/>
              <w:rPr>
                <w:rFonts w:ascii="Gill Sans MT" w:hAnsi="Gill Sans MT"/>
                <w:b/>
                <w:i/>
                <w:color w:val="244061" w:themeColor="accent1" w:themeShade="80"/>
                <w:sz w:val="14"/>
                <w:lang w:val="es-ES"/>
              </w:rPr>
            </w:pPr>
            <w:r w:rsidRPr="000E00DC">
              <w:rPr>
                <w:rFonts w:ascii="Gill Sans MT" w:hAnsi="Gill Sans MT"/>
                <w:b/>
                <w:bCs/>
                <w:i/>
                <w:color w:val="244061" w:themeColor="accent1" w:themeShade="80"/>
                <w:sz w:val="18"/>
                <w:lang w:val="es-CO"/>
              </w:rPr>
              <w:t xml:space="preserve">Nota </w:t>
            </w:r>
            <w:r w:rsidRPr="000E00DC">
              <w:rPr>
                <w:rFonts w:ascii="Gill Sans MT" w:hAnsi="Gill Sans MT"/>
                <w:b/>
                <w:bCs/>
                <w:i/>
                <w:color w:val="244061" w:themeColor="accent1" w:themeShade="80"/>
                <w:sz w:val="18"/>
              </w:rPr>
              <w:fldChar w:fldCharType="begin"/>
            </w:r>
            <w:r w:rsidRPr="000E00DC">
              <w:rPr>
                <w:rFonts w:ascii="Gill Sans MT" w:hAnsi="Gill Sans MT"/>
                <w:b/>
                <w:bCs/>
                <w:i/>
                <w:color w:val="244061" w:themeColor="accent1" w:themeShade="80"/>
                <w:sz w:val="18"/>
                <w:lang w:val="es-CO"/>
              </w:rPr>
              <w:instrText xml:space="preserve"> SEQ Nota \* ARABIC </w:instrText>
            </w:r>
            <w:r w:rsidRPr="000E00DC">
              <w:rPr>
                <w:rFonts w:ascii="Gill Sans MT" w:hAnsi="Gill Sans MT"/>
                <w:b/>
                <w:bCs/>
                <w:i/>
                <w:color w:val="244061" w:themeColor="accent1" w:themeShade="80"/>
                <w:sz w:val="18"/>
              </w:rPr>
              <w:fldChar w:fldCharType="separate"/>
            </w:r>
            <w:r w:rsidR="00405F84">
              <w:rPr>
                <w:rFonts w:ascii="Gill Sans MT" w:hAnsi="Gill Sans MT"/>
                <w:b/>
                <w:bCs/>
                <w:i/>
                <w:noProof/>
                <w:color w:val="244061" w:themeColor="accent1" w:themeShade="80"/>
                <w:sz w:val="18"/>
                <w:lang w:val="es-CO"/>
              </w:rPr>
              <w:t>6</w:t>
            </w:r>
            <w:r w:rsidRPr="000E00DC">
              <w:rPr>
                <w:rFonts w:ascii="Gill Sans MT" w:hAnsi="Gill Sans MT"/>
                <w:b/>
                <w:i/>
                <w:color w:val="244061" w:themeColor="accent1" w:themeShade="80"/>
                <w:sz w:val="18"/>
                <w:lang w:val="es-DO"/>
              </w:rPr>
              <w:fldChar w:fldCharType="end"/>
            </w:r>
            <w:r w:rsidR="000F0497" w:rsidRPr="000E00DC">
              <w:rPr>
                <w:rFonts w:ascii="Gill Sans MT" w:hAnsi="Gill Sans MT"/>
                <w:b/>
                <w:i/>
                <w:color w:val="244061" w:themeColor="accent1" w:themeShade="80"/>
                <w:sz w:val="18"/>
                <w:lang w:val="es-DO"/>
              </w:rPr>
              <w:t>: BSP y Safari.com y la  Red de Canales</w:t>
            </w:r>
          </w:p>
          <w:p w:rsidR="000F0497" w:rsidRPr="000E00DC" w:rsidRDefault="000F0497" w:rsidP="00CF3993">
            <w:pPr>
              <w:ind w:left="459" w:right="318"/>
              <w:jc w:val="both"/>
              <w:rPr>
                <w:rFonts w:ascii="Gill Sans MT" w:hAnsi="Gill Sans MT"/>
                <w:i/>
                <w:color w:val="244061" w:themeColor="accent1" w:themeShade="80"/>
                <w:sz w:val="18"/>
                <w:lang w:val="es-ES"/>
              </w:rPr>
            </w:pPr>
          </w:p>
          <w:p w:rsidR="00CF3993" w:rsidRPr="000E00DC" w:rsidRDefault="00CF3993" w:rsidP="00274711">
            <w:pPr>
              <w:tabs>
                <w:tab w:val="left" w:pos="7547"/>
              </w:tabs>
              <w:ind w:left="459" w:right="459"/>
              <w:jc w:val="both"/>
              <w:rPr>
                <w:rFonts w:ascii="Gill Sans MT" w:hAnsi="Gill Sans MT"/>
                <w:i/>
                <w:color w:val="244061" w:themeColor="accent1" w:themeShade="80"/>
                <w:sz w:val="18"/>
                <w:lang w:val="es-ES"/>
              </w:rPr>
            </w:pPr>
            <w:r w:rsidRPr="000E00DC">
              <w:rPr>
                <w:rFonts w:ascii="Gill Sans MT" w:hAnsi="Gill Sans MT"/>
                <w:i/>
                <w:color w:val="244061" w:themeColor="accent1" w:themeShade="80"/>
                <w:sz w:val="18"/>
                <w:lang w:val="es-ES"/>
              </w:rPr>
              <w:t>El Banco Central de Filipinas  (BSP) y  el 100% de las entidades entrevistadas, cita</w:t>
            </w:r>
            <w:r w:rsidR="008D2F84" w:rsidRPr="000E00DC">
              <w:rPr>
                <w:rFonts w:ascii="Gill Sans MT" w:hAnsi="Gill Sans MT"/>
                <w:i/>
                <w:color w:val="244061" w:themeColor="accent1" w:themeShade="80"/>
                <w:sz w:val="18"/>
                <w:lang w:val="es-ES"/>
              </w:rPr>
              <w:t>n</w:t>
            </w:r>
            <w:r w:rsidRPr="000E00DC">
              <w:rPr>
                <w:rFonts w:ascii="Gill Sans MT" w:hAnsi="Gill Sans MT"/>
                <w:i/>
                <w:color w:val="244061" w:themeColor="accent1" w:themeShade="80"/>
                <w:sz w:val="18"/>
                <w:lang w:val="es-ES"/>
              </w:rPr>
              <w:t xml:space="preserve"> la falta de una red de puntos de atención como uno de las principales limitantes a la expansión de los servicios digitales en el país.  Como parte de los esfuerzos para impulsar el crecimiento en uso y número de  transacciones en el 2017 el Banco Central implementó la regulación para la operación de corresponsales bancarios. Paralelamente, el Banco trabaja con la asistencia técnica de E-Peso, financiada por USAID, </w:t>
            </w:r>
            <w:r w:rsidR="00905C05" w:rsidRPr="000E00DC">
              <w:rPr>
                <w:rFonts w:ascii="Gill Sans MT" w:hAnsi="Gill Sans MT"/>
                <w:i/>
                <w:color w:val="244061" w:themeColor="accent1" w:themeShade="80"/>
                <w:sz w:val="18"/>
                <w:lang w:val="es-ES"/>
              </w:rPr>
              <w:t>en</w:t>
            </w:r>
            <w:r w:rsidRPr="000E00DC">
              <w:rPr>
                <w:rFonts w:ascii="Gill Sans MT" w:hAnsi="Gill Sans MT"/>
                <w:i/>
                <w:color w:val="244061" w:themeColor="accent1" w:themeShade="80"/>
                <w:sz w:val="18"/>
                <w:lang w:val="es-ES"/>
              </w:rPr>
              <w:t xml:space="preserve"> lograr la total  interoperabilidad del sistema</w:t>
            </w:r>
            <w:r w:rsidR="00905C05" w:rsidRPr="000E00DC">
              <w:rPr>
                <w:rFonts w:ascii="Gill Sans MT" w:hAnsi="Gill Sans MT"/>
                <w:i/>
                <w:color w:val="244061" w:themeColor="accent1" w:themeShade="80"/>
                <w:sz w:val="18"/>
                <w:lang w:val="es-ES"/>
              </w:rPr>
              <w:t xml:space="preserve"> y </w:t>
            </w:r>
            <w:r w:rsidRPr="000E00DC">
              <w:rPr>
                <w:rFonts w:ascii="Gill Sans MT" w:hAnsi="Gill Sans MT"/>
                <w:i/>
                <w:color w:val="244061" w:themeColor="accent1" w:themeShade="80"/>
                <w:sz w:val="18"/>
                <w:lang w:val="es-ES"/>
              </w:rPr>
              <w:t xml:space="preserve"> </w:t>
            </w:r>
            <w:r w:rsidR="00905C05" w:rsidRPr="000E00DC">
              <w:rPr>
                <w:rFonts w:ascii="Gill Sans MT" w:hAnsi="Gill Sans MT"/>
                <w:i/>
                <w:color w:val="244061" w:themeColor="accent1" w:themeShade="80"/>
                <w:sz w:val="18"/>
                <w:lang w:val="es-ES"/>
              </w:rPr>
              <w:t>multiplicar la red de canales disponibles al cliente.</w:t>
            </w:r>
          </w:p>
          <w:p w:rsidR="00DC75A3" w:rsidRPr="000E00DC" w:rsidRDefault="00DC75A3" w:rsidP="00274711">
            <w:pPr>
              <w:ind w:left="459" w:right="459"/>
              <w:jc w:val="both"/>
              <w:rPr>
                <w:rFonts w:ascii="Gill Sans MT" w:hAnsi="Gill Sans MT"/>
                <w:i/>
                <w:color w:val="244061" w:themeColor="accent1" w:themeShade="80"/>
                <w:sz w:val="18"/>
                <w:lang w:val="es-ES"/>
              </w:rPr>
            </w:pPr>
          </w:p>
          <w:p w:rsidR="00CF3993" w:rsidRPr="000E00DC" w:rsidRDefault="008D2F84" w:rsidP="00274711">
            <w:pPr>
              <w:ind w:left="459" w:right="459"/>
              <w:jc w:val="both"/>
              <w:rPr>
                <w:rFonts w:ascii="Gill Sans MT" w:hAnsi="Gill Sans MT"/>
                <w:i/>
                <w:color w:val="244061" w:themeColor="accent1" w:themeShade="80"/>
                <w:sz w:val="18"/>
                <w:lang w:val="es-ES"/>
              </w:rPr>
            </w:pPr>
            <w:r w:rsidRPr="000E00DC">
              <w:rPr>
                <w:rFonts w:ascii="Gill Sans MT" w:hAnsi="Gill Sans MT"/>
                <w:i/>
                <w:color w:val="244061" w:themeColor="accent1" w:themeShade="80"/>
                <w:sz w:val="18"/>
                <w:lang w:val="es-ES"/>
              </w:rPr>
              <w:t>Safari.com</w:t>
            </w:r>
            <w:r w:rsidR="00DC75A3" w:rsidRPr="000E00DC">
              <w:rPr>
                <w:rFonts w:ascii="Gill Sans MT" w:hAnsi="Gill Sans MT"/>
                <w:i/>
                <w:color w:val="244061" w:themeColor="accent1" w:themeShade="80"/>
                <w:sz w:val="18"/>
                <w:lang w:val="es-ES"/>
              </w:rPr>
              <w:t xml:space="preserve"> Kenia resalta el papel jugado por su red de </w:t>
            </w:r>
            <w:r w:rsidR="00094A7C" w:rsidRPr="000E00DC">
              <w:rPr>
                <w:rFonts w:ascii="Gill Sans MT" w:hAnsi="Gill Sans MT"/>
                <w:i/>
                <w:color w:val="244061" w:themeColor="accent1" w:themeShade="80"/>
                <w:sz w:val="18"/>
                <w:lang w:val="es-ES"/>
              </w:rPr>
              <w:t>cerca</w:t>
            </w:r>
            <w:r w:rsidR="00DC75A3" w:rsidRPr="000E00DC">
              <w:rPr>
                <w:rFonts w:ascii="Gill Sans MT" w:hAnsi="Gill Sans MT"/>
                <w:i/>
                <w:color w:val="244061" w:themeColor="accent1" w:themeShade="80"/>
                <w:sz w:val="18"/>
                <w:lang w:val="es-ES"/>
              </w:rPr>
              <w:t xml:space="preserve"> de </w:t>
            </w:r>
            <w:r w:rsidR="008768C9" w:rsidRPr="000E00DC">
              <w:rPr>
                <w:rFonts w:ascii="Gill Sans MT" w:hAnsi="Gill Sans MT"/>
                <w:i/>
                <w:color w:val="244061" w:themeColor="accent1" w:themeShade="80"/>
                <w:sz w:val="18"/>
                <w:lang w:val="es-ES"/>
              </w:rPr>
              <w:t>113,</w:t>
            </w:r>
            <w:r w:rsidR="00DC75A3" w:rsidRPr="000E00DC">
              <w:rPr>
                <w:rFonts w:ascii="Gill Sans MT" w:hAnsi="Gill Sans MT"/>
                <w:i/>
                <w:color w:val="244061" w:themeColor="accent1" w:themeShade="80"/>
                <w:sz w:val="18"/>
                <w:lang w:val="es-ES"/>
              </w:rPr>
              <w:t xml:space="preserve">000 agentes en todo el </w:t>
            </w:r>
            <w:r w:rsidR="0095072B" w:rsidRPr="000E00DC">
              <w:rPr>
                <w:rFonts w:ascii="Gill Sans MT" w:hAnsi="Gill Sans MT"/>
                <w:i/>
                <w:color w:val="244061" w:themeColor="accent1" w:themeShade="80"/>
                <w:sz w:val="18"/>
                <w:lang w:val="es-ES"/>
              </w:rPr>
              <w:t>país</w:t>
            </w:r>
            <w:r w:rsidR="00DC75A3" w:rsidRPr="000E00DC">
              <w:rPr>
                <w:rFonts w:ascii="Gill Sans MT" w:hAnsi="Gill Sans MT"/>
                <w:i/>
                <w:color w:val="244061" w:themeColor="accent1" w:themeShade="80"/>
                <w:sz w:val="18"/>
                <w:lang w:val="es-ES"/>
              </w:rPr>
              <w:t xml:space="preserve"> en el rápido crecimiento logrado </w:t>
            </w:r>
            <w:r w:rsidRPr="000E00DC">
              <w:rPr>
                <w:rFonts w:ascii="Gill Sans MT" w:hAnsi="Gill Sans MT"/>
                <w:i/>
                <w:color w:val="244061" w:themeColor="accent1" w:themeShade="80"/>
                <w:sz w:val="18"/>
                <w:lang w:val="es-ES"/>
              </w:rPr>
              <w:t xml:space="preserve"> por M-Pesa </w:t>
            </w:r>
            <w:r w:rsidR="00DC75A3" w:rsidRPr="000E00DC">
              <w:rPr>
                <w:rFonts w:ascii="Gill Sans MT" w:hAnsi="Gill Sans MT"/>
                <w:i/>
                <w:color w:val="244061" w:themeColor="accent1" w:themeShade="80"/>
                <w:sz w:val="18"/>
                <w:lang w:val="es-ES"/>
              </w:rPr>
              <w:t xml:space="preserve">en el número de transacciones. </w:t>
            </w:r>
            <w:r w:rsidRPr="000E00DC">
              <w:rPr>
                <w:rFonts w:ascii="Gill Sans MT" w:hAnsi="Gill Sans MT"/>
                <w:i/>
                <w:color w:val="244061" w:themeColor="accent1" w:themeShade="80"/>
                <w:sz w:val="18"/>
                <w:lang w:val="es-ES"/>
              </w:rPr>
              <w:t xml:space="preserve"> La entidad resalta además la importancia de asegurar un crecimiento en la red a medida que el número de transacciones se expande. Este crecimiento, debe ser </w:t>
            </w:r>
            <w:r w:rsidR="0095072B" w:rsidRPr="000E00DC">
              <w:rPr>
                <w:rFonts w:ascii="Gill Sans MT" w:hAnsi="Gill Sans MT"/>
                <w:i/>
                <w:color w:val="244061" w:themeColor="accent1" w:themeShade="80"/>
                <w:sz w:val="18"/>
                <w:lang w:val="es-ES"/>
              </w:rPr>
              <w:t>cuidadosamente</w:t>
            </w:r>
            <w:r w:rsidRPr="000E00DC">
              <w:rPr>
                <w:rFonts w:ascii="Gill Sans MT" w:hAnsi="Gill Sans MT"/>
                <w:i/>
                <w:color w:val="244061" w:themeColor="accent1" w:themeShade="80"/>
                <w:sz w:val="18"/>
                <w:lang w:val="es-ES"/>
              </w:rPr>
              <w:t xml:space="preserve"> planificado  para garantizar que el negocio se ma</w:t>
            </w:r>
            <w:r w:rsidR="0095072B" w:rsidRPr="000E00DC">
              <w:rPr>
                <w:rFonts w:ascii="Gill Sans MT" w:hAnsi="Gill Sans MT"/>
                <w:i/>
                <w:color w:val="244061" w:themeColor="accent1" w:themeShade="80"/>
                <w:sz w:val="18"/>
                <w:lang w:val="es-ES"/>
              </w:rPr>
              <w:t>n</w:t>
            </w:r>
            <w:r w:rsidRPr="000E00DC">
              <w:rPr>
                <w:rFonts w:ascii="Gill Sans MT" w:hAnsi="Gill Sans MT"/>
                <w:i/>
                <w:color w:val="244061" w:themeColor="accent1" w:themeShade="80"/>
                <w:sz w:val="18"/>
                <w:lang w:val="es-ES"/>
              </w:rPr>
              <w:t>tiene rentable y atractivo para cada agente.</w:t>
            </w:r>
          </w:p>
          <w:p w:rsidR="00274711" w:rsidRPr="000E00DC" w:rsidRDefault="00274711" w:rsidP="008768C9">
            <w:pPr>
              <w:ind w:left="459" w:right="318"/>
              <w:jc w:val="both"/>
              <w:rPr>
                <w:rFonts w:ascii="Gill Sans MT" w:hAnsi="Gill Sans MT"/>
                <w:i/>
                <w:color w:val="244061" w:themeColor="accent1" w:themeShade="80"/>
                <w:sz w:val="2"/>
                <w:lang w:val="es-ES"/>
              </w:rPr>
            </w:pPr>
          </w:p>
          <w:p w:rsidR="000F0497" w:rsidRPr="000E00DC" w:rsidRDefault="000F0497" w:rsidP="008768C9">
            <w:pPr>
              <w:ind w:left="459" w:right="318"/>
              <w:jc w:val="both"/>
              <w:rPr>
                <w:rFonts w:ascii="Gill Sans MT" w:hAnsi="Gill Sans MT"/>
                <w:i/>
                <w:sz w:val="18"/>
                <w:lang w:val="es-ES"/>
              </w:rPr>
            </w:pPr>
          </w:p>
        </w:tc>
      </w:tr>
    </w:tbl>
    <w:p w:rsidR="0085380B" w:rsidRPr="000E00DC" w:rsidRDefault="0085380B" w:rsidP="00B81C48">
      <w:pPr>
        <w:jc w:val="both"/>
        <w:rPr>
          <w:rFonts w:ascii="Gill Sans MT" w:hAnsi="Gill Sans MT"/>
          <w:lang w:val="es-ES"/>
        </w:rPr>
      </w:pPr>
    </w:p>
    <w:p w:rsidR="000B4086" w:rsidRPr="000E00DC" w:rsidRDefault="00274711" w:rsidP="004A61B2">
      <w:pPr>
        <w:pStyle w:val="Prrafodelista"/>
        <w:numPr>
          <w:ilvl w:val="0"/>
          <w:numId w:val="16"/>
        </w:numPr>
        <w:ind w:left="993" w:hanging="307"/>
        <w:jc w:val="both"/>
        <w:rPr>
          <w:rFonts w:ascii="Gill Sans MT" w:hAnsi="Gill Sans MT"/>
          <w:b/>
          <w:lang w:val="es-DO"/>
        </w:rPr>
      </w:pPr>
      <w:r w:rsidRPr="000E00DC">
        <w:rPr>
          <w:rFonts w:ascii="Gill Sans MT" w:hAnsi="Gill Sans MT"/>
          <w:b/>
          <w:lang w:val="es-DO"/>
        </w:rPr>
        <w:t xml:space="preserve">Ausencia de </w:t>
      </w:r>
      <w:r w:rsidR="000B4086" w:rsidRPr="000E00DC">
        <w:rPr>
          <w:rFonts w:ascii="Gill Sans MT" w:hAnsi="Gill Sans MT"/>
          <w:b/>
          <w:lang w:val="es-DO"/>
        </w:rPr>
        <w:t>Interoperabilidad</w:t>
      </w:r>
    </w:p>
    <w:p w:rsidR="00274711" w:rsidRPr="000E00DC" w:rsidRDefault="000B4086" w:rsidP="000B4086">
      <w:pPr>
        <w:jc w:val="both"/>
        <w:rPr>
          <w:rFonts w:ascii="Gill Sans MT" w:hAnsi="Gill Sans MT"/>
          <w:lang w:val="es-ES"/>
        </w:rPr>
      </w:pPr>
      <w:r w:rsidRPr="000E00DC">
        <w:rPr>
          <w:rFonts w:ascii="Gill Sans MT" w:hAnsi="Gill Sans MT"/>
          <w:lang w:val="es-ES"/>
        </w:rPr>
        <w:t xml:space="preserve">La </w:t>
      </w:r>
      <w:r w:rsidR="00274711" w:rsidRPr="000E00DC">
        <w:rPr>
          <w:rFonts w:ascii="Gill Sans MT" w:hAnsi="Gill Sans MT"/>
          <w:lang w:val="es-ES"/>
        </w:rPr>
        <w:t>falta</w:t>
      </w:r>
      <w:r w:rsidRPr="000E00DC">
        <w:rPr>
          <w:rFonts w:ascii="Gill Sans MT" w:hAnsi="Gill Sans MT"/>
          <w:lang w:val="es-ES"/>
        </w:rPr>
        <w:t xml:space="preserve"> de interoperabilidad </w:t>
      </w:r>
      <w:r w:rsidR="00274711" w:rsidRPr="000E00DC">
        <w:rPr>
          <w:rFonts w:ascii="Gill Sans MT" w:hAnsi="Gill Sans MT"/>
          <w:lang w:val="es-ES"/>
        </w:rPr>
        <w:t xml:space="preserve">de sistema financiero agudiza  los problemas </w:t>
      </w:r>
      <w:r w:rsidRPr="000E00DC">
        <w:rPr>
          <w:rFonts w:ascii="Gill Sans MT" w:hAnsi="Gill Sans MT"/>
          <w:lang w:val="es-ES"/>
        </w:rPr>
        <w:t xml:space="preserve"> </w:t>
      </w:r>
      <w:r w:rsidR="00274711" w:rsidRPr="000E00DC">
        <w:rPr>
          <w:rFonts w:ascii="Gill Sans MT" w:hAnsi="Gill Sans MT"/>
          <w:lang w:val="es-ES"/>
        </w:rPr>
        <w:t>presentados con los canales</w:t>
      </w:r>
      <w:r w:rsidRPr="000E00DC">
        <w:rPr>
          <w:rFonts w:ascii="Gill Sans MT" w:hAnsi="Gill Sans MT"/>
          <w:lang w:val="es-ES"/>
        </w:rPr>
        <w:t xml:space="preserve">. En gran medida el problema radica en que las entidades prefieren seguir invirtiendo grandes sumas en desarrollar sus propios canales y productos.  Los bancos grandes, por un lado, son renuentes a poner a disposición de otras entidades, en particular  bancos pequeños, su amplia red de canales e inversión en tecnología. Por el otro lado, los bancos pequeños,  especialmente los de nicho,  muestran renuencia a la apertura porque temen  que los bancos grandes </w:t>
      </w:r>
      <w:r w:rsidR="00274711" w:rsidRPr="000E00DC">
        <w:rPr>
          <w:rFonts w:ascii="Gill Sans MT" w:hAnsi="Gill Sans MT"/>
          <w:lang w:val="es-ES"/>
        </w:rPr>
        <w:t xml:space="preserve"> se apropien de</w:t>
      </w:r>
      <w:r w:rsidRPr="000E00DC">
        <w:rPr>
          <w:rFonts w:ascii="Gill Sans MT" w:hAnsi="Gill Sans MT"/>
          <w:lang w:val="es-ES"/>
        </w:rPr>
        <w:t xml:space="preserve">  su amplia base de clientes. </w:t>
      </w:r>
    </w:p>
    <w:tbl>
      <w:tblPr>
        <w:tblW w:w="7371" w:type="dxa"/>
        <w:tblInd w:w="959" w:type="dxa"/>
        <w:shd w:val="clear" w:color="auto" w:fill="EEECE1" w:themeFill="background2"/>
        <w:tblLook w:val="04A0" w:firstRow="1" w:lastRow="0" w:firstColumn="1" w:lastColumn="0" w:noHBand="0" w:noVBand="1"/>
      </w:tblPr>
      <w:tblGrid>
        <w:gridCol w:w="7371"/>
      </w:tblGrid>
      <w:tr w:rsidR="000B4086" w:rsidRPr="003A704A" w:rsidTr="007F11ED">
        <w:tc>
          <w:tcPr>
            <w:tcW w:w="7371" w:type="dxa"/>
            <w:shd w:val="clear" w:color="auto" w:fill="EEECE1" w:themeFill="background2"/>
          </w:tcPr>
          <w:p w:rsidR="000B4086" w:rsidRPr="000E00DC" w:rsidRDefault="000B4086" w:rsidP="007F11ED">
            <w:pPr>
              <w:ind w:left="317" w:right="459"/>
              <w:jc w:val="both"/>
              <w:rPr>
                <w:rFonts w:ascii="Gill Sans MT" w:hAnsi="Gill Sans MT"/>
                <w:i/>
                <w:color w:val="244061" w:themeColor="accent1" w:themeShade="80"/>
                <w:sz w:val="18"/>
                <w:lang w:val="es-ES"/>
              </w:rPr>
            </w:pPr>
            <w:r w:rsidRPr="000E00DC">
              <w:rPr>
                <w:rFonts w:ascii="Gill Sans MT" w:hAnsi="Gill Sans MT"/>
                <w:lang w:val="es-ES"/>
              </w:rPr>
              <w:t xml:space="preserve"> </w:t>
            </w:r>
          </w:p>
          <w:p w:rsidR="000B4086" w:rsidRPr="000E00DC" w:rsidRDefault="00094A7C" w:rsidP="007F11ED">
            <w:pPr>
              <w:pStyle w:val="Descripcin"/>
              <w:jc w:val="center"/>
              <w:rPr>
                <w:i/>
                <w:color w:val="244061" w:themeColor="accent1" w:themeShade="80"/>
                <w:sz w:val="20"/>
                <w:lang w:val="es-CO"/>
              </w:rPr>
            </w:pPr>
            <w:r w:rsidRPr="000E00DC">
              <w:rPr>
                <w:i/>
                <w:color w:val="244061" w:themeColor="accent1" w:themeShade="80"/>
                <w:sz w:val="20"/>
                <w:lang w:val="es-CO"/>
              </w:rPr>
              <w:t xml:space="preserve">Nota </w:t>
            </w:r>
            <w:r w:rsidRPr="000E00DC">
              <w:rPr>
                <w:i/>
                <w:color w:val="244061" w:themeColor="accent1" w:themeShade="80"/>
                <w:sz w:val="20"/>
              </w:rPr>
              <w:fldChar w:fldCharType="begin"/>
            </w:r>
            <w:r w:rsidRPr="000E00DC">
              <w:rPr>
                <w:i/>
                <w:color w:val="244061" w:themeColor="accent1" w:themeShade="80"/>
                <w:sz w:val="20"/>
                <w:lang w:val="es-CO"/>
              </w:rPr>
              <w:instrText xml:space="preserve"> SEQ Nota \* ARABIC </w:instrText>
            </w:r>
            <w:r w:rsidRPr="000E00DC">
              <w:rPr>
                <w:i/>
                <w:color w:val="244061" w:themeColor="accent1" w:themeShade="80"/>
                <w:sz w:val="20"/>
              </w:rPr>
              <w:fldChar w:fldCharType="separate"/>
            </w:r>
            <w:r w:rsidR="00405F84">
              <w:rPr>
                <w:i/>
                <w:noProof/>
                <w:color w:val="244061" w:themeColor="accent1" w:themeShade="80"/>
                <w:sz w:val="20"/>
                <w:lang w:val="es-CO"/>
              </w:rPr>
              <w:t>7</w:t>
            </w:r>
            <w:r w:rsidRPr="000E00DC">
              <w:rPr>
                <w:i/>
                <w:color w:val="244061" w:themeColor="accent1" w:themeShade="80"/>
                <w:sz w:val="20"/>
                <w:lang w:val="es-CO"/>
              </w:rPr>
              <w:fldChar w:fldCharType="end"/>
            </w:r>
            <w:r w:rsidR="000B4086" w:rsidRPr="000E00DC">
              <w:rPr>
                <w:i/>
                <w:color w:val="244061" w:themeColor="accent1" w:themeShade="80"/>
                <w:sz w:val="20"/>
                <w:lang w:val="es-CO"/>
              </w:rPr>
              <w:t>:  Interoperabilidad en Filipinas</w:t>
            </w:r>
          </w:p>
          <w:p w:rsidR="000B4086" w:rsidRPr="000E00DC" w:rsidRDefault="000B4086" w:rsidP="007F11ED">
            <w:pPr>
              <w:ind w:left="317" w:right="459"/>
              <w:jc w:val="both"/>
              <w:rPr>
                <w:rFonts w:ascii="Gill Sans MT" w:hAnsi="Gill Sans MT"/>
                <w:i/>
                <w:color w:val="244061" w:themeColor="accent1" w:themeShade="80"/>
                <w:sz w:val="18"/>
                <w:lang w:val="es-ES"/>
              </w:rPr>
            </w:pPr>
          </w:p>
          <w:p w:rsidR="000B4086" w:rsidRPr="000E00DC" w:rsidRDefault="000B4086" w:rsidP="007F11ED">
            <w:pPr>
              <w:ind w:left="317" w:right="459"/>
              <w:jc w:val="both"/>
              <w:rPr>
                <w:rFonts w:ascii="Gill Sans MT" w:hAnsi="Gill Sans MT"/>
                <w:i/>
                <w:color w:val="244061" w:themeColor="accent1" w:themeShade="80"/>
                <w:sz w:val="18"/>
                <w:lang w:val="es-ES"/>
              </w:rPr>
            </w:pPr>
            <w:r w:rsidRPr="000E00DC">
              <w:rPr>
                <w:rFonts w:ascii="Gill Sans MT" w:hAnsi="Gill Sans MT"/>
                <w:i/>
                <w:color w:val="244061" w:themeColor="accent1" w:themeShade="80"/>
                <w:sz w:val="18"/>
                <w:lang w:val="es-ES"/>
              </w:rPr>
              <w:t>Una de las principales lecciones aprendidas  de los resultados de Filipinas  en 20 años de trayectoria en la implementación de servicios digitales es la necesidad de interoperabilidad entre las entidades de sistema.  En contraste con las entidades en Colombia, bancos grades y  pequeños, cooperativas y demás entidades del sistema ven la interoperabilidad como la estrategia de mayor impacto en resolver los problemas actuales de penetración del producto y volúmen de transacciones. Bancos grandes como el BDO, Union Bank y Phillipines Bank  afirman que mientras tiene</w:t>
            </w:r>
            <w:r w:rsidR="0025015F" w:rsidRPr="000E00DC">
              <w:rPr>
                <w:rFonts w:ascii="Gill Sans MT" w:hAnsi="Gill Sans MT"/>
                <w:i/>
                <w:color w:val="244061" w:themeColor="accent1" w:themeShade="80"/>
                <w:sz w:val="18"/>
                <w:lang w:val="es-ES"/>
              </w:rPr>
              <w:t>n</w:t>
            </w:r>
            <w:r w:rsidRPr="000E00DC">
              <w:rPr>
                <w:rFonts w:ascii="Gill Sans MT" w:hAnsi="Gill Sans MT"/>
                <w:i/>
                <w:color w:val="244061" w:themeColor="accent1" w:themeShade="80"/>
                <w:sz w:val="18"/>
                <w:lang w:val="es-ES"/>
              </w:rPr>
              <w:t xml:space="preserve"> reserva en abrir su amplia red de canales, clientes y tecnología  reconocen que la interoperabilidad es clave a la expansión de los servicios digitales y la inclusión financiera. </w:t>
            </w:r>
          </w:p>
          <w:p w:rsidR="000B4086" w:rsidRPr="000E00DC" w:rsidRDefault="000B4086" w:rsidP="007F11ED">
            <w:pPr>
              <w:jc w:val="both"/>
              <w:rPr>
                <w:rFonts w:ascii="Gill Sans MT" w:hAnsi="Gill Sans MT"/>
                <w:i/>
                <w:color w:val="244061" w:themeColor="accent1" w:themeShade="80"/>
                <w:sz w:val="18"/>
                <w:lang w:val="es-ES"/>
              </w:rPr>
            </w:pPr>
          </w:p>
          <w:p w:rsidR="000B4086" w:rsidRPr="000E00DC" w:rsidRDefault="0025015F" w:rsidP="007F11ED">
            <w:pPr>
              <w:ind w:left="317" w:right="459"/>
              <w:jc w:val="both"/>
              <w:rPr>
                <w:rFonts w:ascii="Gill Sans MT" w:hAnsi="Gill Sans MT"/>
                <w:i/>
                <w:color w:val="244061" w:themeColor="accent1" w:themeShade="80"/>
                <w:sz w:val="18"/>
                <w:lang w:val="es-DO"/>
              </w:rPr>
            </w:pPr>
            <w:r w:rsidRPr="000E00DC">
              <w:rPr>
                <w:rFonts w:ascii="Gill Sans MT" w:hAnsi="Gill Sans MT"/>
                <w:i/>
                <w:color w:val="244061" w:themeColor="accent1" w:themeShade="80"/>
                <w:sz w:val="18"/>
                <w:lang w:val="es-ES"/>
              </w:rPr>
              <w:t>Los</w:t>
            </w:r>
            <w:r w:rsidR="000B4086" w:rsidRPr="000E00DC">
              <w:rPr>
                <w:rFonts w:ascii="Gill Sans MT" w:hAnsi="Gill Sans MT"/>
                <w:i/>
                <w:color w:val="244061" w:themeColor="accent1" w:themeShade="80"/>
                <w:sz w:val="18"/>
                <w:lang w:val="es-ES"/>
              </w:rPr>
              <w:t xml:space="preserve"> esfuerzos hacia la interoperabilidad están liderados por el Banco Central con el apoyo técnico de E-Peso/USAID. </w:t>
            </w:r>
            <w:r w:rsidR="000B4086" w:rsidRPr="000E00DC">
              <w:rPr>
                <w:rFonts w:ascii="Gill Sans MT" w:hAnsi="Gill Sans MT"/>
                <w:i/>
                <w:color w:val="244061" w:themeColor="accent1" w:themeShade="80"/>
                <w:sz w:val="18"/>
                <w:lang w:val="es-DO"/>
              </w:rPr>
              <w:t>Como parte esos esfuerzos en Abril de este año a InstaPay, un sistema de transferencias de bajo monto en tiempo real operado por BancNet y bajo la supervisión de National Retail Payment System (NRPS). InstaPay permite a individuos, negocios y agencias del gobierno enviar y recibir fondos y hacer pagos  en tiempo real por hasta US$ 950 por transacción las 24 horas y siete días de la semana. A la fecha participan 20 entidades; siete de ellas  pueden recibir y enviar pagos y transferencias y 13 pueden recibir pagos únicamente. El BSP espera una incorporación rápida de otras entidades en el transcurso del año 2018.</w:t>
            </w:r>
          </w:p>
          <w:p w:rsidR="000B4086" w:rsidRPr="000E00DC" w:rsidRDefault="000B4086" w:rsidP="007F11ED">
            <w:pPr>
              <w:keepNext/>
              <w:jc w:val="both"/>
              <w:rPr>
                <w:rFonts w:ascii="Gill Sans MT" w:hAnsi="Gill Sans MT"/>
                <w:lang w:val="es-DO"/>
              </w:rPr>
            </w:pPr>
          </w:p>
        </w:tc>
      </w:tr>
    </w:tbl>
    <w:p w:rsidR="000B4086" w:rsidRPr="000E00DC" w:rsidRDefault="000B4086" w:rsidP="000B4086">
      <w:pPr>
        <w:jc w:val="both"/>
        <w:rPr>
          <w:rFonts w:ascii="Gill Sans MT" w:hAnsi="Gill Sans MT"/>
          <w:lang w:val="es-ES"/>
        </w:rPr>
      </w:pPr>
    </w:p>
    <w:p w:rsidR="000B4086" w:rsidRPr="000E00DC" w:rsidRDefault="000B4086" w:rsidP="000B4086">
      <w:pPr>
        <w:jc w:val="both"/>
        <w:rPr>
          <w:rFonts w:ascii="Gill Sans MT" w:hAnsi="Gill Sans MT"/>
          <w:lang w:val="es-ES"/>
        </w:rPr>
      </w:pPr>
      <w:r w:rsidRPr="000E00DC">
        <w:rPr>
          <w:rFonts w:ascii="Gill Sans MT" w:hAnsi="Gill Sans MT"/>
          <w:lang w:val="es-ES"/>
        </w:rPr>
        <w:t xml:space="preserve">Contrario a los argumentos prevalecientes, la interoperabilidad trae substanciales ventajas al sistema financiero colombiano y a los servicios que prestan.  Una de las mas importantes es que reduce la necesidad de abrir costosas sucursales que además conllevan  altos costos operativos (COP300.0 millones en infraestructura y adecuación  mas los costos de operación).  </w:t>
      </w:r>
    </w:p>
    <w:p w:rsidR="000B4086" w:rsidRPr="000E00DC" w:rsidRDefault="000B4086" w:rsidP="000B4086">
      <w:pPr>
        <w:jc w:val="both"/>
        <w:rPr>
          <w:rFonts w:ascii="Gill Sans MT" w:hAnsi="Gill Sans MT"/>
          <w:lang w:val="es-ES"/>
        </w:rPr>
      </w:pPr>
      <w:r w:rsidRPr="000E00DC">
        <w:rPr>
          <w:rFonts w:ascii="Gill Sans MT" w:hAnsi="Gill Sans MT"/>
          <w:lang w:val="es-ES"/>
        </w:rPr>
        <w:t xml:space="preserve">La necesidad de abrir corresponsales, a fin de cubrir municipios y comunidades para la expansión de los servicios, también disminuye considerablemente. La interoperabilidad brinda a las entidades la posibilidad de presar servicios a través de los 105,000 corresponsales en todo el país. Las entidades pueden, entonces, concentrar sus esfuerzos en aumentar el número, localización, tipo y calidad de los servicios prestados llevando el corresponsal a prestar iguales servicios que una sucursal. </w:t>
      </w:r>
    </w:p>
    <w:p w:rsidR="0025015F" w:rsidRPr="000E00DC" w:rsidRDefault="000B4086" w:rsidP="000B4086">
      <w:pPr>
        <w:jc w:val="both"/>
        <w:rPr>
          <w:rFonts w:ascii="Gill Sans MT" w:hAnsi="Gill Sans MT"/>
          <w:lang w:val="es-ES"/>
        </w:rPr>
      </w:pPr>
      <w:r w:rsidRPr="000E00DC">
        <w:rPr>
          <w:rFonts w:ascii="Gill Sans MT" w:hAnsi="Gill Sans MT"/>
          <w:lang w:val="es-ES"/>
        </w:rPr>
        <w:t xml:space="preserve">Parte de estos esfuerzos estarían orientados a  (i) lograr un balance entre productos de entrada y salida de efectivo y, consecuentemente, reducir el costo del manejo de efectivo; y (ii) implementar acciones tendientes a aumentar el número de transacciones que combinado con un mayor número de servicios, resulte en  la rentabilidad del corresponsal y del canal. </w:t>
      </w:r>
    </w:p>
    <w:p w:rsidR="000B4086" w:rsidRPr="000E00DC" w:rsidRDefault="000B4086" w:rsidP="000B4086">
      <w:pPr>
        <w:jc w:val="both"/>
        <w:rPr>
          <w:rFonts w:ascii="Gill Sans MT" w:hAnsi="Gill Sans MT"/>
          <w:lang w:val="es-ES"/>
        </w:rPr>
      </w:pPr>
      <w:r w:rsidRPr="000E00DC">
        <w:rPr>
          <w:rFonts w:ascii="Gill Sans MT" w:hAnsi="Gill Sans MT"/>
          <w:lang w:val="es-ES"/>
        </w:rPr>
        <w:t xml:space="preserve">En términos de servicios digitales, los esfuerzos hacia aumentar el número de CBs localizados en áreas rurales, así como en mejorar el desempeño y rentabilidad del canal, cobran particular importancia. La conversión de los corresponsales en puntos cash-in/cash-out, que ofrezcan servicios múltiples, relevantes al cliente, en una plataforma sencilla y con mucha calidad redundaría en un crecimiento exponencial de los servicios digitales. </w:t>
      </w:r>
    </w:p>
    <w:p w:rsidR="000B4086" w:rsidRPr="000E00DC" w:rsidRDefault="000B4086" w:rsidP="000B4086">
      <w:pPr>
        <w:jc w:val="both"/>
        <w:rPr>
          <w:rFonts w:ascii="Gill Sans MT" w:hAnsi="Gill Sans MT"/>
          <w:lang w:val="es-ES"/>
        </w:rPr>
      </w:pPr>
      <w:r w:rsidRPr="000E00DC">
        <w:rPr>
          <w:rFonts w:ascii="Gill Sans MT" w:hAnsi="Gill Sans MT"/>
          <w:lang w:val="es-ES"/>
        </w:rPr>
        <w:t>La interoperabilidad contribuiría a la rentabilidad de canal con la implementación de un sistema de comisiones por transacción pagadas por el uso de un CB perteneciente a una entidad diferente (similar al sistema ATH). Algunas de estas comisiones pueden ser pagadas o compartidas con la entidad.  En la actualidad, las entidades han descubierto que es mas rentable la instalación de cajeros en localizaciones en donde no existen suficiente  ATMs  de las demás entidades. Por ejemplo, el Banco de Bogotá prefiere instalar ATMs  donde no existen ATM de otros bancos  y  así  beneficiarse de las comisiones por transacciones de no clientes.  Las transacciones de los clientes por lo general son gratuitas.</w:t>
      </w:r>
    </w:p>
    <w:p w:rsidR="000B4086" w:rsidRPr="000E00DC" w:rsidRDefault="000B4086" w:rsidP="000B4086">
      <w:pPr>
        <w:jc w:val="both"/>
        <w:rPr>
          <w:rFonts w:ascii="Gill Sans MT" w:hAnsi="Gill Sans MT"/>
          <w:lang w:val="es-ES"/>
        </w:rPr>
      </w:pPr>
      <w:r w:rsidRPr="000E00DC">
        <w:rPr>
          <w:rFonts w:ascii="Gill Sans MT" w:hAnsi="Gill Sans MT"/>
          <w:lang w:val="es-ES"/>
        </w:rPr>
        <w:t>Aunque el canal de ATM es interoperable, el tipo de transacciones monetarias que realiza se limita principalmente a retiros (85%).  Con una  red de 15,709  cajeros las entidades se beneficiarían significativamente de expandir el tipo de transacciones ofrecidas, particularmente a depósitos   y trasferencias.  Productos de entrada y salida de efectivo como depósitos y retiros convierte las ATM en puntos de cash-in/cash-out, reduce los costos substanciales de manejo de efectivo asociados a la operación de este canal, y aumenta la rentabilidad  generada por las comisiones de no clientes  y la interoperabilidad.</w:t>
      </w:r>
    </w:p>
    <w:p w:rsidR="000B4086" w:rsidRPr="000E00DC" w:rsidRDefault="000B4086" w:rsidP="000B4086">
      <w:pPr>
        <w:jc w:val="both"/>
        <w:rPr>
          <w:rFonts w:ascii="Gill Sans MT" w:hAnsi="Gill Sans MT"/>
          <w:lang w:val="es-ES"/>
        </w:rPr>
      </w:pPr>
      <w:r w:rsidRPr="000E00DC">
        <w:rPr>
          <w:rFonts w:ascii="Gill Sans MT" w:hAnsi="Gill Sans MT"/>
          <w:lang w:val="es-ES"/>
        </w:rPr>
        <w:t>Los canales del sistema cuentan, además,  con 403,512  datafonos,  en su gran mayoría asociados a las tarjetas débito/crédito de Visa y Mastercard.  Al igual que las ATMs, los datafonos también son interoperables. Con la adición de transacciones de depósitos y retiros, y el posibilidad de ofrecer mas productos,  estos comercios tiene el potencial de convertirse en puntos de cash-in/cash out.</w:t>
      </w:r>
    </w:p>
    <w:p w:rsidR="000B4086" w:rsidRPr="000E00DC" w:rsidRDefault="000B4086" w:rsidP="000B4086">
      <w:pPr>
        <w:jc w:val="both"/>
        <w:rPr>
          <w:rFonts w:ascii="Gill Sans MT" w:hAnsi="Gill Sans MT"/>
          <w:lang w:val="es-ES"/>
        </w:rPr>
      </w:pPr>
      <w:r w:rsidRPr="000E00DC">
        <w:rPr>
          <w:rFonts w:ascii="Gill Sans MT" w:hAnsi="Gill Sans MT"/>
          <w:lang w:val="es-ES"/>
        </w:rPr>
        <w:t>El potencial que brinda la interoperabilidad  de  ofrecer mas de 600,000 puntos cash-in/cash-out, multiplica exponencialmente la capacidad de las entidades de movilizar ahorro. Uno de los problemas prevalecientes en las entidades financieras es el alto  porcentaje de  cuentas dormidas o inactivas.  Las cifras de la SIFC a diciembre del 2017, colocan este porcentaje en u</w:t>
      </w:r>
      <w:r w:rsidR="0025015F" w:rsidRPr="000E00DC">
        <w:rPr>
          <w:rFonts w:ascii="Gill Sans MT" w:hAnsi="Gill Sans MT"/>
          <w:lang w:val="es-ES"/>
        </w:rPr>
        <w:t>n</w:t>
      </w:r>
      <w:r w:rsidRPr="000E00DC">
        <w:rPr>
          <w:rFonts w:ascii="Gill Sans MT" w:hAnsi="Gill Sans MT"/>
          <w:lang w:val="es-ES"/>
        </w:rPr>
        <w:t xml:space="preserve"> rango de 52% al 66% para todas las cuentas y todas las entidades. El indicador para las  CATS y CAEs, típicamente utilizadas en la prestación de servicios digitales, es de 54% y 56%. El costo de manejar un número grande de cuentas muy pequeñas es alto como también lo es el  costo de manejar un servicio digital con un número grande de cuentas que no generan transacciones.</w:t>
      </w:r>
    </w:p>
    <w:p w:rsidR="007F11ED" w:rsidRPr="000E00DC" w:rsidRDefault="007F11ED" w:rsidP="000B4086">
      <w:pPr>
        <w:jc w:val="both"/>
        <w:rPr>
          <w:rFonts w:ascii="Gill Sans MT" w:hAnsi="Gill Sans MT"/>
          <w:lang w:val="es-ES"/>
        </w:rPr>
      </w:pPr>
      <w:r w:rsidRPr="000E00DC">
        <w:rPr>
          <w:rFonts w:ascii="Gill Sans MT" w:hAnsi="Gill Sans MT"/>
          <w:lang w:val="es-ES"/>
        </w:rPr>
        <w:t>Adicionalmente, l</w:t>
      </w:r>
      <w:r w:rsidR="000B4086" w:rsidRPr="000E00DC">
        <w:rPr>
          <w:rFonts w:ascii="Gill Sans MT" w:hAnsi="Gill Sans MT"/>
          <w:lang w:val="es-ES"/>
        </w:rPr>
        <w:t xml:space="preserve">a apertura a mas de 600,000 puntos del sistema, en contraste con el actual 2,500 a 3,000 promedio por entidad, aumenta la capacidad del cliente de hacer depósitos al reducirle los costos de llegar al punto de atención mas cercano, incluyendo los de viaje y tiempo de transporte. Esto se traduce en un crecimiento en los balances y, consecuentemente </w:t>
      </w:r>
      <w:r w:rsidRPr="000E00DC">
        <w:rPr>
          <w:rFonts w:ascii="Gill Sans MT" w:hAnsi="Gill Sans MT"/>
          <w:lang w:val="es-ES"/>
        </w:rPr>
        <w:t>en</w:t>
      </w:r>
      <w:r w:rsidR="000B4086" w:rsidRPr="000E00DC">
        <w:rPr>
          <w:rFonts w:ascii="Gill Sans MT" w:hAnsi="Gill Sans MT"/>
          <w:lang w:val="es-ES"/>
        </w:rPr>
        <w:t xml:space="preserve"> la capacidad del cliente de accesar a productos y servicios que requieren su originación o destino en una cuenta de ahorros. </w:t>
      </w:r>
    </w:p>
    <w:p w:rsidR="000B4086" w:rsidRPr="000E00DC" w:rsidRDefault="000B4086" w:rsidP="000B4086">
      <w:pPr>
        <w:jc w:val="both"/>
        <w:rPr>
          <w:rFonts w:ascii="Gill Sans MT" w:hAnsi="Gill Sans MT"/>
          <w:lang w:val="es-ES"/>
        </w:rPr>
      </w:pPr>
      <w:r w:rsidRPr="000E00DC">
        <w:rPr>
          <w:rFonts w:ascii="Gill Sans MT" w:hAnsi="Gill Sans MT"/>
          <w:lang w:val="es-ES"/>
        </w:rPr>
        <w:t xml:space="preserve">Por otro lado, la interoperabilidad  hace posible  las transacciones entre cuentas de diferentes  bancos.  Esto incentiva el uso de los servicios de clientes que, por conveniencia, costo y/u otras razones, no quieren cambiar de banco. Como señalado en secciones anteriores, los clientes  y sus familias operan con diferentes entidades financieras para los diferentes servicios (Ej. para el pago de escuelas, prestamos, servicios públicos, proveedores, empleados, etc.).  Esto significa que contar con la facilidad de realizar transacciones de todo tipo entre cuentas/bancos  es la regla mas que la excepción.  El crecimiento en la demanda y comisiones impacta positivamente la rentabilidad de los servicios y canales. </w:t>
      </w:r>
    </w:p>
    <w:p w:rsidR="000B4086" w:rsidRPr="000E00DC" w:rsidRDefault="000B4086" w:rsidP="000B4086">
      <w:pPr>
        <w:jc w:val="both"/>
        <w:rPr>
          <w:rFonts w:ascii="Gill Sans MT" w:hAnsi="Gill Sans MT"/>
          <w:lang w:val="es-ES"/>
        </w:rPr>
      </w:pPr>
      <w:r w:rsidRPr="000E00DC">
        <w:rPr>
          <w:rFonts w:ascii="Gill Sans MT" w:hAnsi="Gill Sans MT"/>
          <w:lang w:val="es-ES"/>
        </w:rPr>
        <w:t>La capacitación a los agentes del sistema y del personal mismo de las entidades podría ser tercerizado a una firma/firmas aprovechando economías de escala y, de esta forma reducir los costos por entidad.  La capacitación cubriría temas comunes a la operación de los canales tales como operación de dispositivos, atención al cliente,  calidad del servicio y similares.  La tercerización aplicaría de igual manera al seguimiento y evaluación del desempeño de los diferentes canales.</w:t>
      </w:r>
    </w:p>
    <w:p w:rsidR="000B4086" w:rsidRPr="000E00DC" w:rsidRDefault="000B4086" w:rsidP="000B4086">
      <w:pPr>
        <w:jc w:val="both"/>
        <w:rPr>
          <w:rFonts w:ascii="Gill Sans MT" w:hAnsi="Gill Sans MT"/>
          <w:lang w:val="es-ES"/>
        </w:rPr>
      </w:pPr>
      <w:r w:rsidRPr="000E00DC">
        <w:rPr>
          <w:rFonts w:ascii="Gill Sans MT" w:hAnsi="Gill Sans MT"/>
          <w:lang w:val="es-ES"/>
        </w:rPr>
        <w:t>Contrario a concepciones erróneas, la interoperabilidad  no  causaría perdidas de los clientes.  En la actualidad,  los clientes de crédito  de cualquier entidad tienen dos o más operaciones activas y dos o mas cuentas de ahorro que mayormente usan para los desembolsos.  Esto significa que ya el cliente demanda servicios de diferentes entidades de acuerdo a la conveniencia y ventajas que le ofrece el servicio. La interoperabilidad solo continuaría la tendencia creada por la competencia de  ofrecer al cliente servicios más fáciles, agiles, ef</w:t>
      </w:r>
      <w:r w:rsidR="00726F55" w:rsidRPr="000E00DC">
        <w:rPr>
          <w:rFonts w:ascii="Gill Sans MT" w:hAnsi="Gill Sans MT"/>
          <w:lang w:val="es-ES"/>
        </w:rPr>
        <w:t>ec</w:t>
      </w:r>
      <w:r w:rsidRPr="000E00DC">
        <w:rPr>
          <w:rFonts w:ascii="Gill Sans MT" w:hAnsi="Gill Sans MT"/>
          <w:lang w:val="es-ES"/>
        </w:rPr>
        <w:t>tivos y a un costo razonable.</w:t>
      </w:r>
    </w:p>
    <w:p w:rsidR="00766649" w:rsidRPr="000E00DC" w:rsidRDefault="00766649" w:rsidP="00766649">
      <w:pPr>
        <w:pStyle w:val="Descripcin"/>
        <w:keepNext/>
        <w:rPr>
          <w:sz w:val="8"/>
          <w:lang w:val="es-DO"/>
        </w:rPr>
      </w:pPr>
    </w:p>
    <w:tbl>
      <w:tblPr>
        <w:tblW w:w="6450" w:type="dxa"/>
        <w:tblInd w:w="1368" w:type="dxa"/>
        <w:tblLook w:val="04A0" w:firstRow="1" w:lastRow="0" w:firstColumn="1" w:lastColumn="0" w:noHBand="0" w:noVBand="1"/>
      </w:tblPr>
      <w:tblGrid>
        <w:gridCol w:w="6450"/>
      </w:tblGrid>
      <w:tr w:rsidR="005A70C1" w:rsidRPr="003A704A" w:rsidTr="00726F55">
        <w:tc>
          <w:tcPr>
            <w:tcW w:w="6450" w:type="dxa"/>
            <w:shd w:val="clear" w:color="auto" w:fill="EEECE1" w:themeFill="background2"/>
          </w:tcPr>
          <w:p w:rsidR="005A70C1" w:rsidRPr="000E00DC" w:rsidRDefault="005A70C1" w:rsidP="005A70C1">
            <w:pPr>
              <w:ind w:left="317" w:right="600"/>
              <w:jc w:val="both"/>
              <w:rPr>
                <w:rFonts w:ascii="Gill Sans MT" w:hAnsi="Gill Sans MT"/>
                <w:i/>
                <w:color w:val="244061" w:themeColor="accent1" w:themeShade="80"/>
                <w:sz w:val="18"/>
                <w:lang w:val="es-CO"/>
              </w:rPr>
            </w:pPr>
          </w:p>
          <w:p w:rsidR="004B185C" w:rsidRPr="000E00DC" w:rsidRDefault="00726F55" w:rsidP="00766649">
            <w:pPr>
              <w:ind w:left="317" w:right="600"/>
              <w:jc w:val="center"/>
              <w:rPr>
                <w:rFonts w:ascii="Gill Sans MT" w:hAnsi="Gill Sans MT"/>
                <w:b/>
                <w:i/>
                <w:color w:val="244061" w:themeColor="accent1" w:themeShade="80"/>
                <w:sz w:val="20"/>
                <w:lang w:val="es-CO"/>
              </w:rPr>
            </w:pPr>
            <w:r w:rsidRPr="000E00DC">
              <w:rPr>
                <w:rFonts w:ascii="Gill Sans MT" w:hAnsi="Gill Sans MT"/>
                <w:b/>
                <w:i/>
                <w:color w:val="244061" w:themeColor="accent1" w:themeShade="80"/>
                <w:sz w:val="20"/>
                <w:lang w:val="es-CO"/>
              </w:rPr>
              <w:t xml:space="preserve">Nota </w:t>
            </w:r>
            <w:r w:rsidRPr="000E00DC">
              <w:rPr>
                <w:rFonts w:ascii="Gill Sans MT" w:hAnsi="Gill Sans MT"/>
                <w:b/>
                <w:i/>
                <w:color w:val="244061" w:themeColor="accent1" w:themeShade="80"/>
                <w:sz w:val="20"/>
              </w:rPr>
              <w:fldChar w:fldCharType="begin"/>
            </w:r>
            <w:r w:rsidRPr="000E00DC">
              <w:rPr>
                <w:rFonts w:ascii="Gill Sans MT" w:hAnsi="Gill Sans MT"/>
                <w:b/>
                <w:i/>
                <w:color w:val="244061" w:themeColor="accent1" w:themeShade="80"/>
                <w:sz w:val="20"/>
                <w:lang w:val="es-CO"/>
              </w:rPr>
              <w:instrText xml:space="preserve"> SEQ Nota \* ARABIC </w:instrText>
            </w:r>
            <w:r w:rsidRPr="000E00DC">
              <w:rPr>
                <w:rFonts w:ascii="Gill Sans MT" w:hAnsi="Gill Sans MT"/>
                <w:b/>
                <w:i/>
                <w:color w:val="244061" w:themeColor="accent1" w:themeShade="80"/>
                <w:sz w:val="20"/>
              </w:rPr>
              <w:fldChar w:fldCharType="separate"/>
            </w:r>
            <w:r w:rsidR="00405F84">
              <w:rPr>
                <w:rFonts w:ascii="Gill Sans MT" w:hAnsi="Gill Sans MT"/>
                <w:b/>
                <w:i/>
                <w:noProof/>
                <w:color w:val="244061" w:themeColor="accent1" w:themeShade="80"/>
                <w:sz w:val="20"/>
                <w:lang w:val="es-CO"/>
              </w:rPr>
              <w:t>8</w:t>
            </w:r>
            <w:r w:rsidRPr="000E00DC">
              <w:rPr>
                <w:rFonts w:ascii="Gill Sans MT" w:hAnsi="Gill Sans MT"/>
                <w:b/>
                <w:color w:val="244061" w:themeColor="accent1" w:themeShade="80"/>
                <w:sz w:val="20"/>
                <w:lang w:val="es-DO"/>
              </w:rPr>
              <w:fldChar w:fldCharType="end"/>
            </w:r>
            <w:r w:rsidRPr="000E00DC">
              <w:rPr>
                <w:rFonts w:ascii="Gill Sans MT" w:hAnsi="Gill Sans MT"/>
                <w:b/>
                <w:color w:val="244061" w:themeColor="accent1" w:themeShade="80"/>
                <w:sz w:val="20"/>
                <w:lang w:val="es-DO"/>
              </w:rPr>
              <w:t xml:space="preserve">: </w:t>
            </w:r>
            <w:r w:rsidR="00766649" w:rsidRPr="000E00DC">
              <w:rPr>
                <w:rFonts w:ascii="Gill Sans MT" w:hAnsi="Gill Sans MT"/>
                <w:b/>
                <w:i/>
                <w:color w:val="244061" w:themeColor="accent1" w:themeShade="80"/>
                <w:sz w:val="20"/>
                <w:lang w:val="es-CO"/>
              </w:rPr>
              <w:t xml:space="preserve">Interoperabilidad </w:t>
            </w:r>
            <w:r w:rsidR="004B185C" w:rsidRPr="000E00DC">
              <w:rPr>
                <w:rFonts w:ascii="Gill Sans MT" w:hAnsi="Gill Sans MT"/>
                <w:b/>
                <w:i/>
                <w:color w:val="244061" w:themeColor="accent1" w:themeShade="80"/>
                <w:sz w:val="20"/>
                <w:lang w:val="es-CO"/>
              </w:rPr>
              <w:t xml:space="preserve">Safari.com </w:t>
            </w:r>
            <w:r w:rsidRPr="000E00DC">
              <w:rPr>
                <w:rFonts w:ascii="Gill Sans MT" w:hAnsi="Gill Sans MT"/>
                <w:b/>
                <w:i/>
                <w:color w:val="244061" w:themeColor="accent1" w:themeShade="80"/>
                <w:sz w:val="20"/>
                <w:lang w:val="es-CO"/>
              </w:rPr>
              <w:t xml:space="preserve">/ </w:t>
            </w:r>
            <w:r w:rsidR="00766649" w:rsidRPr="000E00DC">
              <w:rPr>
                <w:rFonts w:ascii="Gill Sans MT" w:hAnsi="Gill Sans MT"/>
                <w:b/>
                <w:i/>
                <w:color w:val="244061" w:themeColor="accent1" w:themeShade="80"/>
                <w:sz w:val="20"/>
                <w:lang w:val="es-CO"/>
              </w:rPr>
              <w:t>BIM</w:t>
            </w:r>
          </w:p>
          <w:p w:rsidR="005A70C1" w:rsidRPr="000E00DC" w:rsidRDefault="005A70C1" w:rsidP="005A70C1">
            <w:pPr>
              <w:ind w:left="317" w:right="600"/>
              <w:jc w:val="both"/>
              <w:rPr>
                <w:rFonts w:ascii="Gill Sans MT" w:hAnsi="Gill Sans MT"/>
                <w:i/>
                <w:color w:val="244061" w:themeColor="accent1" w:themeShade="80"/>
                <w:sz w:val="18"/>
                <w:lang w:val="es-CO"/>
              </w:rPr>
            </w:pPr>
          </w:p>
          <w:p w:rsidR="004B185C" w:rsidRPr="000E00DC" w:rsidRDefault="005A70C1" w:rsidP="004B185C">
            <w:pPr>
              <w:ind w:left="317" w:right="600"/>
              <w:jc w:val="both"/>
              <w:rPr>
                <w:rFonts w:ascii="Gill Sans MT" w:hAnsi="Gill Sans MT"/>
                <w:i/>
                <w:color w:val="244061" w:themeColor="accent1" w:themeShade="80"/>
                <w:sz w:val="18"/>
                <w:lang w:val="es-CO"/>
              </w:rPr>
            </w:pPr>
            <w:r w:rsidRPr="000E00DC">
              <w:rPr>
                <w:rFonts w:ascii="Gill Sans MT" w:hAnsi="Gill Sans MT"/>
                <w:i/>
                <w:color w:val="244061" w:themeColor="accent1" w:themeShade="80"/>
                <w:sz w:val="18"/>
                <w:lang w:val="es-CO"/>
              </w:rPr>
              <w:t xml:space="preserve"> A pesar de una penetración de casi el 72% del mercado,  M-Pesa reconoció  la importancia de la interoperabilidad</w:t>
            </w:r>
            <w:r w:rsidR="00DA69C0" w:rsidRPr="000E00DC">
              <w:rPr>
                <w:rFonts w:ascii="Gill Sans MT" w:hAnsi="Gill Sans MT"/>
                <w:i/>
                <w:color w:val="244061" w:themeColor="accent1" w:themeShade="80"/>
                <w:sz w:val="18"/>
                <w:lang w:val="es-CO"/>
              </w:rPr>
              <w:t xml:space="preserve">  con las demás telco del país. Hoy en día, el cliente puede originar y recibir una transferencia en su teléfono cualquier sea el operador sin necesitar de cambiar  la tarjeta SIM. </w:t>
            </w:r>
          </w:p>
          <w:p w:rsidR="004B185C" w:rsidRPr="000E00DC" w:rsidRDefault="004B185C" w:rsidP="004B185C">
            <w:pPr>
              <w:ind w:left="317" w:right="600"/>
              <w:jc w:val="both"/>
              <w:rPr>
                <w:rFonts w:ascii="Gill Sans MT" w:hAnsi="Gill Sans MT"/>
                <w:i/>
                <w:color w:val="244061" w:themeColor="accent1" w:themeShade="80"/>
                <w:sz w:val="14"/>
                <w:lang w:val="es-CO"/>
              </w:rPr>
            </w:pPr>
          </w:p>
          <w:p w:rsidR="00DA69C0" w:rsidRPr="000E00DC" w:rsidRDefault="004B185C" w:rsidP="005A70C1">
            <w:pPr>
              <w:ind w:left="317" w:right="600"/>
              <w:jc w:val="both"/>
              <w:rPr>
                <w:rFonts w:ascii="Gill Sans MT" w:hAnsi="Gill Sans MT"/>
                <w:i/>
                <w:color w:val="244061" w:themeColor="accent1" w:themeShade="80"/>
                <w:sz w:val="18"/>
                <w:lang w:val="es-CO"/>
              </w:rPr>
            </w:pPr>
            <w:r w:rsidRPr="000E00DC">
              <w:rPr>
                <w:rFonts w:ascii="Gill Sans MT" w:hAnsi="Gill Sans MT"/>
                <w:i/>
                <w:color w:val="244061" w:themeColor="accent1" w:themeShade="80"/>
                <w:sz w:val="18"/>
                <w:lang w:val="es-CO"/>
              </w:rPr>
              <w:t xml:space="preserve">BIM ya cuenta con la participación de los cuatro bancos mas grandes de país </w:t>
            </w:r>
            <w:r w:rsidR="00772F44" w:rsidRPr="000E00DC">
              <w:rPr>
                <w:rFonts w:ascii="Gill Sans MT" w:hAnsi="Gill Sans MT"/>
                <w:i/>
                <w:color w:val="244061" w:themeColor="accent1" w:themeShade="80"/>
                <w:sz w:val="18"/>
                <w:lang w:val="es-CO"/>
              </w:rPr>
              <w:t>(</w:t>
            </w:r>
            <w:r w:rsidRPr="000E00DC">
              <w:rPr>
                <w:rFonts w:ascii="Gill Sans MT" w:hAnsi="Gill Sans MT"/>
                <w:i/>
                <w:color w:val="244061" w:themeColor="accent1" w:themeShade="80"/>
                <w:sz w:val="18"/>
                <w:lang w:val="es-CO"/>
              </w:rPr>
              <w:t>con el 80% de los canales</w:t>
            </w:r>
            <w:r w:rsidR="00772F44" w:rsidRPr="000E00DC">
              <w:rPr>
                <w:rFonts w:ascii="Gill Sans MT" w:hAnsi="Gill Sans MT"/>
                <w:i/>
                <w:color w:val="244061" w:themeColor="accent1" w:themeShade="80"/>
                <w:sz w:val="18"/>
                <w:lang w:val="es-CO"/>
              </w:rPr>
              <w:t>)</w:t>
            </w:r>
            <w:r w:rsidRPr="000E00DC">
              <w:rPr>
                <w:rFonts w:ascii="Gill Sans MT" w:hAnsi="Gill Sans MT"/>
                <w:i/>
                <w:color w:val="244061" w:themeColor="accent1" w:themeShade="80"/>
                <w:sz w:val="18"/>
                <w:lang w:val="es-CO"/>
              </w:rPr>
              <w:t xml:space="preserve">, bancos medianos, financieras, tres cajas municipales (equivalentes a cooperativas) y la federación de entidades microfinancieras. </w:t>
            </w:r>
          </w:p>
          <w:p w:rsidR="005A70C1" w:rsidRPr="000E00DC" w:rsidRDefault="005A70C1" w:rsidP="000B4086">
            <w:pPr>
              <w:jc w:val="both"/>
              <w:rPr>
                <w:rFonts w:ascii="Gill Sans MT" w:hAnsi="Gill Sans MT"/>
                <w:lang w:val="es-CO"/>
              </w:rPr>
            </w:pPr>
          </w:p>
        </w:tc>
      </w:tr>
    </w:tbl>
    <w:p w:rsidR="000B4086" w:rsidRPr="000E00DC" w:rsidRDefault="000B4086" w:rsidP="000B4086">
      <w:pPr>
        <w:jc w:val="both"/>
        <w:rPr>
          <w:rFonts w:ascii="Gill Sans MT" w:hAnsi="Gill Sans MT"/>
          <w:lang w:val="es-CO"/>
        </w:rPr>
      </w:pPr>
    </w:p>
    <w:p w:rsidR="0049083C" w:rsidRPr="000E00DC" w:rsidRDefault="00AD73A6" w:rsidP="008E35D0">
      <w:pPr>
        <w:jc w:val="both"/>
        <w:rPr>
          <w:rFonts w:ascii="Gill Sans MT" w:hAnsi="Gill Sans MT"/>
          <w:lang w:val="es-DO"/>
        </w:rPr>
      </w:pPr>
      <w:r w:rsidRPr="000E00DC">
        <w:rPr>
          <w:rFonts w:ascii="Gill Sans MT" w:hAnsi="Gill Sans MT"/>
          <w:lang w:val="es-DO"/>
        </w:rPr>
        <w:t xml:space="preserve">Finalmente, los esfuerzos gubernamentales y del sistema financiero para la reducción de efectivo y que hoy en día constituye un  objetivo importante detrás de los servicios digitales, no tendrán resultados significativos sin la interoperabilidad del sistema. Las entidades individualmente no pueden cambiar los hábitos arraigados por años en una población. </w:t>
      </w:r>
    </w:p>
    <w:p w:rsidR="00726F55" w:rsidRPr="000E00DC" w:rsidRDefault="00726F55" w:rsidP="008E35D0">
      <w:pPr>
        <w:jc w:val="both"/>
        <w:rPr>
          <w:rFonts w:ascii="Gill Sans MT" w:hAnsi="Gill Sans MT"/>
          <w:sz w:val="10"/>
          <w:lang w:val="es-ES"/>
        </w:rPr>
      </w:pPr>
    </w:p>
    <w:p w:rsidR="00AA0DDE" w:rsidRPr="000E00DC" w:rsidRDefault="00A419C9" w:rsidP="004A61B2">
      <w:pPr>
        <w:pStyle w:val="Prrafodelista"/>
        <w:numPr>
          <w:ilvl w:val="0"/>
          <w:numId w:val="16"/>
        </w:numPr>
        <w:ind w:left="993" w:hanging="307"/>
        <w:jc w:val="both"/>
        <w:rPr>
          <w:rFonts w:ascii="Gill Sans MT" w:hAnsi="Gill Sans MT"/>
          <w:b/>
          <w:lang w:val="es-ES"/>
        </w:rPr>
      </w:pPr>
      <w:r w:rsidRPr="000E00DC">
        <w:rPr>
          <w:rFonts w:ascii="Gill Sans MT" w:hAnsi="Gill Sans MT"/>
          <w:b/>
          <w:lang w:val="es-ES"/>
        </w:rPr>
        <w:t xml:space="preserve">Limitaciones del </w:t>
      </w:r>
      <w:r w:rsidR="00EE3EA5" w:rsidRPr="000E00DC">
        <w:rPr>
          <w:rFonts w:ascii="Gill Sans MT" w:hAnsi="Gill Sans MT"/>
          <w:b/>
          <w:lang w:val="es-ES"/>
        </w:rPr>
        <w:t>Marco</w:t>
      </w:r>
      <w:r w:rsidR="00EE3EA5" w:rsidRPr="000E00DC">
        <w:rPr>
          <w:rFonts w:ascii="Gill Sans MT" w:hAnsi="Gill Sans MT"/>
          <w:lang w:val="es-ES"/>
        </w:rPr>
        <w:t xml:space="preserve"> </w:t>
      </w:r>
      <w:r w:rsidR="00EE3EA5" w:rsidRPr="000E00DC">
        <w:rPr>
          <w:rFonts w:ascii="Gill Sans MT" w:hAnsi="Gill Sans MT"/>
          <w:b/>
          <w:lang w:val="es-ES"/>
        </w:rPr>
        <w:t>Regula</w:t>
      </w:r>
      <w:r w:rsidR="00423FD7" w:rsidRPr="000E00DC">
        <w:rPr>
          <w:rFonts w:ascii="Gill Sans MT" w:hAnsi="Gill Sans MT"/>
          <w:b/>
          <w:lang w:val="es-ES"/>
        </w:rPr>
        <w:t>tor</w:t>
      </w:r>
      <w:r w:rsidR="00EE3EA5" w:rsidRPr="000E00DC">
        <w:rPr>
          <w:rFonts w:ascii="Gill Sans MT" w:hAnsi="Gill Sans MT"/>
          <w:b/>
          <w:lang w:val="es-ES"/>
        </w:rPr>
        <w:t>io</w:t>
      </w:r>
      <w:r w:rsidRPr="000E00DC">
        <w:rPr>
          <w:rFonts w:ascii="Gill Sans MT" w:hAnsi="Gill Sans MT"/>
          <w:b/>
          <w:lang w:val="es-ES"/>
        </w:rPr>
        <w:t xml:space="preserve"> </w:t>
      </w:r>
    </w:p>
    <w:p w:rsidR="00A419C9" w:rsidRPr="000E00DC" w:rsidRDefault="00A419C9" w:rsidP="00A419C9">
      <w:pPr>
        <w:pStyle w:val="Prrafodelista"/>
        <w:ind w:left="993"/>
        <w:jc w:val="both"/>
        <w:rPr>
          <w:rFonts w:ascii="Gill Sans MT" w:hAnsi="Gill Sans MT"/>
          <w:b/>
          <w:lang w:val="es-ES"/>
        </w:rPr>
      </w:pPr>
    </w:p>
    <w:p w:rsidR="00A419C9" w:rsidRPr="000E00DC" w:rsidRDefault="00726F55" w:rsidP="004A61B2">
      <w:pPr>
        <w:pStyle w:val="Prrafodelista"/>
        <w:numPr>
          <w:ilvl w:val="1"/>
          <w:numId w:val="16"/>
        </w:numPr>
        <w:jc w:val="both"/>
        <w:rPr>
          <w:rFonts w:ascii="Gill Sans MT" w:hAnsi="Gill Sans MT"/>
          <w:b/>
          <w:lang w:val="es-ES"/>
        </w:rPr>
      </w:pPr>
      <w:r w:rsidRPr="000E00DC">
        <w:rPr>
          <w:rFonts w:ascii="Gill Sans MT" w:hAnsi="Gill Sans MT"/>
          <w:b/>
          <w:lang w:val="es-ES"/>
        </w:rPr>
        <w:t>Requisito de operar a través de una c</w:t>
      </w:r>
      <w:r w:rsidR="00A419C9" w:rsidRPr="000E00DC">
        <w:rPr>
          <w:rFonts w:ascii="Gill Sans MT" w:hAnsi="Gill Sans MT"/>
          <w:b/>
          <w:lang w:val="es-ES"/>
        </w:rPr>
        <w:t>uenta</w:t>
      </w:r>
    </w:p>
    <w:p w:rsidR="009A6CC7" w:rsidRPr="000E00DC" w:rsidRDefault="00E3401B" w:rsidP="00343041">
      <w:pPr>
        <w:jc w:val="both"/>
        <w:rPr>
          <w:rFonts w:ascii="Gill Sans MT" w:hAnsi="Gill Sans MT"/>
          <w:lang w:val="es-ES"/>
        </w:rPr>
      </w:pPr>
      <w:r w:rsidRPr="000E00DC">
        <w:rPr>
          <w:rFonts w:ascii="Gill Sans MT" w:hAnsi="Gill Sans MT"/>
          <w:lang w:val="es-ES"/>
        </w:rPr>
        <w:t xml:space="preserve">Un aspecto determinante del marco regulatorio colombiano es que los servicios digitales requieren </w:t>
      </w:r>
      <w:r w:rsidR="00311131" w:rsidRPr="000E00DC">
        <w:rPr>
          <w:rFonts w:ascii="Gill Sans MT" w:hAnsi="Gill Sans MT"/>
          <w:lang w:val="es-ES"/>
        </w:rPr>
        <w:t>operar a través</w:t>
      </w:r>
      <w:r w:rsidRPr="000E00DC">
        <w:rPr>
          <w:rFonts w:ascii="Gill Sans MT" w:hAnsi="Gill Sans MT"/>
          <w:lang w:val="es-ES"/>
        </w:rPr>
        <w:t xml:space="preserve"> una cuenta de ahorros </w:t>
      </w:r>
      <w:r w:rsidR="00311131" w:rsidRPr="000E00DC">
        <w:rPr>
          <w:rFonts w:ascii="Gill Sans MT" w:hAnsi="Gill Sans MT"/>
          <w:lang w:val="es-ES"/>
        </w:rPr>
        <w:t>y</w:t>
      </w:r>
      <w:r w:rsidRPr="000E00DC">
        <w:rPr>
          <w:rFonts w:ascii="Gill Sans MT" w:hAnsi="Gill Sans MT"/>
          <w:lang w:val="es-ES"/>
        </w:rPr>
        <w:t xml:space="preserve"> entidades reguladas. De ahí la importancia de contar con cuentas de ahorro simples</w:t>
      </w:r>
      <w:r w:rsidR="00726F55" w:rsidRPr="000E00DC">
        <w:rPr>
          <w:rFonts w:ascii="Gill Sans MT" w:hAnsi="Gill Sans MT"/>
          <w:lang w:val="es-ES"/>
        </w:rPr>
        <w:t>,</w:t>
      </w:r>
      <w:r w:rsidRPr="000E00DC">
        <w:rPr>
          <w:rFonts w:ascii="Gill Sans MT" w:hAnsi="Gill Sans MT"/>
          <w:lang w:val="es-ES"/>
        </w:rPr>
        <w:t xml:space="preserve"> de fácil </w:t>
      </w:r>
      <w:r w:rsidR="0030132B" w:rsidRPr="000E00DC">
        <w:rPr>
          <w:rFonts w:ascii="Gill Sans MT" w:hAnsi="Gill Sans MT"/>
          <w:lang w:val="es-ES"/>
        </w:rPr>
        <w:t xml:space="preserve">manejo por parte de la entidad y el cliente.  </w:t>
      </w:r>
      <w:r w:rsidR="00613377" w:rsidRPr="000E00DC">
        <w:rPr>
          <w:rFonts w:ascii="Gill Sans MT" w:hAnsi="Gill Sans MT"/>
          <w:lang w:val="es-ES"/>
        </w:rPr>
        <w:t xml:space="preserve">Por el lado positivo, </w:t>
      </w:r>
      <w:r w:rsidR="006761CD" w:rsidRPr="000E00DC">
        <w:rPr>
          <w:rFonts w:ascii="Gill Sans MT" w:hAnsi="Gill Sans MT"/>
          <w:lang w:val="es-ES"/>
        </w:rPr>
        <w:t>la</w:t>
      </w:r>
      <w:r w:rsidR="0030132B" w:rsidRPr="000E00DC">
        <w:rPr>
          <w:rFonts w:ascii="Gill Sans MT" w:hAnsi="Gill Sans MT"/>
          <w:lang w:val="es-ES"/>
        </w:rPr>
        <w:t xml:space="preserve"> regulación </w:t>
      </w:r>
      <w:r w:rsidR="00766BA0" w:rsidRPr="000E00DC">
        <w:rPr>
          <w:rFonts w:ascii="Gill Sans MT" w:hAnsi="Gill Sans MT"/>
          <w:lang w:val="es-ES"/>
        </w:rPr>
        <w:t xml:space="preserve">busca </w:t>
      </w:r>
      <w:r w:rsidR="0030132B" w:rsidRPr="000E00DC">
        <w:rPr>
          <w:rFonts w:ascii="Gill Sans MT" w:hAnsi="Gill Sans MT"/>
          <w:lang w:val="es-ES"/>
        </w:rPr>
        <w:t>evitar la creación</w:t>
      </w:r>
      <w:r w:rsidR="00613377" w:rsidRPr="000E00DC">
        <w:rPr>
          <w:rFonts w:ascii="Gill Sans MT" w:hAnsi="Gill Sans MT"/>
          <w:lang w:val="es-ES"/>
        </w:rPr>
        <w:t xml:space="preserve"> de dinero</w:t>
      </w:r>
      <w:r w:rsidR="00336F58" w:rsidRPr="000E00DC">
        <w:rPr>
          <w:rFonts w:ascii="Gill Sans MT" w:hAnsi="Gill Sans MT"/>
          <w:lang w:val="es-ES"/>
        </w:rPr>
        <w:t xml:space="preserve"> (</w:t>
      </w:r>
      <w:r w:rsidR="0030132B" w:rsidRPr="000E00DC">
        <w:rPr>
          <w:rFonts w:ascii="Gill Sans MT" w:hAnsi="Gill Sans MT"/>
          <w:lang w:val="es-ES"/>
        </w:rPr>
        <w:t>por ejemplo</w:t>
      </w:r>
      <w:r w:rsidR="00613377" w:rsidRPr="000E00DC">
        <w:rPr>
          <w:rFonts w:ascii="Gill Sans MT" w:hAnsi="Gill Sans MT"/>
          <w:lang w:val="es-ES"/>
        </w:rPr>
        <w:t xml:space="preserve">, </w:t>
      </w:r>
      <w:r w:rsidR="0030132B" w:rsidRPr="000E00DC">
        <w:rPr>
          <w:rFonts w:ascii="Gill Sans MT" w:hAnsi="Gill Sans MT"/>
          <w:lang w:val="es-ES"/>
        </w:rPr>
        <w:t>la venta de minutos que se convierten en</w:t>
      </w:r>
      <w:r w:rsidR="00613377" w:rsidRPr="000E00DC">
        <w:rPr>
          <w:rFonts w:ascii="Gill Sans MT" w:hAnsi="Gill Sans MT"/>
          <w:lang w:val="es-ES"/>
        </w:rPr>
        <w:t xml:space="preserve"> dinero electrónico</w:t>
      </w:r>
      <w:r w:rsidR="00336F58" w:rsidRPr="000E00DC">
        <w:rPr>
          <w:rFonts w:ascii="Gill Sans MT" w:hAnsi="Gill Sans MT"/>
          <w:lang w:val="es-ES"/>
        </w:rPr>
        <w:t xml:space="preserve">) </w:t>
      </w:r>
      <w:r w:rsidR="00613377" w:rsidRPr="000E00DC">
        <w:rPr>
          <w:rFonts w:ascii="Gill Sans MT" w:hAnsi="Gill Sans MT"/>
          <w:lang w:val="es-ES"/>
        </w:rPr>
        <w:t xml:space="preserve">y </w:t>
      </w:r>
      <w:r w:rsidR="00AC0939" w:rsidRPr="000E00DC">
        <w:rPr>
          <w:rFonts w:ascii="Gill Sans MT" w:hAnsi="Gill Sans MT"/>
          <w:lang w:val="es-ES"/>
        </w:rPr>
        <w:t xml:space="preserve">proteger el dinero del público </w:t>
      </w:r>
      <w:r w:rsidR="0030132B" w:rsidRPr="000E00DC">
        <w:rPr>
          <w:rFonts w:ascii="Gill Sans MT" w:hAnsi="Gill Sans MT"/>
          <w:lang w:val="es-ES"/>
        </w:rPr>
        <w:t>entregado por los clientes en transferencias, pagos, depósitos en billeteras y similares</w:t>
      </w:r>
      <w:r w:rsidR="00107A5A" w:rsidRPr="000E00DC">
        <w:rPr>
          <w:rFonts w:ascii="Gill Sans MT" w:hAnsi="Gill Sans MT"/>
          <w:lang w:val="es-ES"/>
        </w:rPr>
        <w:t xml:space="preserve"> (</w:t>
      </w:r>
      <w:r w:rsidR="00AC0939" w:rsidRPr="000E00DC">
        <w:rPr>
          <w:rFonts w:ascii="Gill Sans MT" w:hAnsi="Gill Sans MT"/>
          <w:lang w:val="es-ES"/>
        </w:rPr>
        <w:t xml:space="preserve">por ejemplo </w:t>
      </w:r>
      <w:r w:rsidR="006761CD" w:rsidRPr="000E00DC">
        <w:rPr>
          <w:rFonts w:ascii="Gill Sans MT" w:hAnsi="Gill Sans MT"/>
          <w:lang w:val="es-ES"/>
        </w:rPr>
        <w:t xml:space="preserve">a </w:t>
      </w:r>
      <w:r w:rsidR="00AC0939" w:rsidRPr="000E00DC">
        <w:rPr>
          <w:rFonts w:ascii="Gill Sans MT" w:hAnsi="Gill Sans MT"/>
          <w:lang w:val="es-ES"/>
        </w:rPr>
        <w:t>una telco no regulada</w:t>
      </w:r>
      <w:r w:rsidR="0030132B" w:rsidRPr="000E00DC">
        <w:rPr>
          <w:rFonts w:ascii="Gill Sans MT" w:hAnsi="Gill Sans MT"/>
          <w:lang w:val="es-ES"/>
        </w:rPr>
        <w:t>).</w:t>
      </w:r>
      <w:r w:rsidR="00613377" w:rsidRPr="000E00DC">
        <w:rPr>
          <w:rFonts w:ascii="Gill Sans MT" w:hAnsi="Gill Sans MT"/>
          <w:lang w:val="es-ES"/>
        </w:rPr>
        <w:t xml:space="preserve">  Por el lado negativo, la experiencia </w:t>
      </w:r>
      <w:r w:rsidR="00336F58" w:rsidRPr="000E00DC">
        <w:rPr>
          <w:rFonts w:ascii="Gill Sans MT" w:hAnsi="Gill Sans MT"/>
          <w:lang w:val="es-ES"/>
        </w:rPr>
        <w:t xml:space="preserve">de otros países </w:t>
      </w:r>
      <w:r w:rsidR="009A6CC7" w:rsidRPr="000E00DC">
        <w:rPr>
          <w:rFonts w:ascii="Gill Sans MT" w:hAnsi="Gill Sans MT"/>
          <w:lang w:val="es-ES"/>
        </w:rPr>
        <w:t>pone</w:t>
      </w:r>
      <w:r w:rsidR="005C229A" w:rsidRPr="000E00DC">
        <w:rPr>
          <w:rFonts w:ascii="Gill Sans MT" w:hAnsi="Gill Sans MT"/>
          <w:lang w:val="es-ES"/>
        </w:rPr>
        <w:t xml:space="preserve"> en evidencia </w:t>
      </w:r>
      <w:r w:rsidR="00613377" w:rsidRPr="000E00DC">
        <w:rPr>
          <w:rFonts w:ascii="Gill Sans MT" w:hAnsi="Gill Sans MT"/>
          <w:lang w:val="es-ES"/>
        </w:rPr>
        <w:t xml:space="preserve"> </w:t>
      </w:r>
      <w:r w:rsidR="005C229A" w:rsidRPr="000E00DC">
        <w:rPr>
          <w:rFonts w:ascii="Gill Sans MT" w:hAnsi="Gill Sans MT"/>
          <w:lang w:val="es-ES"/>
        </w:rPr>
        <w:t xml:space="preserve">las desventajas de limitar la operación de un servicio a una cuenta y el efecto negativo de </w:t>
      </w:r>
      <w:r w:rsidR="00AC0939" w:rsidRPr="000E00DC">
        <w:rPr>
          <w:rFonts w:ascii="Gill Sans MT" w:hAnsi="Gill Sans MT"/>
          <w:lang w:val="es-ES"/>
        </w:rPr>
        <w:t>l</w:t>
      </w:r>
      <w:r w:rsidR="009A6CC7" w:rsidRPr="000E00DC">
        <w:rPr>
          <w:rFonts w:ascii="Gill Sans MT" w:hAnsi="Gill Sans MT"/>
          <w:lang w:val="es-ES"/>
        </w:rPr>
        <w:t xml:space="preserve">a </w:t>
      </w:r>
      <w:r w:rsidR="00311131" w:rsidRPr="000E00DC">
        <w:rPr>
          <w:rFonts w:ascii="Gill Sans MT" w:hAnsi="Gill Sans MT"/>
          <w:lang w:val="es-ES"/>
        </w:rPr>
        <w:t xml:space="preserve">regulación </w:t>
      </w:r>
      <w:r w:rsidR="006418E9" w:rsidRPr="000E00DC">
        <w:rPr>
          <w:rFonts w:ascii="Gill Sans MT" w:hAnsi="Gill Sans MT"/>
          <w:lang w:val="es-ES"/>
        </w:rPr>
        <w:t xml:space="preserve">en </w:t>
      </w:r>
      <w:r w:rsidR="00922C5C" w:rsidRPr="000E00DC">
        <w:rPr>
          <w:rFonts w:ascii="Gill Sans MT" w:hAnsi="Gill Sans MT"/>
          <w:lang w:val="es-ES"/>
        </w:rPr>
        <w:t xml:space="preserve">los </w:t>
      </w:r>
      <w:r w:rsidR="00766BA0" w:rsidRPr="000E00DC">
        <w:rPr>
          <w:rFonts w:ascii="Gill Sans MT" w:hAnsi="Gill Sans MT"/>
          <w:lang w:val="es-ES"/>
        </w:rPr>
        <w:t xml:space="preserve">servicios digitales y su </w:t>
      </w:r>
      <w:r w:rsidR="00311131" w:rsidRPr="000E00DC">
        <w:rPr>
          <w:rFonts w:ascii="Gill Sans MT" w:hAnsi="Gill Sans MT"/>
          <w:lang w:val="es-ES"/>
        </w:rPr>
        <w:t xml:space="preserve"> demanda.</w:t>
      </w:r>
      <w:r w:rsidR="00766BA0" w:rsidRPr="000E00DC">
        <w:rPr>
          <w:rFonts w:ascii="Gill Sans MT" w:hAnsi="Gill Sans MT"/>
          <w:lang w:val="es-ES"/>
        </w:rPr>
        <w:t xml:space="preserve"> </w:t>
      </w:r>
      <w:r w:rsidR="009A6CC7" w:rsidRPr="000E00DC">
        <w:rPr>
          <w:rFonts w:ascii="Gill Sans MT" w:hAnsi="Gill Sans MT"/>
          <w:lang w:val="es-ES"/>
        </w:rPr>
        <w:t xml:space="preserve">El </w:t>
      </w:r>
      <w:r w:rsidR="00726F55" w:rsidRPr="000E00DC">
        <w:rPr>
          <w:rFonts w:ascii="Gill Sans MT" w:hAnsi="Gill Sans MT"/>
          <w:lang w:val="es-ES"/>
        </w:rPr>
        <w:fldChar w:fldCharType="begin"/>
      </w:r>
      <w:r w:rsidR="00726F55" w:rsidRPr="000E00DC">
        <w:rPr>
          <w:rFonts w:ascii="Gill Sans MT" w:hAnsi="Gill Sans MT"/>
          <w:lang w:val="es-ES"/>
        </w:rPr>
        <w:instrText xml:space="preserve"> REF _Ref521947653 \h </w:instrText>
      </w:r>
      <w:r w:rsidR="000E00DC">
        <w:rPr>
          <w:rFonts w:ascii="Gill Sans MT" w:hAnsi="Gill Sans MT"/>
          <w:lang w:val="es-ES"/>
        </w:rPr>
        <w:instrText xml:space="preserve"> \* MERGEFORMAT </w:instrText>
      </w:r>
      <w:r w:rsidR="00726F55" w:rsidRPr="000E00DC">
        <w:rPr>
          <w:rFonts w:ascii="Gill Sans MT" w:hAnsi="Gill Sans MT"/>
          <w:lang w:val="es-ES"/>
        </w:rPr>
      </w:r>
      <w:r w:rsidR="00726F55" w:rsidRPr="000E00DC">
        <w:rPr>
          <w:rFonts w:ascii="Gill Sans MT" w:hAnsi="Gill Sans MT"/>
          <w:lang w:val="es-ES"/>
        </w:rPr>
        <w:fldChar w:fldCharType="separate"/>
      </w:r>
      <w:r w:rsidR="00405F84" w:rsidRPr="00405F84">
        <w:rPr>
          <w:rFonts w:ascii="Gill Sans MT" w:hAnsi="Gill Sans MT"/>
          <w:lang w:val="es-DO"/>
        </w:rPr>
        <w:t xml:space="preserve">Cuadro </w:t>
      </w:r>
      <w:r w:rsidR="00405F84" w:rsidRPr="00405F84">
        <w:rPr>
          <w:rFonts w:ascii="Gill Sans MT" w:hAnsi="Gill Sans MT"/>
          <w:noProof/>
          <w:lang w:val="es-DO"/>
        </w:rPr>
        <w:t>9</w:t>
      </w:r>
      <w:r w:rsidR="00726F55" w:rsidRPr="000E00DC">
        <w:rPr>
          <w:rFonts w:ascii="Gill Sans MT" w:hAnsi="Gill Sans MT"/>
          <w:lang w:val="es-ES"/>
        </w:rPr>
        <w:fldChar w:fldCharType="end"/>
      </w:r>
      <w:r w:rsidR="00F53491" w:rsidRPr="000E00DC">
        <w:rPr>
          <w:rFonts w:ascii="Gill Sans MT" w:hAnsi="Gill Sans MT"/>
          <w:lang w:val="es-ES"/>
        </w:rPr>
        <w:fldChar w:fldCharType="begin"/>
      </w:r>
      <w:r w:rsidR="00F53491" w:rsidRPr="000E00DC">
        <w:rPr>
          <w:rFonts w:ascii="Gill Sans MT" w:hAnsi="Gill Sans MT"/>
          <w:lang w:val="es-ES"/>
        </w:rPr>
        <w:instrText xml:space="preserve"> REF _Ref521947653 \h </w:instrText>
      </w:r>
      <w:r w:rsidR="000E00DC">
        <w:rPr>
          <w:rFonts w:ascii="Gill Sans MT" w:hAnsi="Gill Sans MT"/>
          <w:lang w:val="es-ES"/>
        </w:rPr>
        <w:instrText xml:space="preserve"> \* MERGEFORMAT </w:instrText>
      </w:r>
      <w:r w:rsidR="00F53491" w:rsidRPr="000E00DC">
        <w:rPr>
          <w:rFonts w:ascii="Gill Sans MT" w:hAnsi="Gill Sans MT"/>
          <w:lang w:val="es-ES"/>
        </w:rPr>
      </w:r>
      <w:r w:rsidR="00F53491" w:rsidRPr="000E00DC">
        <w:rPr>
          <w:rFonts w:ascii="Gill Sans MT" w:hAnsi="Gill Sans MT"/>
          <w:lang w:val="es-ES"/>
        </w:rPr>
        <w:fldChar w:fldCharType="separate"/>
      </w:r>
      <w:r w:rsidR="00405F84" w:rsidRPr="000E00DC">
        <w:rPr>
          <w:lang w:val="es-DO"/>
        </w:rPr>
        <w:t xml:space="preserve">Cuadro </w:t>
      </w:r>
      <w:r w:rsidR="00405F84">
        <w:rPr>
          <w:noProof/>
          <w:lang w:val="es-DO"/>
        </w:rPr>
        <w:t>9</w:t>
      </w:r>
      <w:r w:rsidR="00F53491" w:rsidRPr="000E00DC">
        <w:rPr>
          <w:rFonts w:ascii="Gill Sans MT" w:hAnsi="Gill Sans MT"/>
          <w:lang w:val="es-ES"/>
        </w:rPr>
        <w:fldChar w:fldCharType="end"/>
      </w:r>
      <w:r w:rsidR="00F53491" w:rsidRPr="000E00DC">
        <w:rPr>
          <w:rFonts w:ascii="Gill Sans MT" w:hAnsi="Gill Sans MT"/>
          <w:lang w:val="es-ES"/>
        </w:rPr>
        <w:t xml:space="preserve"> </w:t>
      </w:r>
      <w:r w:rsidR="009A6CC7" w:rsidRPr="000E00DC">
        <w:rPr>
          <w:rFonts w:ascii="Gill Sans MT" w:hAnsi="Gill Sans MT"/>
          <w:lang w:val="es-ES"/>
        </w:rPr>
        <w:t>presenta en resumen de servicios digitales con mayor o menor éxito en varios países y su operatividad dentro o fuera del sistema regulatorio</w:t>
      </w:r>
      <w:r w:rsidR="00024823" w:rsidRPr="000E00DC">
        <w:rPr>
          <w:rFonts w:ascii="Gill Sans MT" w:hAnsi="Gill Sans MT"/>
          <w:lang w:val="es-ES"/>
        </w:rPr>
        <w:t>.</w:t>
      </w:r>
      <w:r w:rsidR="009A6CC7" w:rsidRPr="000E00DC">
        <w:rPr>
          <w:rFonts w:ascii="Gill Sans MT" w:hAnsi="Gill Sans MT"/>
          <w:lang w:val="es-ES"/>
        </w:rPr>
        <w:t xml:space="preserve"> </w:t>
      </w:r>
    </w:p>
    <w:p w:rsidR="00024823" w:rsidRPr="000E00DC" w:rsidRDefault="00726F55" w:rsidP="00024823">
      <w:pPr>
        <w:jc w:val="both"/>
        <w:rPr>
          <w:rFonts w:ascii="Gill Sans MT" w:hAnsi="Gill Sans MT"/>
          <w:lang w:val="es-DO"/>
        </w:rPr>
      </w:pPr>
      <w:r w:rsidRPr="000E00DC">
        <w:rPr>
          <w:rFonts w:ascii="Gill Sans MT" w:hAnsi="Gill Sans MT"/>
          <w:lang w:val="es-ES"/>
        </w:rPr>
        <w:t xml:space="preserve">Como señalado anteriormente, </w:t>
      </w:r>
      <w:r w:rsidR="00024823" w:rsidRPr="000E00DC">
        <w:rPr>
          <w:rFonts w:ascii="Gill Sans MT" w:hAnsi="Gill Sans MT"/>
          <w:lang w:val="es-ES"/>
        </w:rPr>
        <w:t xml:space="preserve">el producto de transferencias M-Pesa, Kenia </w:t>
      </w:r>
      <w:r w:rsidR="00A419C9" w:rsidRPr="000E00DC">
        <w:rPr>
          <w:rFonts w:ascii="Gill Sans MT" w:hAnsi="Gill Sans MT"/>
          <w:lang w:val="es-ES"/>
        </w:rPr>
        <w:t>es considerado uno de los casos de servicios digitales exitosos</w:t>
      </w:r>
      <w:r w:rsidR="006761CD" w:rsidRPr="000E00DC">
        <w:rPr>
          <w:rFonts w:ascii="Gill Sans MT" w:hAnsi="Gill Sans MT"/>
          <w:lang w:val="es-ES"/>
        </w:rPr>
        <w:t xml:space="preserve"> con 28</w:t>
      </w:r>
      <w:r w:rsidR="00822D87" w:rsidRPr="000E00DC">
        <w:rPr>
          <w:rFonts w:ascii="Gill Sans MT" w:hAnsi="Gill Sans MT"/>
          <w:lang w:val="es-ES"/>
        </w:rPr>
        <w:t>.0 millones de suscriptores  (2017) y una participación de 70.9% del total de las transferencias</w:t>
      </w:r>
      <w:r w:rsidR="00A419C9" w:rsidRPr="000E00DC">
        <w:rPr>
          <w:rFonts w:ascii="Gill Sans MT" w:hAnsi="Gill Sans MT"/>
          <w:lang w:val="es-ES"/>
        </w:rPr>
        <w:t>.</w:t>
      </w:r>
      <w:r w:rsidR="00822D87" w:rsidRPr="000E00DC">
        <w:rPr>
          <w:rFonts w:ascii="Gill Sans MT" w:hAnsi="Gill Sans MT"/>
          <w:lang w:val="es-ES"/>
        </w:rPr>
        <w:t xml:space="preserve">  M-Pesa opera bajo la telco </w:t>
      </w:r>
      <w:r w:rsidR="00024823" w:rsidRPr="000E00DC">
        <w:rPr>
          <w:rFonts w:ascii="Gill Sans MT" w:hAnsi="Gill Sans MT"/>
          <w:lang w:val="es-ES"/>
        </w:rPr>
        <w:t>Safari.com</w:t>
      </w:r>
      <w:r w:rsidR="00362E01" w:rsidRPr="000E00DC">
        <w:rPr>
          <w:rFonts w:ascii="Gill Sans MT" w:hAnsi="Gill Sans MT"/>
          <w:lang w:val="es-ES"/>
        </w:rPr>
        <w:t xml:space="preserve"> </w:t>
      </w:r>
      <w:r w:rsidR="00822D87" w:rsidRPr="000E00DC">
        <w:rPr>
          <w:rFonts w:ascii="Gill Sans MT" w:hAnsi="Gill Sans MT"/>
          <w:lang w:val="es-ES"/>
        </w:rPr>
        <w:t>como entidad no</w:t>
      </w:r>
      <w:r w:rsidR="00024823" w:rsidRPr="000E00DC">
        <w:rPr>
          <w:rFonts w:ascii="Gill Sans MT" w:hAnsi="Gill Sans MT"/>
          <w:lang w:val="es-DO"/>
        </w:rPr>
        <w:t xml:space="preserve"> regulada  y</w:t>
      </w:r>
      <w:r w:rsidR="00822D87" w:rsidRPr="000E00DC">
        <w:rPr>
          <w:rFonts w:ascii="Gill Sans MT" w:hAnsi="Gill Sans MT"/>
          <w:lang w:val="es-DO"/>
        </w:rPr>
        <w:t>,</w:t>
      </w:r>
      <w:r w:rsidR="00024823" w:rsidRPr="000E00DC">
        <w:rPr>
          <w:rFonts w:ascii="Gill Sans MT" w:hAnsi="Gill Sans MT"/>
          <w:lang w:val="es-DO"/>
        </w:rPr>
        <w:t xml:space="preserve"> </w:t>
      </w:r>
      <w:r w:rsidR="00822D87" w:rsidRPr="000E00DC">
        <w:rPr>
          <w:rFonts w:ascii="Gill Sans MT" w:hAnsi="Gill Sans MT"/>
          <w:lang w:val="es-DO"/>
        </w:rPr>
        <w:t xml:space="preserve">por lo tanto, </w:t>
      </w:r>
      <w:r w:rsidR="00024823" w:rsidRPr="000E00DC">
        <w:rPr>
          <w:rFonts w:ascii="Gill Sans MT" w:hAnsi="Gill Sans MT"/>
          <w:lang w:val="es-DO"/>
        </w:rPr>
        <w:t xml:space="preserve"> fuera del sistema </w:t>
      </w:r>
      <w:r w:rsidR="00822D87" w:rsidRPr="000E00DC">
        <w:rPr>
          <w:rFonts w:ascii="Gill Sans MT" w:hAnsi="Gill Sans MT"/>
          <w:lang w:val="es-DO"/>
        </w:rPr>
        <w:t xml:space="preserve">financiera </w:t>
      </w:r>
      <w:r w:rsidR="00024823" w:rsidRPr="000E00DC">
        <w:rPr>
          <w:rFonts w:ascii="Gill Sans MT" w:hAnsi="Gill Sans MT"/>
          <w:lang w:val="es-DO"/>
        </w:rPr>
        <w:t xml:space="preserve">tradicional y </w:t>
      </w:r>
      <w:r w:rsidR="00822D87" w:rsidRPr="000E00DC">
        <w:rPr>
          <w:rFonts w:ascii="Gill Sans MT" w:hAnsi="Gill Sans MT"/>
          <w:lang w:val="es-DO"/>
        </w:rPr>
        <w:t xml:space="preserve">el </w:t>
      </w:r>
      <w:r w:rsidR="00024823" w:rsidRPr="000E00DC">
        <w:rPr>
          <w:rFonts w:ascii="Gill Sans MT" w:hAnsi="Gill Sans MT"/>
          <w:lang w:val="es-DO"/>
        </w:rPr>
        <w:t xml:space="preserve">marco regulatorio. Esto </w:t>
      </w:r>
      <w:r w:rsidR="00822D87" w:rsidRPr="000E00DC">
        <w:rPr>
          <w:rFonts w:ascii="Gill Sans MT" w:hAnsi="Gill Sans MT"/>
          <w:lang w:val="es-DO"/>
        </w:rPr>
        <w:t>se debe</w:t>
      </w:r>
      <w:r w:rsidR="00024823" w:rsidRPr="000E00DC">
        <w:rPr>
          <w:rFonts w:ascii="Gill Sans MT" w:hAnsi="Gill Sans MT"/>
          <w:lang w:val="es-DO"/>
        </w:rPr>
        <w:t>, al menos en parte, a que previo al lanzamiento del servicio no existía en el país un marco regulatorio  para dinero electrónico.  En gran parte también es debido a que el gobierno es dueño del 35% de las acciones de Safari.com</w:t>
      </w:r>
      <w:r w:rsidR="006761CD" w:rsidRPr="000E00DC">
        <w:rPr>
          <w:rFonts w:ascii="Gill Sans MT" w:hAnsi="Gill Sans MT"/>
          <w:lang w:val="es-DO"/>
        </w:rPr>
        <w:t xml:space="preserve"> hecho que le permite conseguir flexibilidad por parte del Banco Central.</w:t>
      </w:r>
      <w:r w:rsidR="00024823" w:rsidRPr="000E00DC">
        <w:rPr>
          <w:rFonts w:ascii="Gill Sans MT" w:hAnsi="Gill Sans MT"/>
          <w:lang w:val="es-DO"/>
        </w:rPr>
        <w:t xml:space="preserve"> </w:t>
      </w:r>
    </w:p>
    <w:p w:rsidR="00024823" w:rsidRPr="000E00DC" w:rsidRDefault="00F53491" w:rsidP="00F53491">
      <w:pPr>
        <w:pStyle w:val="Descripcin"/>
        <w:jc w:val="center"/>
        <w:rPr>
          <w:lang w:val="es-DO"/>
        </w:rPr>
      </w:pPr>
      <w:bookmarkStart w:id="35" w:name="_Ref521947653"/>
      <w:bookmarkStart w:id="36" w:name="_Toc523473784"/>
      <w:bookmarkStart w:id="37" w:name="_Toc523478172"/>
      <w:r w:rsidRPr="000E00DC">
        <w:rPr>
          <w:lang w:val="es-DO"/>
        </w:rPr>
        <w:t xml:space="preserve">Cuadro </w:t>
      </w:r>
      <w:r w:rsidRPr="000E00DC">
        <w:fldChar w:fldCharType="begin"/>
      </w:r>
      <w:r w:rsidRPr="000E00DC">
        <w:rPr>
          <w:lang w:val="es-DO"/>
        </w:rPr>
        <w:instrText xml:space="preserve"> SEQ Cuadro \* ARABIC </w:instrText>
      </w:r>
      <w:r w:rsidRPr="000E00DC">
        <w:fldChar w:fldCharType="separate"/>
      </w:r>
      <w:r w:rsidR="00405F84">
        <w:rPr>
          <w:noProof/>
          <w:lang w:val="es-DO"/>
        </w:rPr>
        <w:t>9</w:t>
      </w:r>
      <w:r w:rsidRPr="000E00DC">
        <w:fldChar w:fldCharType="end"/>
      </w:r>
      <w:bookmarkEnd w:id="35"/>
      <w:r w:rsidR="00024823" w:rsidRPr="000E00DC">
        <w:rPr>
          <w:sz w:val="24"/>
          <w:lang w:val="es-DO"/>
        </w:rPr>
        <w:t xml:space="preserve">: </w:t>
      </w:r>
      <w:r w:rsidR="00024823" w:rsidRPr="000E00DC">
        <w:rPr>
          <w:lang w:val="es-DO"/>
        </w:rPr>
        <w:t>Servicios Digitales Regulados vs. No Regulados dentro de Sistema Financiero</w:t>
      </w:r>
      <w:bookmarkEnd w:id="36"/>
      <w:bookmarkEnd w:id="37"/>
    </w:p>
    <w:p w:rsidR="009A6CC7" w:rsidRPr="000E00DC" w:rsidRDefault="00024823" w:rsidP="00343041">
      <w:pPr>
        <w:jc w:val="both"/>
        <w:rPr>
          <w:rFonts w:ascii="Gill Sans MT" w:hAnsi="Gill Sans MT"/>
          <w:lang w:val="es-ES"/>
        </w:rPr>
      </w:pPr>
      <w:r w:rsidRPr="000E00DC">
        <w:rPr>
          <w:rFonts w:ascii="Gill Sans MT" w:hAnsi="Gill Sans MT"/>
          <w:noProof/>
          <w:sz w:val="16"/>
          <w:shd w:val="clear" w:color="auto" w:fill="FFFFFF" w:themeFill="background1"/>
          <w:lang w:val="es-CO" w:eastAsia="es-CO"/>
        </w:rPr>
        <w:drawing>
          <wp:inline distT="0" distB="0" distL="0" distR="0" wp14:anchorId="2CA5B8B1" wp14:editId="6CAB3BA9">
            <wp:extent cx="5610225" cy="3324225"/>
            <wp:effectExtent l="0" t="0" r="9525" b="9525"/>
            <wp:docPr id="3" name="Imagen 18">
              <a:extLst xmlns:a="http://schemas.openxmlformats.org/drawingml/2006/main">
                <a:ext uri="{FF2B5EF4-FFF2-40B4-BE49-F238E27FC236}">
                  <a16:creationId xmlns:a16="http://schemas.microsoft.com/office/drawing/2014/main" id="{E20D50AB-B440-46E9-A829-633C3D55C8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E20D50AB-B440-46E9-A829-633C3D55C877}"/>
                        </a:ext>
                      </a:extLst>
                    </pic:cNvPr>
                    <pic:cNvPicPr>
                      <a:picLocks noChangeAspect="1"/>
                    </pic:cNvPicPr>
                  </pic:nvPicPr>
                  <pic:blipFill>
                    <a:blip r:embed="rId19"/>
                    <a:stretch>
                      <a:fillRect/>
                    </a:stretch>
                  </pic:blipFill>
                  <pic:spPr>
                    <a:xfrm>
                      <a:off x="0" y="0"/>
                      <a:ext cx="5612130" cy="3325354"/>
                    </a:xfrm>
                    <a:prstGeom prst="rect">
                      <a:avLst/>
                    </a:prstGeom>
                  </pic:spPr>
                </pic:pic>
              </a:graphicData>
            </a:graphic>
          </wp:inline>
        </w:drawing>
      </w:r>
    </w:p>
    <w:p w:rsidR="00192454" w:rsidRPr="000E00DC" w:rsidRDefault="00192454" w:rsidP="00192454">
      <w:pPr>
        <w:pStyle w:val="Sinespaciado"/>
        <w:rPr>
          <w:rFonts w:ascii="Gill Sans MT" w:hAnsi="Gill Sans MT"/>
          <w:sz w:val="16"/>
          <w:lang w:val="es-DO"/>
        </w:rPr>
      </w:pPr>
      <w:r w:rsidRPr="000E00DC">
        <w:rPr>
          <w:rFonts w:ascii="Gill Sans MT" w:hAnsi="Gill Sans MT"/>
          <w:sz w:val="16"/>
          <w:lang w:val="es-DO"/>
        </w:rPr>
        <w:t>Fuente: IFR</w:t>
      </w:r>
    </w:p>
    <w:p w:rsidR="006761CD" w:rsidRPr="000E00DC" w:rsidRDefault="006761CD" w:rsidP="00087796">
      <w:pPr>
        <w:jc w:val="both"/>
        <w:rPr>
          <w:rFonts w:ascii="Gill Sans MT" w:hAnsi="Gill Sans MT"/>
          <w:lang w:val="es-DO"/>
        </w:rPr>
      </w:pPr>
    </w:p>
    <w:p w:rsidR="00087796" w:rsidRPr="000E00DC" w:rsidRDefault="00822D87" w:rsidP="00087796">
      <w:pPr>
        <w:jc w:val="both"/>
        <w:rPr>
          <w:rFonts w:ascii="Gill Sans MT" w:hAnsi="Gill Sans MT"/>
          <w:lang w:val="es-DO"/>
        </w:rPr>
      </w:pPr>
      <w:r w:rsidRPr="000E00DC">
        <w:rPr>
          <w:rFonts w:ascii="Gill Sans MT" w:hAnsi="Gill Sans MT"/>
          <w:lang w:val="es-DO"/>
        </w:rPr>
        <w:t>El producto recibió la no-objeción del Banco Central luego de un proceso de due-diligence y una auditoria.</w:t>
      </w:r>
      <w:r w:rsidR="006D6BF6" w:rsidRPr="000E00DC">
        <w:rPr>
          <w:rFonts w:ascii="Gill Sans MT" w:hAnsi="Gill Sans MT"/>
          <w:lang w:val="es-DO"/>
        </w:rPr>
        <w:t xml:space="preserve">  En la actualidad el servicio no requiere de una cuenta para operar ni está conectado a una entidad bancaria. No obstante, e</w:t>
      </w:r>
      <w:r w:rsidR="00087796" w:rsidRPr="000E00DC">
        <w:rPr>
          <w:rFonts w:ascii="Gill Sans MT" w:hAnsi="Gill Sans MT"/>
          <w:lang w:val="es-DO"/>
        </w:rPr>
        <w:t>l efectivo recolectado por M-Pesa es depositado en cuentas corrientes a nombre Safari.com en ba</w:t>
      </w:r>
      <w:r w:rsidR="006D6BF6" w:rsidRPr="000E00DC">
        <w:rPr>
          <w:rFonts w:ascii="Gill Sans MT" w:hAnsi="Gill Sans MT"/>
          <w:lang w:val="es-DO"/>
        </w:rPr>
        <w:t>ncos comerciales. E</w:t>
      </w:r>
      <w:r w:rsidR="00087796" w:rsidRPr="000E00DC">
        <w:rPr>
          <w:rFonts w:ascii="Gill Sans MT" w:hAnsi="Gill Sans MT"/>
          <w:lang w:val="es-DO"/>
        </w:rPr>
        <w:t xml:space="preserve">stas cuentas </w:t>
      </w:r>
      <w:r w:rsidR="006418E9" w:rsidRPr="000E00DC">
        <w:rPr>
          <w:rFonts w:ascii="Gill Sans MT" w:hAnsi="Gill Sans MT"/>
          <w:lang w:val="es-DO"/>
        </w:rPr>
        <w:t>están</w:t>
      </w:r>
      <w:r w:rsidR="00087796" w:rsidRPr="000E00DC">
        <w:rPr>
          <w:rFonts w:ascii="Gill Sans MT" w:hAnsi="Gill Sans MT"/>
          <w:lang w:val="es-DO"/>
        </w:rPr>
        <w:t xml:space="preserve"> aseguradas por el Banco Central hasta un máximo de  Kshs 100,000  o USD$1,000 lo que para fines prácticos implica que las cuentas de Safari.com no tienen cobertura en caso de cierre de la entidad bancaria</w:t>
      </w:r>
      <w:r w:rsidR="006D6BF6" w:rsidRPr="000E00DC">
        <w:rPr>
          <w:rFonts w:ascii="Gill Sans MT" w:hAnsi="Gill Sans MT"/>
          <w:lang w:val="es-DO"/>
        </w:rPr>
        <w:t xml:space="preserve"> depositaria.</w:t>
      </w:r>
    </w:p>
    <w:p w:rsidR="006D6BF6" w:rsidRPr="000E00DC" w:rsidRDefault="006D6BF6" w:rsidP="00B53B91">
      <w:pPr>
        <w:jc w:val="both"/>
        <w:rPr>
          <w:rFonts w:ascii="Gill Sans MT" w:hAnsi="Gill Sans MT"/>
          <w:sz w:val="2"/>
          <w:lang w:val="es-ES"/>
        </w:rPr>
      </w:pPr>
    </w:p>
    <w:tbl>
      <w:tblPr>
        <w:tblW w:w="5897" w:type="dxa"/>
        <w:tblInd w:w="1638" w:type="dxa"/>
        <w:tblLook w:val="04A0" w:firstRow="1" w:lastRow="0" w:firstColumn="1" w:lastColumn="0" w:noHBand="0" w:noVBand="1"/>
      </w:tblPr>
      <w:tblGrid>
        <w:gridCol w:w="5897"/>
      </w:tblGrid>
      <w:tr w:rsidR="006D6BF6" w:rsidRPr="003A704A" w:rsidTr="006761CD">
        <w:tc>
          <w:tcPr>
            <w:tcW w:w="5897" w:type="dxa"/>
            <w:shd w:val="clear" w:color="auto" w:fill="EEECE1" w:themeFill="background2"/>
          </w:tcPr>
          <w:p w:rsidR="006D6BF6" w:rsidRPr="000E00DC" w:rsidRDefault="006D6BF6" w:rsidP="006D6BF6">
            <w:pPr>
              <w:ind w:left="284" w:right="599"/>
              <w:jc w:val="center"/>
              <w:rPr>
                <w:rFonts w:ascii="Gill Sans MT" w:hAnsi="Gill Sans MT"/>
                <w:b/>
                <w:i/>
                <w:color w:val="244061" w:themeColor="accent1" w:themeShade="80"/>
                <w:sz w:val="18"/>
                <w:lang w:val="es-DO"/>
              </w:rPr>
            </w:pPr>
          </w:p>
          <w:p w:rsidR="006D6BF6" w:rsidRPr="000E00DC" w:rsidRDefault="006D6BF6" w:rsidP="006D6BF6">
            <w:pPr>
              <w:pStyle w:val="Descripcin"/>
              <w:jc w:val="center"/>
              <w:rPr>
                <w:i/>
                <w:color w:val="244061" w:themeColor="accent1" w:themeShade="80"/>
                <w:lang w:val="es-DO"/>
              </w:rPr>
            </w:pPr>
            <w:r w:rsidRPr="000E00DC">
              <w:rPr>
                <w:i/>
                <w:color w:val="244061" w:themeColor="accent1" w:themeShade="80"/>
                <w:lang w:val="es-DO"/>
              </w:rPr>
              <w:t xml:space="preserve">Nota </w:t>
            </w:r>
            <w:r w:rsidRPr="000E00DC">
              <w:rPr>
                <w:i/>
                <w:color w:val="244061" w:themeColor="accent1" w:themeShade="80"/>
              </w:rPr>
              <w:fldChar w:fldCharType="begin"/>
            </w:r>
            <w:r w:rsidRPr="000E00DC">
              <w:rPr>
                <w:i/>
                <w:color w:val="244061" w:themeColor="accent1" w:themeShade="80"/>
                <w:lang w:val="es-DO"/>
              </w:rPr>
              <w:instrText xml:space="preserve"> SEQ Nota \* ARABIC </w:instrText>
            </w:r>
            <w:r w:rsidRPr="000E00DC">
              <w:rPr>
                <w:i/>
                <w:color w:val="244061" w:themeColor="accent1" w:themeShade="80"/>
              </w:rPr>
              <w:fldChar w:fldCharType="separate"/>
            </w:r>
            <w:r w:rsidR="00405F84">
              <w:rPr>
                <w:i/>
                <w:noProof/>
                <w:color w:val="244061" w:themeColor="accent1" w:themeShade="80"/>
                <w:lang w:val="es-DO"/>
              </w:rPr>
              <w:t>9</w:t>
            </w:r>
            <w:r w:rsidRPr="000E00DC">
              <w:rPr>
                <w:i/>
                <w:color w:val="244061" w:themeColor="accent1" w:themeShade="80"/>
              </w:rPr>
              <w:fldChar w:fldCharType="end"/>
            </w:r>
            <w:r w:rsidRPr="000E00DC">
              <w:rPr>
                <w:i/>
                <w:color w:val="244061" w:themeColor="accent1" w:themeShade="80"/>
                <w:lang w:val="es-DO"/>
              </w:rPr>
              <w:t>: M -Pesa y el Marco Regulatorio</w:t>
            </w:r>
          </w:p>
          <w:p w:rsidR="006D6BF6" w:rsidRPr="000E00DC" w:rsidRDefault="006D6BF6" w:rsidP="006D6BF6">
            <w:pPr>
              <w:ind w:left="284" w:right="599"/>
              <w:jc w:val="both"/>
              <w:rPr>
                <w:rFonts w:ascii="Gill Sans MT" w:hAnsi="Gill Sans MT"/>
                <w:i/>
                <w:color w:val="244061" w:themeColor="accent1" w:themeShade="80"/>
                <w:sz w:val="18"/>
                <w:lang w:val="es-DO"/>
              </w:rPr>
            </w:pPr>
          </w:p>
          <w:p w:rsidR="006D6BF6" w:rsidRPr="000E00DC" w:rsidRDefault="006D6BF6" w:rsidP="00B742B9">
            <w:pPr>
              <w:ind w:left="284" w:right="599"/>
              <w:jc w:val="both"/>
              <w:rPr>
                <w:rFonts w:ascii="Gill Sans MT" w:hAnsi="Gill Sans MT"/>
                <w:i/>
                <w:color w:val="244061" w:themeColor="accent1" w:themeShade="80"/>
                <w:sz w:val="18"/>
                <w:lang w:val="es-ES"/>
              </w:rPr>
            </w:pPr>
            <w:r w:rsidRPr="000E00DC">
              <w:rPr>
                <w:rFonts w:ascii="Gill Sans MT" w:hAnsi="Gill Sans MT"/>
                <w:i/>
                <w:color w:val="244061" w:themeColor="accent1" w:themeShade="80"/>
                <w:sz w:val="18"/>
                <w:lang w:val="es-DO"/>
              </w:rPr>
              <w:t>En la actualidad los bancos comerciales están abogando ante en Banco Central para que M-Pesa se adhiera a las regulaciones bancarias. Saf</w:t>
            </w:r>
            <w:r w:rsidR="00C576F3" w:rsidRPr="000E00DC">
              <w:rPr>
                <w:rFonts w:ascii="Gill Sans MT" w:hAnsi="Gill Sans MT"/>
                <w:i/>
                <w:color w:val="244061" w:themeColor="accent1" w:themeShade="80"/>
                <w:sz w:val="18"/>
                <w:lang w:val="es-DO"/>
              </w:rPr>
              <w:t xml:space="preserve">ari.com por otro lado, aboga </w:t>
            </w:r>
            <w:r w:rsidRPr="000E00DC">
              <w:rPr>
                <w:rFonts w:ascii="Gill Sans MT" w:hAnsi="Gill Sans MT"/>
                <w:i/>
                <w:color w:val="244061" w:themeColor="accent1" w:themeShade="80"/>
                <w:sz w:val="18"/>
                <w:lang w:val="es-DO"/>
              </w:rPr>
              <w:t>que las actividades de toma de depósitos, compensación y KYC sean extendidas a las operaciones de los operadores de telefonía móvil.</w:t>
            </w:r>
            <w:r w:rsidRPr="000E00DC">
              <w:rPr>
                <w:rFonts w:ascii="Gill Sans MT" w:hAnsi="Gill Sans MT"/>
                <w:i/>
                <w:color w:val="244061" w:themeColor="accent1" w:themeShade="80"/>
                <w:sz w:val="18"/>
                <w:lang w:val="es-ES"/>
              </w:rPr>
              <w:t xml:space="preserve">  </w:t>
            </w:r>
          </w:p>
          <w:p w:rsidR="00C576F3" w:rsidRPr="000E00DC" w:rsidRDefault="00C576F3" w:rsidP="00B742B9">
            <w:pPr>
              <w:ind w:left="284" w:right="599"/>
              <w:jc w:val="both"/>
              <w:rPr>
                <w:rFonts w:ascii="Gill Sans MT" w:hAnsi="Gill Sans MT"/>
                <w:i/>
                <w:lang w:val="es-ES"/>
              </w:rPr>
            </w:pPr>
          </w:p>
        </w:tc>
      </w:tr>
    </w:tbl>
    <w:p w:rsidR="00B742B9" w:rsidRPr="000E00DC" w:rsidRDefault="00B742B9" w:rsidP="00B53B91">
      <w:pPr>
        <w:jc w:val="both"/>
        <w:rPr>
          <w:rFonts w:ascii="Gill Sans MT" w:hAnsi="Gill Sans MT"/>
          <w:sz w:val="14"/>
          <w:lang w:val="es-ES"/>
        </w:rPr>
      </w:pPr>
    </w:p>
    <w:p w:rsidR="004A4A38" w:rsidRPr="000E00DC" w:rsidRDefault="00B742B9" w:rsidP="00B53B91">
      <w:pPr>
        <w:jc w:val="both"/>
        <w:rPr>
          <w:rFonts w:ascii="Gill Sans MT" w:hAnsi="Gill Sans MT"/>
          <w:lang w:val="es-ES"/>
        </w:rPr>
      </w:pPr>
      <w:r w:rsidRPr="000E00DC">
        <w:rPr>
          <w:rFonts w:ascii="Gill Sans MT" w:hAnsi="Gill Sans MT"/>
          <w:lang w:val="es-ES"/>
        </w:rPr>
        <w:t>M-Pesa</w:t>
      </w:r>
      <w:r w:rsidR="00C576F3" w:rsidRPr="000E00DC">
        <w:rPr>
          <w:rFonts w:ascii="Gill Sans MT" w:hAnsi="Gill Sans MT"/>
          <w:lang w:val="es-ES"/>
        </w:rPr>
        <w:t>, cabe notar,</w:t>
      </w:r>
      <w:r w:rsidRPr="000E00DC">
        <w:rPr>
          <w:rFonts w:ascii="Gill Sans MT" w:hAnsi="Gill Sans MT"/>
          <w:lang w:val="es-ES"/>
        </w:rPr>
        <w:t xml:space="preserve"> fue diseñado alrededor de E-Peso y la experiencia de GCash de Global.com en Filipinas.</w:t>
      </w:r>
      <w:r w:rsidR="00C576F3" w:rsidRPr="000E00DC">
        <w:rPr>
          <w:rFonts w:ascii="Gill Sans MT" w:hAnsi="Gill Sans MT"/>
          <w:lang w:val="es-ES"/>
        </w:rPr>
        <w:t xml:space="preserve"> La </w:t>
      </w:r>
      <w:r w:rsidR="009C0FB5" w:rsidRPr="000E00DC">
        <w:rPr>
          <w:rFonts w:ascii="Gill Sans MT" w:hAnsi="Gill Sans MT"/>
          <w:lang w:val="es-ES"/>
        </w:rPr>
        <w:t xml:space="preserve">billetera electrónica </w:t>
      </w:r>
      <w:r w:rsidR="00C576F3" w:rsidRPr="000E00DC">
        <w:rPr>
          <w:rFonts w:ascii="Gill Sans MT" w:hAnsi="Gill Sans MT"/>
          <w:lang w:val="es-ES"/>
        </w:rPr>
        <w:t xml:space="preserve">de GCash </w:t>
      </w:r>
      <w:r w:rsidR="009C0FB5" w:rsidRPr="000E00DC">
        <w:rPr>
          <w:rFonts w:ascii="Gill Sans MT" w:hAnsi="Gill Sans MT"/>
          <w:lang w:val="es-ES"/>
        </w:rPr>
        <w:t xml:space="preserve">opera pagos </w:t>
      </w:r>
      <w:r w:rsidR="00D37699" w:rsidRPr="000E00DC">
        <w:rPr>
          <w:rFonts w:ascii="Gill Sans MT" w:hAnsi="Gill Sans MT"/>
          <w:lang w:val="es-ES"/>
        </w:rPr>
        <w:t>y transferencias</w:t>
      </w:r>
      <w:r w:rsidR="009C0FB5" w:rsidRPr="000E00DC">
        <w:rPr>
          <w:rFonts w:ascii="Gill Sans MT" w:hAnsi="Gill Sans MT"/>
          <w:lang w:val="es-ES"/>
        </w:rPr>
        <w:t xml:space="preserve"> </w:t>
      </w:r>
      <w:r w:rsidR="00C576F3" w:rsidRPr="000E00DC">
        <w:rPr>
          <w:rFonts w:ascii="Gill Sans MT" w:hAnsi="Gill Sans MT"/>
          <w:lang w:val="es-ES"/>
        </w:rPr>
        <w:t>desde</w:t>
      </w:r>
      <w:r w:rsidR="009C0FB5" w:rsidRPr="000E00DC">
        <w:rPr>
          <w:rFonts w:ascii="Gill Sans MT" w:hAnsi="Gill Sans MT"/>
          <w:lang w:val="es-ES"/>
        </w:rPr>
        <w:t xml:space="preserve"> 2002.  </w:t>
      </w:r>
      <w:r w:rsidR="00C576F3" w:rsidRPr="000E00DC">
        <w:rPr>
          <w:rFonts w:ascii="Gill Sans MT" w:hAnsi="Gill Sans MT"/>
          <w:lang w:val="es-ES"/>
        </w:rPr>
        <w:t xml:space="preserve">La trayectoria de GCash tiene un marcado resultado antes y después de operar bajo las regulaciones del sistema financiero. </w:t>
      </w:r>
      <w:r w:rsidR="009C0FB5" w:rsidRPr="000E00DC">
        <w:rPr>
          <w:rFonts w:ascii="Gill Sans MT" w:hAnsi="Gill Sans MT"/>
          <w:lang w:val="es-ES"/>
        </w:rPr>
        <w:t>E</w:t>
      </w:r>
      <w:r w:rsidR="004309DF" w:rsidRPr="000E00DC">
        <w:rPr>
          <w:rFonts w:ascii="Gill Sans MT" w:hAnsi="Gill Sans MT"/>
          <w:lang w:val="es-ES"/>
        </w:rPr>
        <w:t xml:space="preserve">n sus </w:t>
      </w:r>
      <w:r w:rsidR="009C0FB5" w:rsidRPr="000E00DC">
        <w:rPr>
          <w:rFonts w:ascii="Gill Sans MT" w:hAnsi="Gill Sans MT"/>
          <w:lang w:val="es-ES"/>
        </w:rPr>
        <w:t>primeros años</w:t>
      </w:r>
      <w:r w:rsidR="004309DF" w:rsidRPr="000E00DC">
        <w:rPr>
          <w:rFonts w:ascii="Gill Sans MT" w:hAnsi="Gill Sans MT"/>
          <w:lang w:val="es-ES"/>
        </w:rPr>
        <w:t xml:space="preserve"> </w:t>
      </w:r>
      <w:r w:rsidR="009C0FB5" w:rsidRPr="000E00DC">
        <w:rPr>
          <w:rFonts w:ascii="Gill Sans MT" w:hAnsi="Gill Sans MT"/>
          <w:lang w:val="es-ES"/>
        </w:rPr>
        <w:t xml:space="preserve">GCash </w:t>
      </w:r>
      <w:r w:rsidR="004309DF" w:rsidRPr="000E00DC">
        <w:rPr>
          <w:rFonts w:ascii="Gill Sans MT" w:hAnsi="Gill Sans MT"/>
          <w:lang w:val="es-ES"/>
        </w:rPr>
        <w:t>oper</w:t>
      </w:r>
      <w:r w:rsidR="00D37699" w:rsidRPr="000E00DC">
        <w:rPr>
          <w:rFonts w:ascii="Gill Sans MT" w:hAnsi="Gill Sans MT"/>
          <w:lang w:val="es-ES"/>
        </w:rPr>
        <w:t>ó bajo</w:t>
      </w:r>
      <w:r w:rsidR="004309DF" w:rsidRPr="000E00DC">
        <w:rPr>
          <w:rFonts w:ascii="Gill Sans MT" w:hAnsi="Gill Sans MT"/>
          <w:lang w:val="es-ES"/>
        </w:rPr>
        <w:t xml:space="preserve"> </w:t>
      </w:r>
      <w:r w:rsidR="006761CD" w:rsidRPr="000E00DC">
        <w:rPr>
          <w:rFonts w:ascii="Gill Sans MT" w:hAnsi="Gill Sans MT"/>
          <w:lang w:val="es-ES"/>
        </w:rPr>
        <w:t xml:space="preserve">la telco </w:t>
      </w:r>
      <w:r w:rsidR="00D37699" w:rsidRPr="000E00DC">
        <w:rPr>
          <w:rFonts w:ascii="Gill Sans MT" w:hAnsi="Gill Sans MT"/>
          <w:lang w:val="es-ES"/>
        </w:rPr>
        <w:t>Global</w:t>
      </w:r>
      <w:r w:rsidR="009C0FB5" w:rsidRPr="000E00DC">
        <w:rPr>
          <w:rFonts w:ascii="Gill Sans MT" w:hAnsi="Gill Sans MT"/>
          <w:lang w:val="es-ES"/>
        </w:rPr>
        <w:t>.com</w:t>
      </w:r>
      <w:r w:rsidR="004309DF" w:rsidRPr="000E00DC">
        <w:rPr>
          <w:rFonts w:ascii="Gill Sans MT" w:hAnsi="Gill Sans MT"/>
          <w:lang w:val="es-ES"/>
        </w:rPr>
        <w:t xml:space="preserve"> y </w:t>
      </w:r>
      <w:r w:rsidR="00D37699" w:rsidRPr="000E00DC">
        <w:rPr>
          <w:rFonts w:ascii="Gill Sans MT" w:hAnsi="Gill Sans MT"/>
          <w:lang w:val="es-ES"/>
        </w:rPr>
        <w:t xml:space="preserve">fuera del marco regulatorio del sistema financiero. </w:t>
      </w:r>
      <w:r w:rsidR="001A21F8" w:rsidRPr="000E00DC">
        <w:rPr>
          <w:rFonts w:ascii="Gill Sans MT" w:hAnsi="Gill Sans MT"/>
          <w:lang w:val="es-ES"/>
        </w:rPr>
        <w:t>L</w:t>
      </w:r>
      <w:r w:rsidR="00026B6B" w:rsidRPr="000E00DC">
        <w:rPr>
          <w:rFonts w:ascii="Gill Sans MT" w:hAnsi="Gill Sans MT"/>
          <w:lang w:val="es-ES"/>
        </w:rPr>
        <w:t xml:space="preserve">os </w:t>
      </w:r>
      <w:r w:rsidR="001A21F8" w:rsidRPr="000E00DC">
        <w:rPr>
          <w:rFonts w:ascii="Gill Sans MT" w:hAnsi="Gill Sans MT"/>
          <w:lang w:val="es-ES"/>
        </w:rPr>
        <w:t xml:space="preserve">minutos </w:t>
      </w:r>
      <w:r w:rsidR="00026B6B" w:rsidRPr="000E00DC">
        <w:rPr>
          <w:rFonts w:ascii="Gill Sans MT" w:hAnsi="Gill Sans MT"/>
          <w:lang w:val="es-ES"/>
        </w:rPr>
        <w:t xml:space="preserve">comprados </w:t>
      </w:r>
      <w:r w:rsidR="009C0FB5" w:rsidRPr="000E00DC">
        <w:rPr>
          <w:rFonts w:ascii="Gill Sans MT" w:hAnsi="Gill Sans MT"/>
          <w:lang w:val="es-ES"/>
        </w:rPr>
        <w:t xml:space="preserve">por el cliente </w:t>
      </w:r>
      <w:r w:rsidR="001A21F8" w:rsidRPr="000E00DC">
        <w:rPr>
          <w:rFonts w:ascii="Gill Sans MT" w:hAnsi="Gill Sans MT"/>
          <w:lang w:val="es-ES"/>
        </w:rPr>
        <w:t xml:space="preserve">se convertían en dinero </w:t>
      </w:r>
      <w:r w:rsidR="003E3775" w:rsidRPr="000E00DC">
        <w:rPr>
          <w:rFonts w:ascii="Gill Sans MT" w:hAnsi="Gill Sans MT"/>
          <w:lang w:val="es-ES"/>
        </w:rPr>
        <w:t>electrónico</w:t>
      </w:r>
      <w:r w:rsidR="001A21F8" w:rsidRPr="000E00DC">
        <w:rPr>
          <w:rFonts w:ascii="Gill Sans MT" w:hAnsi="Gill Sans MT"/>
          <w:lang w:val="es-ES"/>
        </w:rPr>
        <w:t xml:space="preserve"> que podía ser </w:t>
      </w:r>
      <w:r w:rsidR="00874324" w:rsidRPr="000E00DC">
        <w:rPr>
          <w:rFonts w:ascii="Gill Sans MT" w:hAnsi="Gill Sans MT"/>
          <w:lang w:val="es-ES"/>
        </w:rPr>
        <w:t>transferido</w:t>
      </w:r>
      <w:r w:rsidR="003E3775" w:rsidRPr="000E00DC">
        <w:rPr>
          <w:rFonts w:ascii="Gill Sans MT" w:hAnsi="Gill Sans MT"/>
          <w:lang w:val="es-ES"/>
        </w:rPr>
        <w:t xml:space="preserve"> de un celular </w:t>
      </w:r>
      <w:r w:rsidR="001A21F8" w:rsidRPr="000E00DC">
        <w:rPr>
          <w:rFonts w:ascii="Gill Sans MT" w:hAnsi="Gill Sans MT"/>
          <w:lang w:val="es-ES"/>
        </w:rPr>
        <w:t>a otro por el costo de un mensaje de texto</w:t>
      </w:r>
      <w:r w:rsidR="006761CD" w:rsidRPr="000E00DC">
        <w:rPr>
          <w:rFonts w:ascii="Gill Sans MT" w:hAnsi="Gill Sans MT"/>
          <w:lang w:val="es-ES"/>
        </w:rPr>
        <w:t>.</w:t>
      </w:r>
      <w:r w:rsidR="003E3775" w:rsidRPr="000E00DC">
        <w:rPr>
          <w:rFonts w:ascii="Gill Sans MT" w:hAnsi="Gill Sans MT"/>
          <w:lang w:val="es-ES"/>
        </w:rPr>
        <w:t xml:space="preserve"> </w:t>
      </w:r>
      <w:r w:rsidR="006761CD" w:rsidRPr="000E00DC">
        <w:rPr>
          <w:rFonts w:ascii="Gill Sans MT" w:hAnsi="Gill Sans MT"/>
          <w:lang w:val="es-ES"/>
        </w:rPr>
        <w:t>L</w:t>
      </w:r>
      <w:r w:rsidR="00874324" w:rsidRPr="000E00DC">
        <w:rPr>
          <w:rFonts w:ascii="Gill Sans MT" w:hAnsi="Gill Sans MT"/>
          <w:lang w:val="es-ES"/>
        </w:rPr>
        <w:t>a conversión de minutos a  efectivo tenía un cargo de un 3% del valor del canje.</w:t>
      </w:r>
    </w:p>
    <w:p w:rsidR="002A04E9" w:rsidRPr="000E00DC" w:rsidRDefault="00874324" w:rsidP="00B53B91">
      <w:pPr>
        <w:jc w:val="both"/>
        <w:rPr>
          <w:rFonts w:ascii="Gill Sans MT" w:hAnsi="Gill Sans MT"/>
          <w:lang w:val="es-ES"/>
        </w:rPr>
      </w:pPr>
      <w:r w:rsidRPr="000E00DC">
        <w:rPr>
          <w:rFonts w:ascii="Gill Sans MT" w:hAnsi="Gill Sans MT"/>
          <w:lang w:val="es-ES"/>
        </w:rPr>
        <w:t xml:space="preserve"> Como incentivo al</w:t>
      </w:r>
      <w:r w:rsidR="00026B6B" w:rsidRPr="000E00DC">
        <w:rPr>
          <w:rFonts w:ascii="Gill Sans MT" w:hAnsi="Gill Sans MT"/>
          <w:lang w:val="es-ES"/>
        </w:rPr>
        <w:t xml:space="preserve"> </w:t>
      </w:r>
      <w:r w:rsidRPr="000E00DC">
        <w:rPr>
          <w:rFonts w:ascii="Gill Sans MT" w:hAnsi="Gill Sans MT"/>
          <w:lang w:val="es-ES"/>
        </w:rPr>
        <w:t>cliente,</w:t>
      </w:r>
      <w:r w:rsidR="00026B6B" w:rsidRPr="000E00DC">
        <w:rPr>
          <w:rFonts w:ascii="Gill Sans MT" w:hAnsi="Gill Sans MT"/>
          <w:lang w:val="es-ES"/>
        </w:rPr>
        <w:t xml:space="preserve"> </w:t>
      </w:r>
      <w:r w:rsidRPr="000E00DC">
        <w:rPr>
          <w:rFonts w:ascii="Gill Sans MT" w:hAnsi="Gill Sans MT"/>
          <w:lang w:val="es-ES"/>
        </w:rPr>
        <w:t>los me</w:t>
      </w:r>
      <w:r w:rsidR="00026B6B" w:rsidRPr="000E00DC">
        <w:rPr>
          <w:rFonts w:ascii="Gill Sans MT" w:hAnsi="Gill Sans MT"/>
          <w:lang w:val="es-ES"/>
        </w:rPr>
        <w:t>n</w:t>
      </w:r>
      <w:r w:rsidRPr="000E00DC">
        <w:rPr>
          <w:rFonts w:ascii="Gill Sans MT" w:hAnsi="Gill Sans MT"/>
          <w:lang w:val="es-ES"/>
        </w:rPr>
        <w:t>sajes de</w:t>
      </w:r>
      <w:r w:rsidR="00026B6B" w:rsidRPr="000E00DC">
        <w:rPr>
          <w:rFonts w:ascii="Gill Sans MT" w:hAnsi="Gill Sans MT"/>
          <w:lang w:val="es-ES"/>
        </w:rPr>
        <w:t xml:space="preserve"> texto</w:t>
      </w:r>
      <w:r w:rsidRPr="000E00DC">
        <w:rPr>
          <w:rFonts w:ascii="Gill Sans MT" w:hAnsi="Gill Sans MT"/>
          <w:lang w:val="es-ES"/>
        </w:rPr>
        <w:t xml:space="preserve"> operaron gratuitamente por dos a</w:t>
      </w:r>
      <w:r w:rsidR="00026B6B" w:rsidRPr="000E00DC">
        <w:rPr>
          <w:rFonts w:ascii="Gill Sans MT" w:hAnsi="Gill Sans MT"/>
          <w:lang w:val="es-ES"/>
        </w:rPr>
        <w:t>ños y el número de  suscriptores pasó de cerca de 15 millones a 46 millones en el mismo periodo</w:t>
      </w:r>
      <w:r w:rsidR="00C576F3" w:rsidRPr="000E00DC">
        <w:rPr>
          <w:rFonts w:ascii="Gill Sans MT" w:hAnsi="Gill Sans MT"/>
          <w:lang w:val="es-ES"/>
        </w:rPr>
        <w:t>. E</w:t>
      </w:r>
      <w:r w:rsidR="00026B6B" w:rsidRPr="000E00DC">
        <w:rPr>
          <w:rFonts w:ascii="Gill Sans MT" w:hAnsi="Gill Sans MT"/>
          <w:lang w:val="es-ES"/>
        </w:rPr>
        <w:t xml:space="preserve">l </w:t>
      </w:r>
      <w:r w:rsidR="00026B6B" w:rsidRPr="000E00DC">
        <w:rPr>
          <w:rFonts w:ascii="Gill Sans MT" w:hAnsi="Gill Sans MT"/>
          <w:i/>
          <w:lang w:val="es-ES"/>
        </w:rPr>
        <w:t>overnight float</w:t>
      </w:r>
      <w:r w:rsidR="00026B6B" w:rsidRPr="000E00DC">
        <w:rPr>
          <w:rFonts w:ascii="Gill Sans MT" w:hAnsi="Gill Sans MT"/>
          <w:lang w:val="es-ES"/>
        </w:rPr>
        <w:t xml:space="preserve"> lleg</w:t>
      </w:r>
      <w:r w:rsidR="002366E4" w:rsidRPr="000E00DC">
        <w:rPr>
          <w:rFonts w:ascii="Gill Sans MT" w:hAnsi="Gill Sans MT"/>
          <w:lang w:val="es-ES"/>
        </w:rPr>
        <w:t>ó</w:t>
      </w:r>
      <w:r w:rsidR="00026B6B" w:rsidRPr="000E00DC">
        <w:rPr>
          <w:rFonts w:ascii="Gill Sans MT" w:hAnsi="Gill Sans MT"/>
          <w:lang w:val="es-ES"/>
        </w:rPr>
        <w:t xml:space="preserve"> a alcanzar USD$ 10.0. </w:t>
      </w:r>
      <w:r w:rsidR="004A4A38" w:rsidRPr="000E00DC">
        <w:rPr>
          <w:rFonts w:ascii="Gill Sans MT" w:hAnsi="Gill Sans MT"/>
          <w:lang w:val="es-ES"/>
        </w:rPr>
        <w:t xml:space="preserve"> Smart.com </w:t>
      </w:r>
      <w:r w:rsidR="00BF7606" w:rsidRPr="000E00DC">
        <w:rPr>
          <w:rFonts w:ascii="Gill Sans MT" w:hAnsi="Gill Sans MT"/>
          <w:lang w:val="es-ES"/>
        </w:rPr>
        <w:t xml:space="preserve">había lanzado </w:t>
      </w:r>
      <w:r w:rsidR="004A4A38" w:rsidRPr="000E00DC">
        <w:rPr>
          <w:rFonts w:ascii="Gill Sans MT" w:hAnsi="Gill Sans MT"/>
          <w:lang w:val="es-ES"/>
        </w:rPr>
        <w:t xml:space="preserve"> una iniciativa similar </w:t>
      </w:r>
      <w:r w:rsidR="009C0FB5" w:rsidRPr="000E00DC">
        <w:rPr>
          <w:rFonts w:ascii="Gill Sans MT" w:hAnsi="Gill Sans MT"/>
          <w:lang w:val="es-ES"/>
        </w:rPr>
        <w:t>un</w:t>
      </w:r>
      <w:r w:rsidR="00BF7606" w:rsidRPr="000E00DC">
        <w:rPr>
          <w:rFonts w:ascii="Gill Sans MT" w:hAnsi="Gill Sans MT"/>
          <w:lang w:val="es-ES"/>
        </w:rPr>
        <w:t xml:space="preserve"> año antes</w:t>
      </w:r>
      <w:r w:rsidR="004A4A38" w:rsidRPr="000E00DC">
        <w:rPr>
          <w:rFonts w:ascii="Gill Sans MT" w:hAnsi="Gill Sans MT"/>
          <w:lang w:val="es-ES"/>
        </w:rPr>
        <w:t xml:space="preserve"> y una tarjeta  debito visa desechable</w:t>
      </w:r>
      <w:r w:rsidR="009C0FB5" w:rsidRPr="000E00DC">
        <w:rPr>
          <w:rFonts w:ascii="Gill Sans MT" w:hAnsi="Gill Sans MT"/>
          <w:lang w:val="es-ES"/>
        </w:rPr>
        <w:t>,</w:t>
      </w:r>
      <w:r w:rsidR="004A4A38" w:rsidRPr="000E00DC">
        <w:rPr>
          <w:rFonts w:ascii="Gill Sans MT" w:hAnsi="Gill Sans MT"/>
          <w:lang w:val="es-ES"/>
        </w:rPr>
        <w:t xml:space="preserve">  similar a las tarjetas de compra de minutos con iguales resultados. </w:t>
      </w:r>
      <w:r w:rsidR="00FE2F5E" w:rsidRPr="000E00DC">
        <w:rPr>
          <w:rFonts w:ascii="Gill Sans MT" w:hAnsi="Gill Sans MT"/>
          <w:lang w:val="es-ES"/>
        </w:rPr>
        <w:t xml:space="preserve"> Global.com y Smart.com han sido las telco dominantes del mercado desde entonces con una partic</w:t>
      </w:r>
      <w:r w:rsidR="006761CD" w:rsidRPr="000E00DC">
        <w:rPr>
          <w:rFonts w:ascii="Gill Sans MT" w:hAnsi="Gill Sans MT"/>
          <w:lang w:val="es-ES"/>
        </w:rPr>
        <w:t>ipac</w:t>
      </w:r>
      <w:r w:rsidR="00FE2F5E" w:rsidRPr="000E00DC">
        <w:rPr>
          <w:rFonts w:ascii="Gill Sans MT" w:hAnsi="Gill Sans MT"/>
          <w:lang w:val="es-ES"/>
        </w:rPr>
        <w:t xml:space="preserve">ión </w:t>
      </w:r>
      <w:r w:rsidR="006761CD" w:rsidRPr="000E00DC">
        <w:rPr>
          <w:rFonts w:ascii="Gill Sans MT" w:hAnsi="Gill Sans MT"/>
          <w:lang w:val="es-ES"/>
        </w:rPr>
        <w:t xml:space="preserve">actual de </w:t>
      </w:r>
      <w:r w:rsidR="00FE2F5E" w:rsidRPr="000E00DC">
        <w:rPr>
          <w:rFonts w:ascii="Gill Sans MT" w:hAnsi="Gill Sans MT"/>
          <w:lang w:val="es-ES"/>
        </w:rPr>
        <w:t>de GCash del 51% del mercado. Sus billeteras han tenido un destino diferente</w:t>
      </w:r>
      <w:r w:rsidR="008A17C7" w:rsidRPr="000E00DC">
        <w:rPr>
          <w:rFonts w:ascii="Gill Sans MT" w:hAnsi="Gill Sans MT"/>
          <w:lang w:val="es-ES"/>
        </w:rPr>
        <w:t xml:space="preserve"> bajo el marco regulatorio</w:t>
      </w:r>
      <w:r w:rsidR="00FE2F5E" w:rsidRPr="000E00DC">
        <w:rPr>
          <w:rFonts w:ascii="Gill Sans MT" w:hAnsi="Gill Sans MT"/>
          <w:lang w:val="es-ES"/>
        </w:rPr>
        <w:t xml:space="preserve">. </w:t>
      </w:r>
      <w:r w:rsidR="004A4A38" w:rsidRPr="000E00DC">
        <w:rPr>
          <w:rFonts w:ascii="Gill Sans MT" w:hAnsi="Gill Sans MT"/>
          <w:lang w:val="es-ES"/>
        </w:rPr>
        <w:t>Ante el rápido crecimiento y la creación de dinero que estaba generando la compra</w:t>
      </w:r>
      <w:r w:rsidR="00C576F3" w:rsidRPr="000E00DC">
        <w:rPr>
          <w:rFonts w:ascii="Gill Sans MT" w:hAnsi="Gill Sans MT"/>
          <w:lang w:val="es-ES"/>
        </w:rPr>
        <w:t>/venta</w:t>
      </w:r>
      <w:r w:rsidR="004A4A38" w:rsidRPr="000E00DC">
        <w:rPr>
          <w:rFonts w:ascii="Gill Sans MT" w:hAnsi="Gill Sans MT"/>
          <w:lang w:val="es-ES"/>
        </w:rPr>
        <w:t xml:space="preserve"> de minutos e</w:t>
      </w:r>
      <w:r w:rsidR="00026B6B" w:rsidRPr="000E00DC">
        <w:rPr>
          <w:rFonts w:ascii="Gill Sans MT" w:hAnsi="Gill Sans MT"/>
          <w:lang w:val="es-ES"/>
        </w:rPr>
        <w:t xml:space="preserve">l Banco Central </w:t>
      </w:r>
      <w:r w:rsidR="004A4A38" w:rsidRPr="000E00DC">
        <w:rPr>
          <w:rFonts w:ascii="Gill Sans MT" w:hAnsi="Gill Sans MT"/>
          <w:lang w:val="es-ES"/>
        </w:rPr>
        <w:t xml:space="preserve">de Filipinas optó por regular que las </w:t>
      </w:r>
      <w:r w:rsidR="003E199A" w:rsidRPr="000E00DC">
        <w:rPr>
          <w:rFonts w:ascii="Gill Sans MT" w:hAnsi="Gill Sans MT"/>
          <w:lang w:val="es-ES"/>
        </w:rPr>
        <w:t xml:space="preserve">operaciones </w:t>
      </w:r>
      <w:r w:rsidR="008A17C7" w:rsidRPr="000E00DC">
        <w:rPr>
          <w:rFonts w:ascii="Gill Sans MT" w:hAnsi="Gill Sans MT"/>
          <w:lang w:val="es-ES"/>
        </w:rPr>
        <w:t>y</w:t>
      </w:r>
      <w:r w:rsidR="003E199A" w:rsidRPr="000E00DC">
        <w:rPr>
          <w:rFonts w:ascii="Gill Sans MT" w:hAnsi="Gill Sans MT"/>
          <w:lang w:val="es-ES"/>
        </w:rPr>
        <w:t xml:space="preserve"> productos financieros operados a través de telefonía móvil</w:t>
      </w:r>
      <w:r w:rsidR="009C0FB5" w:rsidRPr="000E00DC">
        <w:rPr>
          <w:rFonts w:ascii="Gill Sans MT" w:hAnsi="Gill Sans MT"/>
          <w:lang w:val="es-ES"/>
        </w:rPr>
        <w:t>,</w:t>
      </w:r>
      <w:r w:rsidR="003E199A" w:rsidRPr="000E00DC">
        <w:rPr>
          <w:rFonts w:ascii="Gill Sans MT" w:hAnsi="Gill Sans MT"/>
          <w:lang w:val="es-ES"/>
        </w:rPr>
        <w:t xml:space="preserve"> billeteras y otros canales digitales </w:t>
      </w:r>
      <w:r w:rsidR="004A4A38" w:rsidRPr="000E00DC">
        <w:rPr>
          <w:rFonts w:ascii="Gill Sans MT" w:hAnsi="Gill Sans MT"/>
          <w:lang w:val="es-ES"/>
        </w:rPr>
        <w:t>debían realizarse a través de cuentas de ahorro</w:t>
      </w:r>
      <w:r w:rsidR="008A17C7" w:rsidRPr="000E00DC">
        <w:rPr>
          <w:rFonts w:ascii="Gill Sans MT" w:hAnsi="Gill Sans MT"/>
          <w:lang w:val="es-ES"/>
        </w:rPr>
        <w:t xml:space="preserve">, </w:t>
      </w:r>
      <w:r w:rsidR="003E199A" w:rsidRPr="000E00DC">
        <w:rPr>
          <w:rFonts w:ascii="Gill Sans MT" w:hAnsi="Gill Sans MT"/>
          <w:lang w:val="es-ES"/>
        </w:rPr>
        <w:t>por una entidad regulada</w:t>
      </w:r>
      <w:r w:rsidR="004A4A38" w:rsidRPr="000E00DC">
        <w:rPr>
          <w:rFonts w:ascii="Gill Sans MT" w:hAnsi="Gill Sans MT"/>
          <w:lang w:val="es-ES"/>
        </w:rPr>
        <w:t>.</w:t>
      </w:r>
    </w:p>
    <w:p w:rsidR="00B53B91" w:rsidRPr="000E00DC" w:rsidRDefault="00192454" w:rsidP="00B53B91">
      <w:pPr>
        <w:jc w:val="both"/>
        <w:rPr>
          <w:rFonts w:ascii="Gill Sans MT" w:hAnsi="Gill Sans MT"/>
          <w:lang w:val="es-ES"/>
        </w:rPr>
      </w:pPr>
      <w:r w:rsidRPr="000E00DC">
        <w:rPr>
          <w:rFonts w:ascii="Gill Sans MT" w:hAnsi="Gill Sans MT"/>
          <w:lang w:val="es-ES"/>
        </w:rPr>
        <w:t xml:space="preserve"> Los productos </w:t>
      </w:r>
      <w:r w:rsidR="00FE2F5E" w:rsidRPr="000E00DC">
        <w:rPr>
          <w:rFonts w:ascii="Gill Sans MT" w:hAnsi="Gill Sans MT"/>
          <w:lang w:val="es-ES"/>
        </w:rPr>
        <w:t>de</w:t>
      </w:r>
      <w:r w:rsidRPr="000E00DC">
        <w:rPr>
          <w:rFonts w:ascii="Gill Sans MT" w:hAnsi="Gill Sans MT"/>
          <w:lang w:val="es-ES"/>
        </w:rPr>
        <w:t xml:space="preserve"> G</w:t>
      </w:r>
      <w:r w:rsidR="003E199A" w:rsidRPr="000E00DC">
        <w:rPr>
          <w:rFonts w:ascii="Gill Sans MT" w:hAnsi="Gill Sans MT"/>
          <w:lang w:val="es-ES"/>
        </w:rPr>
        <w:t>Cash y Smart (PayMaya)</w:t>
      </w:r>
      <w:r w:rsidR="00FE2F5E" w:rsidRPr="000E00DC">
        <w:rPr>
          <w:rFonts w:ascii="Gill Sans MT" w:hAnsi="Gill Sans MT"/>
          <w:lang w:val="es-ES"/>
        </w:rPr>
        <w:t xml:space="preserve"> ahora operados bajo regulación y una cuenta de </w:t>
      </w:r>
      <w:r w:rsidR="008A17C7" w:rsidRPr="000E00DC">
        <w:rPr>
          <w:rFonts w:ascii="Gill Sans MT" w:hAnsi="Gill Sans MT"/>
          <w:lang w:val="es-ES"/>
        </w:rPr>
        <w:t xml:space="preserve">  </w:t>
      </w:r>
      <w:r w:rsidR="00FE2F5E" w:rsidRPr="000E00DC">
        <w:rPr>
          <w:rFonts w:ascii="Gill Sans MT" w:hAnsi="Gill Sans MT"/>
          <w:lang w:val="es-ES"/>
        </w:rPr>
        <w:t>ahorros</w:t>
      </w:r>
      <w:r w:rsidR="008A17C7" w:rsidRPr="000E00DC">
        <w:rPr>
          <w:rFonts w:ascii="Gill Sans MT" w:hAnsi="Gill Sans MT"/>
          <w:lang w:val="es-ES"/>
        </w:rPr>
        <w:t xml:space="preserve">, </w:t>
      </w:r>
      <w:r w:rsidR="002366E4" w:rsidRPr="000E00DC">
        <w:rPr>
          <w:rFonts w:ascii="Gill Sans MT" w:hAnsi="Gill Sans MT"/>
          <w:lang w:val="es-ES"/>
        </w:rPr>
        <w:t xml:space="preserve">han experimentado </w:t>
      </w:r>
      <w:r w:rsidR="00615152" w:rsidRPr="000E00DC">
        <w:rPr>
          <w:rFonts w:ascii="Gill Sans MT" w:hAnsi="Gill Sans MT"/>
          <w:lang w:val="es-ES"/>
        </w:rPr>
        <w:t>problemas similares a las iniciativas en Colombia: un número relativamente grande de afiliados (ap</w:t>
      </w:r>
      <w:r w:rsidR="00C30AB4" w:rsidRPr="000E00DC">
        <w:rPr>
          <w:rFonts w:ascii="Gill Sans MT" w:hAnsi="Gill Sans MT"/>
          <w:lang w:val="es-ES"/>
        </w:rPr>
        <w:t xml:space="preserve">ertura de cuentas), </w:t>
      </w:r>
      <w:r w:rsidR="00615152" w:rsidRPr="000E00DC">
        <w:rPr>
          <w:rFonts w:ascii="Gill Sans MT" w:hAnsi="Gill Sans MT"/>
          <w:lang w:val="es-ES"/>
        </w:rPr>
        <w:t xml:space="preserve"> muy bajo volumen de </w:t>
      </w:r>
      <w:r w:rsidR="00247FD8" w:rsidRPr="000E00DC">
        <w:rPr>
          <w:rFonts w:ascii="Gill Sans MT" w:hAnsi="Gill Sans MT"/>
          <w:lang w:val="es-ES"/>
        </w:rPr>
        <w:t>transacciones</w:t>
      </w:r>
      <w:r w:rsidR="00C30AB4" w:rsidRPr="000E00DC">
        <w:rPr>
          <w:rFonts w:ascii="Gill Sans MT" w:hAnsi="Gill Sans MT"/>
          <w:lang w:val="es-ES"/>
        </w:rPr>
        <w:t>, y ausencia de una red extensa de punto</w:t>
      </w:r>
      <w:r w:rsidR="00FE2F5E" w:rsidRPr="000E00DC">
        <w:rPr>
          <w:rFonts w:ascii="Gill Sans MT" w:hAnsi="Gill Sans MT"/>
          <w:lang w:val="es-ES"/>
        </w:rPr>
        <w:t>s</w:t>
      </w:r>
      <w:r w:rsidR="00C30AB4" w:rsidRPr="000E00DC">
        <w:rPr>
          <w:rFonts w:ascii="Gill Sans MT" w:hAnsi="Gill Sans MT"/>
          <w:lang w:val="es-ES"/>
        </w:rPr>
        <w:t xml:space="preserve"> de cash- in/ cash-out. </w:t>
      </w:r>
      <w:r w:rsidR="00C576F3" w:rsidRPr="000E00DC">
        <w:rPr>
          <w:rFonts w:ascii="Gill Sans MT" w:hAnsi="Gill Sans MT"/>
          <w:lang w:val="es-ES"/>
        </w:rPr>
        <w:t>GCash cuenta con cerca de 4.0 millones de afiliados</w:t>
      </w:r>
      <w:r w:rsidR="00FE2F5E" w:rsidRPr="000E00DC">
        <w:rPr>
          <w:rFonts w:ascii="Gill Sans MT" w:hAnsi="Gill Sans MT"/>
          <w:lang w:val="es-ES"/>
        </w:rPr>
        <w:t xml:space="preserve"> en un país de </w:t>
      </w:r>
      <w:r w:rsidR="00B65E5B" w:rsidRPr="000E00DC">
        <w:rPr>
          <w:rFonts w:ascii="Gill Sans MT" w:hAnsi="Gill Sans MT"/>
          <w:lang w:val="es-ES"/>
        </w:rPr>
        <w:t>más</w:t>
      </w:r>
      <w:r w:rsidR="00FE2F5E" w:rsidRPr="000E00DC">
        <w:rPr>
          <w:rFonts w:ascii="Gill Sans MT" w:hAnsi="Gill Sans MT"/>
          <w:lang w:val="es-ES"/>
        </w:rPr>
        <w:t xml:space="preserve"> 100 millones de habitantes.  </w:t>
      </w:r>
      <w:r w:rsidR="00C30AB4" w:rsidRPr="000E00DC">
        <w:rPr>
          <w:rFonts w:ascii="Gill Sans MT" w:hAnsi="Gill Sans MT"/>
          <w:lang w:val="es-ES"/>
        </w:rPr>
        <w:t>En el pasado</w:t>
      </w:r>
      <w:r w:rsidR="00CF379C" w:rsidRPr="000E00DC">
        <w:rPr>
          <w:rFonts w:ascii="Gill Sans MT" w:hAnsi="Gill Sans MT"/>
          <w:lang w:val="es-ES"/>
        </w:rPr>
        <w:t>, en las poblaciones rurales y aisladas</w:t>
      </w:r>
      <w:r w:rsidR="007527BE" w:rsidRPr="000E00DC">
        <w:rPr>
          <w:rStyle w:val="Refdenotaalpie"/>
          <w:rFonts w:ascii="Gill Sans MT" w:hAnsi="Gill Sans MT"/>
          <w:lang w:val="es-ES"/>
        </w:rPr>
        <w:footnoteReference w:id="7"/>
      </w:r>
      <w:r w:rsidR="00CF379C" w:rsidRPr="000E00DC">
        <w:rPr>
          <w:rFonts w:ascii="Gill Sans MT" w:hAnsi="Gill Sans MT"/>
          <w:lang w:val="es-ES"/>
        </w:rPr>
        <w:t xml:space="preserve"> </w:t>
      </w:r>
      <w:r w:rsidR="007527BE" w:rsidRPr="000E00DC">
        <w:rPr>
          <w:rFonts w:ascii="Gill Sans MT" w:hAnsi="Gill Sans MT"/>
          <w:lang w:val="es-ES"/>
        </w:rPr>
        <w:t xml:space="preserve"> la insuficiencia de puntos era </w:t>
      </w:r>
      <w:r w:rsidR="00CF379C" w:rsidRPr="000E00DC">
        <w:rPr>
          <w:rFonts w:ascii="Gill Sans MT" w:hAnsi="Gill Sans MT"/>
          <w:lang w:val="es-ES"/>
        </w:rPr>
        <w:t xml:space="preserve"> sustituida </w:t>
      </w:r>
      <w:r w:rsidR="007527BE" w:rsidRPr="000E00DC">
        <w:rPr>
          <w:rFonts w:ascii="Gill Sans MT" w:hAnsi="Gill Sans MT"/>
          <w:lang w:val="es-ES"/>
        </w:rPr>
        <w:t xml:space="preserve">por vasta red informal de </w:t>
      </w:r>
      <w:r w:rsidR="00CF379C" w:rsidRPr="000E00DC">
        <w:rPr>
          <w:rFonts w:ascii="Gill Sans MT" w:hAnsi="Gill Sans MT"/>
          <w:lang w:val="es-ES"/>
        </w:rPr>
        <w:t xml:space="preserve">venta de </w:t>
      </w:r>
      <w:r w:rsidR="007527BE" w:rsidRPr="000E00DC">
        <w:rPr>
          <w:rFonts w:ascii="Gill Sans MT" w:hAnsi="Gill Sans MT"/>
          <w:lang w:val="es-ES"/>
        </w:rPr>
        <w:t xml:space="preserve">tarjetas de minutos </w:t>
      </w:r>
      <w:r w:rsidR="002A04E9" w:rsidRPr="000E00DC">
        <w:rPr>
          <w:rFonts w:ascii="Gill Sans MT" w:hAnsi="Gill Sans MT"/>
          <w:lang w:val="es-ES"/>
        </w:rPr>
        <w:t xml:space="preserve">por vendedores ambulantes </w:t>
      </w:r>
      <w:r w:rsidR="007527BE" w:rsidRPr="000E00DC">
        <w:rPr>
          <w:rFonts w:ascii="Gill Sans MT" w:hAnsi="Gill Sans MT"/>
          <w:lang w:val="es-ES"/>
        </w:rPr>
        <w:t xml:space="preserve">que además actuaban de puntos de canje de minutos a efectivo a cambio de una comisión. </w:t>
      </w:r>
      <w:r w:rsidR="00CF379C" w:rsidRPr="000E00DC">
        <w:rPr>
          <w:rFonts w:ascii="Gill Sans MT" w:hAnsi="Gill Sans MT"/>
          <w:lang w:val="es-ES"/>
        </w:rPr>
        <w:t xml:space="preserve"> </w:t>
      </w:r>
      <w:r w:rsidR="002A04E9" w:rsidRPr="000E00DC">
        <w:rPr>
          <w:rFonts w:ascii="Gill Sans MT" w:hAnsi="Gill Sans MT"/>
          <w:lang w:val="es-ES"/>
        </w:rPr>
        <w:t>La ope</w:t>
      </w:r>
      <w:r w:rsidR="009C0FB5" w:rsidRPr="000E00DC">
        <w:rPr>
          <w:rFonts w:ascii="Gill Sans MT" w:hAnsi="Gill Sans MT"/>
          <w:lang w:val="es-ES"/>
        </w:rPr>
        <w:t xml:space="preserve">ración de esta red informal </w:t>
      </w:r>
      <w:r w:rsidR="002A04E9" w:rsidRPr="000E00DC">
        <w:rPr>
          <w:rFonts w:ascii="Gill Sans MT" w:hAnsi="Gill Sans MT"/>
          <w:lang w:val="es-ES"/>
        </w:rPr>
        <w:t>trabaj</w:t>
      </w:r>
      <w:r w:rsidR="009C0FB5" w:rsidRPr="000E00DC">
        <w:rPr>
          <w:rFonts w:ascii="Gill Sans MT" w:hAnsi="Gill Sans MT"/>
          <w:lang w:val="es-ES"/>
        </w:rPr>
        <w:t>ó</w:t>
      </w:r>
      <w:r w:rsidR="002A04E9" w:rsidRPr="000E00DC">
        <w:rPr>
          <w:rFonts w:ascii="Gill Sans MT" w:hAnsi="Gill Sans MT"/>
          <w:lang w:val="es-ES"/>
        </w:rPr>
        <w:t xml:space="preserve"> muy efectivamente pero perdió efecto con la regulación. </w:t>
      </w:r>
    </w:p>
    <w:p w:rsidR="001B3152" w:rsidRPr="000E00DC" w:rsidRDefault="009A68F4" w:rsidP="00B53B91">
      <w:pPr>
        <w:jc w:val="both"/>
        <w:rPr>
          <w:rFonts w:ascii="Gill Sans MT" w:hAnsi="Gill Sans MT"/>
          <w:lang w:val="es-ES"/>
        </w:rPr>
      </w:pPr>
      <w:r w:rsidRPr="000E00DC">
        <w:rPr>
          <w:rFonts w:ascii="Gill Sans MT" w:hAnsi="Gill Sans MT"/>
          <w:lang w:val="es-ES"/>
        </w:rPr>
        <w:t xml:space="preserve">El éxito de M-Pesa ha atraído a muchos países dentro  y fuera de la región </w:t>
      </w:r>
      <w:r w:rsidR="002959B7" w:rsidRPr="000E00DC">
        <w:rPr>
          <w:rFonts w:ascii="Gill Sans MT" w:hAnsi="Gill Sans MT"/>
          <w:lang w:val="es-ES"/>
        </w:rPr>
        <w:t xml:space="preserve">quienes han implementado el modelo de </w:t>
      </w:r>
      <w:r w:rsidRPr="000E00DC">
        <w:rPr>
          <w:rFonts w:ascii="Gill Sans MT" w:hAnsi="Gill Sans MT"/>
          <w:lang w:val="es-ES"/>
        </w:rPr>
        <w:t>con pobres resultados</w:t>
      </w:r>
      <w:r w:rsidR="00F37527" w:rsidRPr="000E00DC">
        <w:rPr>
          <w:rFonts w:ascii="Gill Sans MT" w:hAnsi="Gill Sans MT"/>
          <w:lang w:val="es-ES"/>
        </w:rPr>
        <w:t xml:space="preserve"> (</w:t>
      </w:r>
      <w:r w:rsidR="00616674" w:rsidRPr="000E00DC">
        <w:rPr>
          <w:rFonts w:ascii="Gill Sans MT" w:hAnsi="Gill Sans MT"/>
          <w:lang w:val="es-ES"/>
        </w:rPr>
        <w:fldChar w:fldCharType="begin"/>
      </w:r>
      <w:r w:rsidR="00616674" w:rsidRPr="000E00DC">
        <w:rPr>
          <w:rFonts w:ascii="Gill Sans MT" w:hAnsi="Gill Sans MT"/>
          <w:lang w:val="es-ES"/>
        </w:rPr>
        <w:instrText xml:space="preserve"> REF _Ref522600997 \h </w:instrText>
      </w:r>
      <w:r w:rsidR="000E00DC">
        <w:rPr>
          <w:rFonts w:ascii="Gill Sans MT" w:hAnsi="Gill Sans MT"/>
          <w:lang w:val="es-ES"/>
        </w:rPr>
        <w:instrText xml:space="preserve"> \* MERGEFORMAT </w:instrText>
      </w:r>
      <w:r w:rsidR="00616674" w:rsidRPr="000E00DC">
        <w:rPr>
          <w:rFonts w:ascii="Gill Sans MT" w:hAnsi="Gill Sans MT"/>
          <w:lang w:val="es-ES"/>
        </w:rPr>
      </w:r>
      <w:r w:rsidR="00616674" w:rsidRPr="000E00DC">
        <w:rPr>
          <w:rFonts w:ascii="Gill Sans MT" w:hAnsi="Gill Sans MT"/>
          <w:lang w:val="es-ES"/>
        </w:rPr>
        <w:fldChar w:fldCharType="separate"/>
      </w:r>
      <w:r w:rsidR="00405F84" w:rsidRPr="00405F84">
        <w:rPr>
          <w:rFonts w:ascii="Gill Sans MT" w:hAnsi="Gill Sans MT"/>
          <w:lang w:val="es-DO"/>
        </w:rPr>
        <w:t xml:space="preserve">Cuadro </w:t>
      </w:r>
      <w:r w:rsidR="00405F84" w:rsidRPr="00405F84">
        <w:rPr>
          <w:rFonts w:ascii="Gill Sans MT" w:hAnsi="Gill Sans MT"/>
          <w:noProof/>
          <w:lang w:val="es-DO"/>
        </w:rPr>
        <w:t>10</w:t>
      </w:r>
      <w:r w:rsidR="00616674" w:rsidRPr="000E00DC">
        <w:rPr>
          <w:rFonts w:ascii="Gill Sans MT" w:hAnsi="Gill Sans MT"/>
          <w:lang w:val="es-ES"/>
        </w:rPr>
        <w:fldChar w:fldCharType="end"/>
      </w:r>
      <w:r w:rsidR="00F37527" w:rsidRPr="000E00DC">
        <w:rPr>
          <w:rFonts w:ascii="Gill Sans MT" w:hAnsi="Gill Sans MT"/>
          <w:lang w:val="es-ES"/>
        </w:rPr>
        <w:t>)</w:t>
      </w:r>
      <w:r w:rsidR="002959B7" w:rsidRPr="000E00DC">
        <w:rPr>
          <w:rFonts w:ascii="Gill Sans MT" w:hAnsi="Gill Sans MT"/>
          <w:lang w:val="es-ES"/>
        </w:rPr>
        <w:t xml:space="preserve">. </w:t>
      </w:r>
      <w:r w:rsidRPr="000E00DC">
        <w:rPr>
          <w:rFonts w:ascii="Gill Sans MT" w:hAnsi="Gill Sans MT"/>
          <w:lang w:val="es-ES"/>
        </w:rPr>
        <w:t xml:space="preserve"> </w:t>
      </w:r>
      <w:r w:rsidR="00362E01" w:rsidRPr="000E00DC">
        <w:rPr>
          <w:rFonts w:ascii="Gill Sans MT" w:hAnsi="Gill Sans MT"/>
          <w:lang w:val="es-ES"/>
        </w:rPr>
        <w:t>En Tanzania, el modelo fue imple</w:t>
      </w:r>
      <w:r w:rsidR="00003B8D" w:rsidRPr="000E00DC">
        <w:rPr>
          <w:rFonts w:ascii="Gill Sans MT" w:hAnsi="Gill Sans MT"/>
          <w:lang w:val="es-ES"/>
        </w:rPr>
        <w:t>mentado</w:t>
      </w:r>
      <w:r w:rsidR="00362E01" w:rsidRPr="000E00DC">
        <w:rPr>
          <w:rFonts w:ascii="Gill Sans MT" w:hAnsi="Gill Sans MT"/>
          <w:lang w:val="es-ES"/>
        </w:rPr>
        <w:t xml:space="preserve"> un año </w:t>
      </w:r>
      <w:r w:rsidR="00616674" w:rsidRPr="000E00DC">
        <w:rPr>
          <w:rFonts w:ascii="Gill Sans MT" w:hAnsi="Gill Sans MT"/>
          <w:lang w:val="es-ES"/>
        </w:rPr>
        <w:t>más tarde  (2008</w:t>
      </w:r>
      <w:r w:rsidR="00362E01" w:rsidRPr="000E00DC">
        <w:rPr>
          <w:rFonts w:ascii="Gill Sans MT" w:hAnsi="Gill Sans MT"/>
          <w:lang w:val="es-ES"/>
        </w:rPr>
        <w:t xml:space="preserve">) por Voda.com, los dueños de Safari.com en Kenia con muy pobres resultados. </w:t>
      </w:r>
      <w:r w:rsidR="005F5D27" w:rsidRPr="000E00DC">
        <w:rPr>
          <w:rFonts w:ascii="Gill Sans MT" w:hAnsi="Gill Sans MT"/>
          <w:lang w:val="es-ES"/>
        </w:rPr>
        <w:t>Luego de diez añ</w:t>
      </w:r>
      <w:r w:rsidR="00362E01" w:rsidRPr="000E00DC">
        <w:rPr>
          <w:rFonts w:ascii="Gill Sans MT" w:hAnsi="Gill Sans MT"/>
          <w:lang w:val="es-ES"/>
        </w:rPr>
        <w:t xml:space="preserve">os el modelo cuenta con </w:t>
      </w:r>
      <w:r w:rsidR="005F5D27" w:rsidRPr="000E00DC">
        <w:rPr>
          <w:rFonts w:ascii="Gill Sans MT" w:hAnsi="Gill Sans MT"/>
          <w:lang w:val="es-ES"/>
        </w:rPr>
        <w:t xml:space="preserve">solo </w:t>
      </w:r>
      <w:r w:rsidR="00362E01" w:rsidRPr="000E00DC">
        <w:rPr>
          <w:rFonts w:ascii="Gill Sans MT" w:hAnsi="Gill Sans MT"/>
          <w:lang w:val="es-ES"/>
        </w:rPr>
        <w:t>5 millones de usuar</w:t>
      </w:r>
      <w:r w:rsidR="005F5D27" w:rsidRPr="000E00DC">
        <w:rPr>
          <w:rFonts w:ascii="Gill Sans MT" w:hAnsi="Gill Sans MT"/>
          <w:lang w:val="es-ES"/>
        </w:rPr>
        <w:t>i</w:t>
      </w:r>
      <w:r w:rsidR="00362E01" w:rsidRPr="000E00DC">
        <w:rPr>
          <w:rFonts w:ascii="Gill Sans MT" w:hAnsi="Gill Sans MT"/>
          <w:lang w:val="es-ES"/>
        </w:rPr>
        <w:t>os</w:t>
      </w:r>
      <w:r w:rsidR="005F5D27" w:rsidRPr="000E00DC">
        <w:rPr>
          <w:rFonts w:ascii="Gill Sans MT" w:hAnsi="Gill Sans MT"/>
          <w:lang w:val="es-ES"/>
        </w:rPr>
        <w:t xml:space="preserve"> de una población de </w:t>
      </w:r>
      <w:r w:rsidR="00F33ADB" w:rsidRPr="000E00DC">
        <w:rPr>
          <w:rFonts w:ascii="Gill Sans MT" w:hAnsi="Gill Sans MT"/>
          <w:lang w:val="es-ES"/>
        </w:rPr>
        <w:t>55.6</w:t>
      </w:r>
      <w:r w:rsidR="005F5D27" w:rsidRPr="000E00DC">
        <w:rPr>
          <w:rFonts w:ascii="Gill Sans MT" w:hAnsi="Gill Sans MT"/>
          <w:lang w:val="es-ES"/>
        </w:rPr>
        <w:t xml:space="preserve"> millones</w:t>
      </w:r>
      <w:r w:rsidR="00F33ADB" w:rsidRPr="000E00DC">
        <w:rPr>
          <w:rFonts w:ascii="Gill Sans MT" w:hAnsi="Gill Sans MT"/>
          <w:lang w:val="es-ES"/>
        </w:rPr>
        <w:t xml:space="preserve"> de habitantes</w:t>
      </w:r>
      <w:r w:rsidR="005F5D27" w:rsidRPr="000E00DC">
        <w:rPr>
          <w:rFonts w:ascii="Gill Sans MT" w:hAnsi="Gill Sans MT"/>
          <w:lang w:val="es-ES"/>
        </w:rPr>
        <w:t xml:space="preserve">. </w:t>
      </w:r>
    </w:p>
    <w:p w:rsidR="00311A26" w:rsidRPr="000E00DC" w:rsidRDefault="00311A26" w:rsidP="00B53B91">
      <w:pPr>
        <w:jc w:val="both"/>
        <w:rPr>
          <w:rFonts w:ascii="Gill Sans MT" w:hAnsi="Gill Sans MT"/>
          <w:lang w:val="es-ES"/>
        </w:rPr>
      </w:pPr>
      <w:r w:rsidRPr="000E00DC">
        <w:rPr>
          <w:rFonts w:ascii="Gill Sans MT" w:hAnsi="Gill Sans MT"/>
          <w:lang w:val="es-ES"/>
        </w:rPr>
        <w:t>Similar a Kenia, M-Pesa Tanzania ha operado fuera del marco regulatorio de país desde sus inicios en el 2008. Sin embargo, e</w:t>
      </w:r>
      <w:r w:rsidR="00F31383" w:rsidRPr="000E00DC">
        <w:rPr>
          <w:rFonts w:ascii="Gill Sans MT" w:hAnsi="Gill Sans MT"/>
          <w:lang w:val="es-ES"/>
        </w:rPr>
        <w:t xml:space="preserve">n </w:t>
      </w:r>
      <w:r w:rsidRPr="000E00DC">
        <w:rPr>
          <w:rFonts w:ascii="Gill Sans MT" w:hAnsi="Gill Sans MT"/>
          <w:lang w:val="es-ES"/>
        </w:rPr>
        <w:t>el</w:t>
      </w:r>
      <w:r w:rsidR="00F31383" w:rsidRPr="000E00DC">
        <w:rPr>
          <w:rFonts w:ascii="Gill Sans MT" w:hAnsi="Gill Sans MT"/>
          <w:lang w:val="es-ES"/>
        </w:rPr>
        <w:t xml:space="preserve"> </w:t>
      </w:r>
      <w:r w:rsidRPr="000E00DC">
        <w:rPr>
          <w:rFonts w:ascii="Gill Sans MT" w:hAnsi="Gill Sans MT"/>
          <w:lang w:val="es-ES"/>
        </w:rPr>
        <w:t xml:space="preserve">año </w:t>
      </w:r>
      <w:r w:rsidR="00F31383" w:rsidRPr="000E00DC">
        <w:rPr>
          <w:rFonts w:ascii="Gill Sans MT" w:hAnsi="Gill Sans MT"/>
          <w:lang w:val="es-ES"/>
        </w:rPr>
        <w:t xml:space="preserve">2009 el gobierno </w:t>
      </w:r>
      <w:r w:rsidR="008D7FC6" w:rsidRPr="000E00DC">
        <w:rPr>
          <w:rFonts w:ascii="Gill Sans MT" w:hAnsi="Gill Sans MT"/>
          <w:lang w:val="es-ES"/>
        </w:rPr>
        <w:t>de Tanzania implement</w:t>
      </w:r>
      <w:r w:rsidRPr="000E00DC">
        <w:rPr>
          <w:rFonts w:ascii="Gill Sans MT" w:hAnsi="Gill Sans MT"/>
          <w:lang w:val="es-ES"/>
        </w:rPr>
        <w:t>ó</w:t>
      </w:r>
      <w:r w:rsidR="00F31383" w:rsidRPr="000E00DC">
        <w:rPr>
          <w:rFonts w:ascii="Gill Sans MT" w:hAnsi="Gill Sans MT"/>
          <w:lang w:val="es-ES"/>
        </w:rPr>
        <w:t xml:space="preserve"> una legislación </w:t>
      </w:r>
      <w:r w:rsidR="008D7FC6" w:rsidRPr="000E00DC">
        <w:rPr>
          <w:rFonts w:ascii="Gill Sans MT" w:hAnsi="Gill Sans MT"/>
          <w:lang w:val="es-ES"/>
        </w:rPr>
        <w:t>bajo</w:t>
      </w:r>
      <w:r w:rsidR="00F31383" w:rsidRPr="000E00DC">
        <w:rPr>
          <w:rFonts w:ascii="Gill Sans MT" w:hAnsi="Gill Sans MT"/>
          <w:lang w:val="es-ES"/>
        </w:rPr>
        <w:t xml:space="preserve"> KYC que obligaba a  los operadores celulares a</w:t>
      </w:r>
      <w:r w:rsidR="008D7FC6" w:rsidRPr="000E00DC">
        <w:rPr>
          <w:rFonts w:ascii="Gill Sans MT" w:hAnsi="Gill Sans MT"/>
          <w:lang w:val="es-ES"/>
        </w:rPr>
        <w:t xml:space="preserve"> </w:t>
      </w:r>
      <w:r w:rsidR="00F31383" w:rsidRPr="000E00DC">
        <w:rPr>
          <w:rFonts w:ascii="Gill Sans MT" w:hAnsi="Gill Sans MT"/>
          <w:lang w:val="es-ES"/>
        </w:rPr>
        <w:t xml:space="preserve">registrar todos los clientes </w:t>
      </w:r>
      <w:r w:rsidR="001B3152" w:rsidRPr="000E00DC">
        <w:rPr>
          <w:rFonts w:ascii="Gill Sans MT" w:hAnsi="Gill Sans MT"/>
          <w:lang w:val="es-ES"/>
        </w:rPr>
        <w:t xml:space="preserve">que </w:t>
      </w:r>
      <w:r w:rsidR="003A1908" w:rsidRPr="000E00DC">
        <w:rPr>
          <w:rFonts w:ascii="Gill Sans MT" w:hAnsi="Gill Sans MT"/>
          <w:lang w:val="es-ES"/>
        </w:rPr>
        <w:t>adquieren</w:t>
      </w:r>
      <w:r w:rsidR="001B3152" w:rsidRPr="000E00DC">
        <w:rPr>
          <w:rFonts w:ascii="Gill Sans MT" w:hAnsi="Gill Sans MT"/>
          <w:lang w:val="es-ES"/>
        </w:rPr>
        <w:t xml:space="preserve"> una tarjeta SIM con una</w:t>
      </w:r>
      <w:r w:rsidR="003A1908" w:rsidRPr="000E00DC">
        <w:rPr>
          <w:rFonts w:ascii="Gill Sans MT" w:hAnsi="Gill Sans MT"/>
          <w:lang w:val="es-ES"/>
        </w:rPr>
        <w:t xml:space="preserve"> identificación válida.</w:t>
      </w:r>
      <w:r w:rsidR="001B3152" w:rsidRPr="000E00DC">
        <w:rPr>
          <w:rFonts w:ascii="Gill Sans MT" w:hAnsi="Gill Sans MT"/>
          <w:lang w:val="es-ES"/>
        </w:rPr>
        <w:t xml:space="preserve"> </w:t>
      </w:r>
      <w:r w:rsidR="003A1908" w:rsidRPr="000E00DC">
        <w:rPr>
          <w:rFonts w:ascii="Gill Sans MT" w:hAnsi="Gill Sans MT"/>
          <w:lang w:val="es-ES"/>
        </w:rPr>
        <w:t>La legislación también aplicaba a pre-pagados</w:t>
      </w:r>
      <w:r w:rsidR="008D7FC6" w:rsidRPr="000E00DC">
        <w:rPr>
          <w:rFonts w:ascii="Gill Sans MT" w:hAnsi="Gill Sans MT"/>
          <w:lang w:val="es-ES"/>
        </w:rPr>
        <w:t xml:space="preserve"> y tenía aplicación retroactiva</w:t>
      </w:r>
      <w:r w:rsidR="003A1908" w:rsidRPr="000E00DC">
        <w:rPr>
          <w:rFonts w:ascii="Gill Sans MT" w:hAnsi="Gill Sans MT"/>
          <w:lang w:val="es-ES"/>
        </w:rPr>
        <w:t>. E</w:t>
      </w:r>
      <w:r w:rsidR="001B3152" w:rsidRPr="000E00DC">
        <w:rPr>
          <w:rFonts w:ascii="Gill Sans MT" w:hAnsi="Gill Sans MT"/>
          <w:lang w:val="es-ES"/>
        </w:rPr>
        <w:t xml:space="preserve">n un </w:t>
      </w:r>
      <w:r w:rsidR="003A1908" w:rsidRPr="000E00DC">
        <w:rPr>
          <w:rFonts w:ascii="Gill Sans MT" w:hAnsi="Gill Sans MT"/>
          <w:lang w:val="es-ES"/>
        </w:rPr>
        <w:t>país que carece de un</w:t>
      </w:r>
      <w:r w:rsidR="00F31383" w:rsidRPr="000E00DC">
        <w:rPr>
          <w:rFonts w:ascii="Gill Sans MT" w:hAnsi="Gill Sans MT"/>
          <w:lang w:val="es-ES"/>
        </w:rPr>
        <w:t xml:space="preserve"> sistema nacional de </w:t>
      </w:r>
      <w:r w:rsidR="001B3152" w:rsidRPr="000E00DC">
        <w:rPr>
          <w:rFonts w:ascii="Gill Sans MT" w:hAnsi="Gill Sans MT"/>
          <w:lang w:val="es-ES"/>
        </w:rPr>
        <w:t>identificación</w:t>
      </w:r>
      <w:r w:rsidR="003A1908" w:rsidRPr="000E00DC">
        <w:rPr>
          <w:rFonts w:ascii="Gill Sans MT" w:hAnsi="Gill Sans MT"/>
          <w:lang w:val="es-ES"/>
        </w:rPr>
        <w:t xml:space="preserve"> la tarea prob</w:t>
      </w:r>
      <w:r w:rsidR="008D7FC6" w:rsidRPr="000E00DC">
        <w:rPr>
          <w:rFonts w:ascii="Gill Sans MT" w:hAnsi="Gill Sans MT"/>
          <w:lang w:val="es-ES"/>
        </w:rPr>
        <w:t>ó</w:t>
      </w:r>
      <w:r w:rsidR="003A1908" w:rsidRPr="000E00DC">
        <w:rPr>
          <w:rFonts w:ascii="Gill Sans MT" w:hAnsi="Gill Sans MT"/>
          <w:lang w:val="es-ES"/>
        </w:rPr>
        <w:t xml:space="preserve"> ser difícil y es considera</w:t>
      </w:r>
      <w:r w:rsidR="008D7FC6" w:rsidRPr="000E00DC">
        <w:rPr>
          <w:rFonts w:ascii="Gill Sans MT" w:hAnsi="Gill Sans MT"/>
          <w:lang w:val="es-ES"/>
        </w:rPr>
        <w:t xml:space="preserve"> como</w:t>
      </w:r>
      <w:r w:rsidR="00E569BB" w:rsidRPr="000E00DC">
        <w:rPr>
          <w:rFonts w:ascii="Gill Sans MT" w:hAnsi="Gill Sans MT"/>
          <w:lang w:val="es-ES"/>
        </w:rPr>
        <w:t xml:space="preserve"> una de las principales </w:t>
      </w:r>
      <w:r w:rsidR="003A1908" w:rsidRPr="000E00DC">
        <w:rPr>
          <w:rFonts w:ascii="Gill Sans MT" w:hAnsi="Gill Sans MT"/>
          <w:lang w:val="es-ES"/>
        </w:rPr>
        <w:t>razones por la cu</w:t>
      </w:r>
      <w:r w:rsidR="00E569BB" w:rsidRPr="000E00DC">
        <w:rPr>
          <w:rFonts w:ascii="Gill Sans MT" w:hAnsi="Gill Sans MT"/>
          <w:lang w:val="es-ES"/>
        </w:rPr>
        <w:t xml:space="preserve">al el </w:t>
      </w:r>
      <w:r w:rsidR="008D7FC6" w:rsidRPr="000E00DC">
        <w:rPr>
          <w:rFonts w:ascii="Gill Sans MT" w:hAnsi="Gill Sans MT"/>
          <w:lang w:val="es-ES"/>
        </w:rPr>
        <w:t>número</w:t>
      </w:r>
      <w:r w:rsidR="00E569BB" w:rsidRPr="000E00DC">
        <w:rPr>
          <w:rFonts w:ascii="Gill Sans MT" w:hAnsi="Gill Sans MT"/>
          <w:lang w:val="es-ES"/>
        </w:rPr>
        <w:t xml:space="preserve"> de suscriptores </w:t>
      </w:r>
      <w:r w:rsidR="008D7FC6" w:rsidRPr="000E00DC">
        <w:rPr>
          <w:rFonts w:ascii="Gill Sans MT" w:hAnsi="Gill Sans MT"/>
          <w:lang w:val="es-ES"/>
        </w:rPr>
        <w:t>fue</w:t>
      </w:r>
      <w:r w:rsidR="00E569BB" w:rsidRPr="000E00DC">
        <w:rPr>
          <w:rFonts w:ascii="Gill Sans MT" w:hAnsi="Gill Sans MT"/>
          <w:lang w:val="es-ES"/>
        </w:rPr>
        <w:t xml:space="preserve"> mas bajo qu</w:t>
      </w:r>
      <w:r w:rsidR="003A1908" w:rsidRPr="000E00DC">
        <w:rPr>
          <w:rFonts w:ascii="Gill Sans MT" w:hAnsi="Gill Sans MT"/>
          <w:lang w:val="es-ES"/>
        </w:rPr>
        <w:t>e</w:t>
      </w:r>
      <w:r w:rsidR="00E569BB" w:rsidRPr="000E00DC">
        <w:rPr>
          <w:rFonts w:ascii="Gill Sans MT" w:hAnsi="Gill Sans MT"/>
          <w:lang w:val="es-ES"/>
        </w:rPr>
        <w:t xml:space="preserve"> </w:t>
      </w:r>
      <w:r w:rsidR="003A1908" w:rsidRPr="000E00DC">
        <w:rPr>
          <w:rFonts w:ascii="Gill Sans MT" w:hAnsi="Gill Sans MT"/>
          <w:lang w:val="es-ES"/>
        </w:rPr>
        <w:t>lo esperado</w:t>
      </w:r>
      <w:r w:rsidR="008D7FC6" w:rsidRPr="000E00DC">
        <w:rPr>
          <w:rFonts w:ascii="Gill Sans MT" w:hAnsi="Gill Sans MT"/>
          <w:lang w:val="es-ES"/>
        </w:rPr>
        <w:t>.</w:t>
      </w:r>
    </w:p>
    <w:p w:rsidR="00F37527" w:rsidRPr="000E00DC" w:rsidRDefault="00616674" w:rsidP="00B742B9">
      <w:pPr>
        <w:pStyle w:val="Descripcin"/>
        <w:jc w:val="center"/>
        <w:rPr>
          <w:lang w:val="es-ES"/>
        </w:rPr>
      </w:pPr>
      <w:bookmarkStart w:id="38" w:name="_Ref522600997"/>
      <w:bookmarkStart w:id="39" w:name="_Toc523473785"/>
      <w:bookmarkStart w:id="40" w:name="_Toc523478173"/>
      <w:r w:rsidRPr="000E00DC">
        <w:rPr>
          <w:lang w:val="es-DO"/>
        </w:rPr>
        <w:t xml:space="preserve">Cuadro </w:t>
      </w:r>
      <w:r w:rsidRPr="000E00DC">
        <w:fldChar w:fldCharType="begin"/>
      </w:r>
      <w:r w:rsidRPr="000E00DC">
        <w:rPr>
          <w:lang w:val="es-DO"/>
        </w:rPr>
        <w:instrText xml:space="preserve"> SEQ Cuadro \* ARABIC </w:instrText>
      </w:r>
      <w:r w:rsidRPr="000E00DC">
        <w:fldChar w:fldCharType="separate"/>
      </w:r>
      <w:r w:rsidR="00405F84">
        <w:rPr>
          <w:noProof/>
          <w:lang w:val="es-DO"/>
        </w:rPr>
        <w:t>10</w:t>
      </w:r>
      <w:r w:rsidRPr="000E00DC">
        <w:rPr>
          <w:lang w:val="es-DO"/>
        </w:rPr>
        <w:fldChar w:fldCharType="end"/>
      </w:r>
      <w:bookmarkEnd w:id="38"/>
      <w:r w:rsidR="00F37527" w:rsidRPr="000E00DC">
        <w:rPr>
          <w:lang w:val="es-DO"/>
        </w:rPr>
        <w:t xml:space="preserve">: </w:t>
      </w:r>
      <w:r w:rsidR="00F37527" w:rsidRPr="000E00DC">
        <w:rPr>
          <w:lang w:val="es-ES"/>
        </w:rPr>
        <w:t>Modelo de M-Pesa Implementado en otros Países</w:t>
      </w:r>
      <w:bookmarkEnd w:id="39"/>
      <w:bookmarkEnd w:id="40"/>
    </w:p>
    <w:tbl>
      <w:tblPr>
        <w:tblW w:w="0" w:type="auto"/>
        <w:tblInd w:w="959" w:type="dxa"/>
        <w:tblLayout w:type="fixed"/>
        <w:tblLook w:val="04A0" w:firstRow="1" w:lastRow="0" w:firstColumn="1" w:lastColumn="0" w:noHBand="0" w:noVBand="1"/>
      </w:tblPr>
      <w:tblGrid>
        <w:gridCol w:w="1417"/>
        <w:gridCol w:w="1276"/>
        <w:gridCol w:w="4961"/>
      </w:tblGrid>
      <w:tr w:rsidR="00F37527" w:rsidRPr="003A704A" w:rsidTr="007E7E52">
        <w:tc>
          <w:tcPr>
            <w:tcW w:w="1417" w:type="dxa"/>
            <w:shd w:val="clear" w:color="auto" w:fill="365F91" w:themeFill="accent1" w:themeFillShade="BF"/>
          </w:tcPr>
          <w:p w:rsidR="00F37527" w:rsidRPr="000E00DC" w:rsidRDefault="00F37527" w:rsidP="00E20CA3">
            <w:pPr>
              <w:rPr>
                <w:rFonts w:ascii="Gill Sans MT" w:hAnsi="Gill Sans MT"/>
                <w:b/>
                <w:color w:val="FFFFFF" w:themeColor="background1"/>
              </w:rPr>
            </w:pPr>
            <w:r w:rsidRPr="000E00DC">
              <w:rPr>
                <w:rFonts w:ascii="Gill Sans MT" w:hAnsi="Gill Sans MT"/>
                <w:b/>
                <w:color w:val="FFFFFF" w:themeColor="background1"/>
                <w:sz w:val="20"/>
                <w:lang w:val="es-CO"/>
              </w:rPr>
              <w:t>Pa</w:t>
            </w:r>
            <w:r w:rsidRPr="000E00DC">
              <w:rPr>
                <w:rFonts w:ascii="Gill Sans MT" w:hAnsi="Gill Sans MT"/>
                <w:b/>
                <w:color w:val="FFFFFF" w:themeColor="background1"/>
                <w:lang w:val="es-ES"/>
              </w:rPr>
              <w:t>í</w:t>
            </w:r>
            <w:r w:rsidRPr="000E00DC">
              <w:rPr>
                <w:rFonts w:ascii="Gill Sans MT" w:hAnsi="Gill Sans MT"/>
                <w:b/>
                <w:color w:val="FFFFFF" w:themeColor="background1"/>
                <w:sz w:val="20"/>
                <w:lang w:val="es-CO"/>
              </w:rPr>
              <w:t>s</w:t>
            </w:r>
          </w:p>
        </w:tc>
        <w:tc>
          <w:tcPr>
            <w:tcW w:w="1276" w:type="dxa"/>
            <w:shd w:val="clear" w:color="auto" w:fill="365F91" w:themeFill="accent1" w:themeFillShade="BF"/>
          </w:tcPr>
          <w:p w:rsidR="00F37527" w:rsidRPr="000E00DC" w:rsidRDefault="00F37527" w:rsidP="00E20CA3">
            <w:pPr>
              <w:ind w:firstLine="34"/>
              <w:rPr>
                <w:rFonts w:ascii="Gill Sans MT" w:hAnsi="Gill Sans MT"/>
                <w:b/>
                <w:color w:val="FFFFFF" w:themeColor="background1"/>
                <w:sz w:val="16"/>
                <w:lang w:val="es-CO"/>
              </w:rPr>
            </w:pPr>
            <w:r w:rsidRPr="000E00DC">
              <w:rPr>
                <w:rFonts w:ascii="Gill Sans MT" w:hAnsi="Gill Sans MT"/>
                <w:b/>
                <w:color w:val="FFFFFF" w:themeColor="background1"/>
                <w:sz w:val="16"/>
                <w:lang w:val="es-CO"/>
              </w:rPr>
              <w:t>Operaciones</w:t>
            </w:r>
          </w:p>
        </w:tc>
        <w:tc>
          <w:tcPr>
            <w:tcW w:w="4961" w:type="dxa"/>
            <w:shd w:val="clear" w:color="auto" w:fill="365F91" w:themeFill="accent1" w:themeFillShade="BF"/>
          </w:tcPr>
          <w:p w:rsidR="00F37527" w:rsidRPr="000E00DC" w:rsidRDefault="00F37527" w:rsidP="00E20CA3">
            <w:pPr>
              <w:rPr>
                <w:rFonts w:ascii="Gill Sans MT" w:hAnsi="Gill Sans MT"/>
                <w:b/>
                <w:color w:val="FFFFFF" w:themeColor="background1"/>
                <w:sz w:val="16"/>
                <w:lang w:val="es-DO"/>
              </w:rPr>
            </w:pPr>
            <w:r w:rsidRPr="000E00DC">
              <w:rPr>
                <w:rFonts w:ascii="Gill Sans MT" w:hAnsi="Gill Sans MT"/>
                <w:b/>
                <w:color w:val="FFFFFF" w:themeColor="background1"/>
                <w:sz w:val="16"/>
                <w:lang w:val="es-DO"/>
              </w:rPr>
              <w:t>Resultado en Número de usuarios</w:t>
            </w:r>
          </w:p>
        </w:tc>
      </w:tr>
      <w:tr w:rsidR="00F37527" w:rsidRPr="000E00DC" w:rsidTr="007E7E52">
        <w:trPr>
          <w:trHeight w:val="703"/>
        </w:trPr>
        <w:tc>
          <w:tcPr>
            <w:tcW w:w="1417" w:type="dxa"/>
            <w:shd w:val="clear" w:color="auto" w:fill="365F91" w:themeFill="accent1" w:themeFillShade="BF"/>
          </w:tcPr>
          <w:p w:rsidR="00F37527" w:rsidRPr="000E00DC" w:rsidRDefault="00F37527" w:rsidP="00E20CA3">
            <w:pPr>
              <w:pStyle w:val="Sinespaciado"/>
              <w:rPr>
                <w:rFonts w:ascii="Gill Sans MT" w:hAnsi="Gill Sans MT"/>
                <w:b/>
                <w:color w:val="FFFFFF" w:themeColor="background1"/>
                <w:lang w:val="es-DO"/>
              </w:rPr>
            </w:pPr>
            <w:r w:rsidRPr="000E00DC">
              <w:rPr>
                <w:rFonts w:ascii="Gill Sans MT" w:hAnsi="Gill Sans MT"/>
                <w:b/>
                <w:color w:val="FFFFFF" w:themeColor="background1"/>
                <w:sz w:val="20"/>
                <w:lang w:val="es-DO"/>
              </w:rPr>
              <w:t>Kenia</w:t>
            </w:r>
            <w:r w:rsidRPr="000E00DC">
              <w:rPr>
                <w:rFonts w:ascii="Gill Sans MT" w:hAnsi="Gill Sans MT"/>
                <w:b/>
                <w:color w:val="FFFFFF" w:themeColor="background1"/>
                <w:lang w:val="es-DO"/>
              </w:rPr>
              <w:t xml:space="preserve"> – </w:t>
            </w:r>
          </w:p>
          <w:p w:rsidR="00F37527" w:rsidRPr="000E00DC" w:rsidRDefault="00F37527" w:rsidP="00E20CA3">
            <w:pPr>
              <w:pStyle w:val="Sinespaciado"/>
              <w:rPr>
                <w:rFonts w:ascii="Gill Sans MT" w:hAnsi="Gill Sans MT"/>
                <w:b/>
                <w:color w:val="FFFFFF" w:themeColor="background1"/>
                <w:sz w:val="16"/>
                <w:lang w:val="es-DO"/>
              </w:rPr>
            </w:pPr>
            <w:r w:rsidRPr="000E00DC">
              <w:rPr>
                <w:rFonts w:ascii="Gill Sans MT" w:hAnsi="Gill Sans MT"/>
                <w:b/>
                <w:color w:val="FFFFFF" w:themeColor="background1"/>
                <w:sz w:val="16"/>
                <w:lang w:val="es-DO"/>
              </w:rPr>
              <w:t>2007</w:t>
            </w:r>
          </w:p>
          <w:p w:rsidR="005F5D27" w:rsidRPr="000E00DC" w:rsidRDefault="005F5D27" w:rsidP="00E20CA3">
            <w:pPr>
              <w:pStyle w:val="Sinespaciado"/>
              <w:rPr>
                <w:rFonts w:ascii="Gill Sans MT" w:hAnsi="Gill Sans MT"/>
                <w:color w:val="FFFFFF" w:themeColor="background1"/>
                <w:sz w:val="20"/>
                <w:lang w:val="es-DO"/>
              </w:rPr>
            </w:pPr>
            <w:r w:rsidRPr="000E00DC">
              <w:rPr>
                <w:rFonts w:ascii="Gill Sans MT" w:hAnsi="Gill Sans MT"/>
                <w:b/>
                <w:color w:val="FFFFFF" w:themeColor="background1"/>
                <w:sz w:val="16"/>
                <w:lang w:val="es-DO"/>
              </w:rPr>
              <w:t>Pob</w:t>
            </w:r>
            <w:r w:rsidR="008F7729" w:rsidRPr="000E00DC">
              <w:rPr>
                <w:rFonts w:ascii="Gill Sans MT" w:hAnsi="Gill Sans MT"/>
                <w:b/>
                <w:color w:val="FFFFFF" w:themeColor="background1"/>
                <w:sz w:val="16"/>
                <w:lang w:val="es-DO"/>
              </w:rPr>
              <w:t>l</w:t>
            </w:r>
            <w:r w:rsidRPr="000E00DC">
              <w:rPr>
                <w:rFonts w:ascii="Gill Sans MT" w:hAnsi="Gill Sans MT"/>
                <w:b/>
                <w:color w:val="FFFFFF" w:themeColor="background1"/>
                <w:sz w:val="16"/>
                <w:lang w:val="es-DO"/>
              </w:rPr>
              <w:t>n:</w:t>
            </w:r>
            <w:r w:rsidR="00F33ADB" w:rsidRPr="000E00DC">
              <w:rPr>
                <w:rFonts w:ascii="Gill Sans MT" w:hAnsi="Gill Sans MT"/>
                <w:b/>
                <w:color w:val="FFFFFF" w:themeColor="background1"/>
                <w:sz w:val="16"/>
                <w:lang w:val="es-DO"/>
              </w:rPr>
              <w:t xml:space="preserve"> 48.5 mill</w:t>
            </w:r>
          </w:p>
        </w:tc>
        <w:tc>
          <w:tcPr>
            <w:tcW w:w="1276" w:type="dxa"/>
            <w:shd w:val="clear" w:color="auto" w:fill="EEECE1" w:themeFill="background2"/>
          </w:tcPr>
          <w:p w:rsidR="00F37527" w:rsidRPr="000E00DC" w:rsidRDefault="00F37527" w:rsidP="00E20CA3">
            <w:pPr>
              <w:ind w:firstLine="34"/>
              <w:rPr>
                <w:rFonts w:ascii="Gill Sans MT" w:hAnsi="Gill Sans MT"/>
                <w:i/>
                <w:iCs/>
                <w:sz w:val="18"/>
                <w:lang w:val="es-DO"/>
              </w:rPr>
            </w:pPr>
            <w:r w:rsidRPr="000E00DC">
              <w:rPr>
                <w:rFonts w:ascii="Gill Sans MT" w:hAnsi="Gill Sans MT"/>
                <w:i/>
                <w:iCs/>
                <w:sz w:val="18"/>
                <w:lang w:val="es-DO"/>
              </w:rPr>
              <w:t>Telco</w:t>
            </w:r>
          </w:p>
          <w:p w:rsidR="00F37527" w:rsidRPr="000E00DC" w:rsidRDefault="00F37527" w:rsidP="00E20CA3">
            <w:pPr>
              <w:ind w:firstLine="34"/>
              <w:rPr>
                <w:rFonts w:ascii="Gill Sans MT" w:hAnsi="Gill Sans MT"/>
                <w:i/>
                <w:iCs/>
                <w:sz w:val="18"/>
                <w:lang w:val="es-DO"/>
              </w:rPr>
            </w:pPr>
            <w:r w:rsidRPr="000E00DC">
              <w:rPr>
                <w:rFonts w:ascii="Gill Sans MT" w:hAnsi="Gill Sans MT"/>
                <w:i/>
                <w:iCs/>
                <w:sz w:val="18"/>
                <w:lang w:val="es-DO"/>
              </w:rPr>
              <w:t>Fuera del SFF</w:t>
            </w:r>
          </w:p>
        </w:tc>
        <w:tc>
          <w:tcPr>
            <w:tcW w:w="4961" w:type="dxa"/>
            <w:shd w:val="clear" w:color="auto" w:fill="EEECE1" w:themeFill="background2"/>
          </w:tcPr>
          <w:p w:rsidR="00F37527" w:rsidRPr="000E00DC" w:rsidRDefault="00F37527" w:rsidP="00E20CA3">
            <w:pPr>
              <w:rPr>
                <w:rFonts w:ascii="Gill Sans MT" w:hAnsi="Gill Sans MT"/>
                <w:sz w:val="18"/>
                <w:lang w:val="es-DO"/>
              </w:rPr>
            </w:pPr>
            <w:r w:rsidRPr="000E00DC">
              <w:rPr>
                <w:rFonts w:ascii="Gill Sans MT" w:hAnsi="Gill Sans MT"/>
                <w:i/>
                <w:iCs/>
                <w:sz w:val="18"/>
                <w:lang w:val="es-DO"/>
              </w:rPr>
              <w:t>Transferencias, pagos, micro créditos</w:t>
            </w:r>
            <w:r w:rsidRPr="000E00DC">
              <w:rPr>
                <w:rFonts w:ascii="Gill Sans MT" w:hAnsi="Gill Sans MT"/>
                <w:sz w:val="18"/>
                <w:lang w:val="es-DO"/>
              </w:rPr>
              <w:t>, recargas. 71%  del mercado. El valor transado representa 30% PIB.</w:t>
            </w:r>
          </w:p>
          <w:p w:rsidR="00F37527" w:rsidRPr="000E00DC" w:rsidRDefault="00F37527" w:rsidP="00E20CA3">
            <w:pPr>
              <w:rPr>
                <w:rFonts w:ascii="Gill Sans MT" w:hAnsi="Gill Sans MT"/>
                <w:lang w:val="es-DO"/>
              </w:rPr>
            </w:pPr>
            <w:r w:rsidRPr="000E00DC">
              <w:rPr>
                <w:rFonts w:ascii="Gill Sans MT" w:hAnsi="Gill Sans MT"/>
                <w:color w:val="FF0000"/>
                <w:sz w:val="18"/>
                <w:lang w:val="es-DO"/>
              </w:rPr>
              <w:t>27 millones de usuarios activos.</w:t>
            </w:r>
          </w:p>
        </w:tc>
      </w:tr>
      <w:tr w:rsidR="00F37527" w:rsidRPr="000E00DC" w:rsidTr="007E7E52">
        <w:trPr>
          <w:trHeight w:val="746"/>
        </w:trPr>
        <w:tc>
          <w:tcPr>
            <w:tcW w:w="1417" w:type="dxa"/>
            <w:shd w:val="clear" w:color="auto" w:fill="365F91" w:themeFill="accent1" w:themeFillShade="BF"/>
          </w:tcPr>
          <w:p w:rsidR="00F37527" w:rsidRPr="000E00DC" w:rsidRDefault="00F37527" w:rsidP="005F5D27">
            <w:pPr>
              <w:pStyle w:val="Sinespaciado"/>
              <w:rPr>
                <w:rFonts w:ascii="Gill Sans MT" w:hAnsi="Gill Sans MT"/>
                <w:b/>
                <w:color w:val="FFFFFF" w:themeColor="background1"/>
                <w:sz w:val="18"/>
                <w:lang w:val="es-DO"/>
              </w:rPr>
            </w:pPr>
            <w:r w:rsidRPr="000E00DC">
              <w:rPr>
                <w:rFonts w:ascii="Gill Sans MT" w:hAnsi="Gill Sans MT"/>
                <w:b/>
                <w:color w:val="FFFFFF" w:themeColor="background1"/>
                <w:sz w:val="20"/>
                <w:lang w:val="es-DO"/>
              </w:rPr>
              <w:t>Tanzania</w:t>
            </w:r>
            <w:r w:rsidRPr="000E00DC">
              <w:rPr>
                <w:rFonts w:ascii="Gill Sans MT" w:hAnsi="Gill Sans MT"/>
                <w:b/>
                <w:color w:val="FFFFFF" w:themeColor="background1"/>
                <w:lang w:val="es-DO"/>
              </w:rPr>
              <w:t xml:space="preserve"> – </w:t>
            </w:r>
            <w:r w:rsidRPr="000E00DC">
              <w:rPr>
                <w:rFonts w:ascii="Gill Sans MT" w:hAnsi="Gill Sans MT"/>
                <w:b/>
                <w:color w:val="FFFFFF" w:themeColor="background1"/>
                <w:sz w:val="16"/>
                <w:lang w:val="es-DO"/>
              </w:rPr>
              <w:t>2008</w:t>
            </w:r>
          </w:p>
          <w:p w:rsidR="005F5D27" w:rsidRPr="000E00DC" w:rsidRDefault="005F5D27" w:rsidP="00E20CA3">
            <w:pPr>
              <w:rPr>
                <w:rFonts w:ascii="Gill Sans MT" w:hAnsi="Gill Sans MT"/>
                <w:color w:val="FFFFFF" w:themeColor="background1"/>
                <w:sz w:val="20"/>
                <w:lang w:val="es-DO"/>
              </w:rPr>
            </w:pPr>
            <w:r w:rsidRPr="000E00DC">
              <w:rPr>
                <w:rFonts w:ascii="Gill Sans MT" w:hAnsi="Gill Sans MT"/>
                <w:b/>
                <w:color w:val="FFFFFF" w:themeColor="background1"/>
                <w:sz w:val="16"/>
                <w:lang w:val="es-DO"/>
              </w:rPr>
              <w:t>Pob</w:t>
            </w:r>
            <w:r w:rsidR="008F7729" w:rsidRPr="000E00DC">
              <w:rPr>
                <w:rFonts w:ascii="Gill Sans MT" w:hAnsi="Gill Sans MT"/>
                <w:b/>
                <w:color w:val="FFFFFF" w:themeColor="background1"/>
                <w:sz w:val="16"/>
                <w:lang w:val="es-DO"/>
              </w:rPr>
              <w:t>l</w:t>
            </w:r>
            <w:r w:rsidRPr="000E00DC">
              <w:rPr>
                <w:rFonts w:ascii="Gill Sans MT" w:hAnsi="Gill Sans MT"/>
                <w:b/>
                <w:color w:val="FFFFFF" w:themeColor="background1"/>
                <w:sz w:val="16"/>
                <w:lang w:val="es-DO"/>
              </w:rPr>
              <w:t>n:</w:t>
            </w:r>
            <w:r w:rsidR="008E1A63" w:rsidRPr="000E00DC">
              <w:rPr>
                <w:rFonts w:ascii="Gill Sans MT" w:hAnsi="Gill Sans MT"/>
                <w:lang w:val="es-DO"/>
              </w:rPr>
              <w:t xml:space="preserve"> </w:t>
            </w:r>
            <w:r w:rsidR="00F33ADB" w:rsidRPr="000E00DC">
              <w:rPr>
                <w:rFonts w:ascii="Gill Sans MT" w:hAnsi="Gill Sans MT"/>
                <w:b/>
                <w:color w:val="FFFFFF" w:themeColor="background1"/>
                <w:sz w:val="16"/>
                <w:lang w:val="es-DO"/>
              </w:rPr>
              <w:t>55.6</w:t>
            </w:r>
            <w:r w:rsidR="008E1A63" w:rsidRPr="000E00DC">
              <w:rPr>
                <w:rFonts w:ascii="Gill Sans MT" w:hAnsi="Gill Sans MT"/>
                <w:b/>
                <w:color w:val="FFFFFF" w:themeColor="background1"/>
                <w:sz w:val="16"/>
                <w:lang w:val="es-DO"/>
              </w:rPr>
              <w:t xml:space="preserve"> mill</w:t>
            </w:r>
          </w:p>
        </w:tc>
        <w:tc>
          <w:tcPr>
            <w:tcW w:w="1276" w:type="dxa"/>
            <w:shd w:val="clear" w:color="auto" w:fill="EEECE1" w:themeFill="background2"/>
          </w:tcPr>
          <w:p w:rsidR="00F37527" w:rsidRPr="000E00DC" w:rsidRDefault="00F37527" w:rsidP="00E20CA3">
            <w:pPr>
              <w:ind w:firstLine="34"/>
              <w:rPr>
                <w:rFonts w:ascii="Gill Sans MT" w:hAnsi="Gill Sans MT"/>
                <w:i/>
                <w:iCs/>
                <w:sz w:val="18"/>
                <w:lang w:val="es-DO"/>
              </w:rPr>
            </w:pPr>
            <w:r w:rsidRPr="000E00DC">
              <w:rPr>
                <w:rFonts w:ascii="Gill Sans MT" w:hAnsi="Gill Sans MT"/>
                <w:i/>
                <w:iCs/>
                <w:sz w:val="18"/>
                <w:lang w:val="es-DO"/>
              </w:rPr>
              <w:t>Telco</w:t>
            </w:r>
          </w:p>
          <w:p w:rsidR="00F37527" w:rsidRPr="000E00DC" w:rsidRDefault="00F37527" w:rsidP="00E20CA3">
            <w:pPr>
              <w:ind w:firstLine="34"/>
              <w:rPr>
                <w:rFonts w:ascii="Gill Sans MT" w:hAnsi="Gill Sans MT"/>
                <w:i/>
                <w:iCs/>
                <w:sz w:val="18"/>
                <w:lang w:val="es-DO"/>
              </w:rPr>
            </w:pPr>
            <w:r w:rsidRPr="000E00DC">
              <w:rPr>
                <w:rFonts w:ascii="Gill Sans MT" w:hAnsi="Gill Sans MT"/>
                <w:i/>
                <w:iCs/>
                <w:sz w:val="18"/>
                <w:lang w:val="es-DO"/>
              </w:rPr>
              <w:t>Fuera del SFF</w:t>
            </w:r>
          </w:p>
        </w:tc>
        <w:tc>
          <w:tcPr>
            <w:tcW w:w="4961" w:type="dxa"/>
            <w:shd w:val="clear" w:color="auto" w:fill="EEECE1" w:themeFill="background2"/>
          </w:tcPr>
          <w:p w:rsidR="00F37527" w:rsidRPr="000E00DC" w:rsidRDefault="00A8710D" w:rsidP="00E20CA3">
            <w:pPr>
              <w:rPr>
                <w:rFonts w:ascii="Gill Sans MT" w:hAnsi="Gill Sans MT"/>
                <w:sz w:val="18"/>
                <w:lang w:val="es-DO"/>
              </w:rPr>
            </w:pPr>
            <w:r w:rsidRPr="000E00DC">
              <w:rPr>
                <w:rFonts w:ascii="Gill Sans MT" w:hAnsi="Gill Sans MT"/>
                <w:sz w:val="18"/>
                <w:lang w:val="es-DO"/>
              </w:rPr>
              <w:t>Voda.com n</w:t>
            </w:r>
            <w:r w:rsidR="00F37527" w:rsidRPr="000E00DC">
              <w:rPr>
                <w:rFonts w:ascii="Gill Sans MT" w:hAnsi="Gill Sans MT"/>
                <w:sz w:val="18"/>
                <w:lang w:val="es-DO"/>
              </w:rPr>
              <w:t xml:space="preserve">o tan exitoso al tratar de implementar la misma estrategia </w:t>
            </w:r>
            <w:r w:rsidRPr="000E00DC">
              <w:rPr>
                <w:rFonts w:ascii="Gill Sans MT" w:hAnsi="Gill Sans MT"/>
                <w:sz w:val="18"/>
                <w:lang w:val="es-DO"/>
              </w:rPr>
              <w:t xml:space="preserve">de Kenia. </w:t>
            </w:r>
            <w:r w:rsidR="003A6633" w:rsidRPr="000E00DC">
              <w:rPr>
                <w:rFonts w:ascii="Gill Sans MT" w:hAnsi="Gill Sans MT"/>
                <w:sz w:val="18"/>
                <w:lang w:val="es-DO"/>
              </w:rPr>
              <w:t xml:space="preserve">Problema de suscriptores </w:t>
            </w:r>
            <w:r w:rsidR="00381664" w:rsidRPr="000E00DC">
              <w:rPr>
                <w:rFonts w:ascii="Gill Sans MT" w:hAnsi="Gill Sans MT"/>
                <w:sz w:val="18"/>
                <w:lang w:val="es-DO"/>
              </w:rPr>
              <w:t xml:space="preserve">; </w:t>
            </w:r>
            <w:r w:rsidR="003A6633" w:rsidRPr="000E00DC">
              <w:rPr>
                <w:rFonts w:ascii="Gill Sans MT" w:hAnsi="Gill Sans MT"/>
                <w:sz w:val="18"/>
                <w:lang w:val="es-DO"/>
              </w:rPr>
              <w:t xml:space="preserve">nueva </w:t>
            </w:r>
            <w:r w:rsidR="00381664" w:rsidRPr="000E00DC">
              <w:rPr>
                <w:rFonts w:ascii="Gill Sans MT" w:hAnsi="Gill Sans MT"/>
                <w:sz w:val="18"/>
                <w:lang w:val="es-DO"/>
              </w:rPr>
              <w:t>legislación</w:t>
            </w:r>
            <w:r w:rsidR="003A6633" w:rsidRPr="000E00DC">
              <w:rPr>
                <w:rFonts w:ascii="Gill Sans MT" w:hAnsi="Gill Sans MT"/>
                <w:sz w:val="18"/>
                <w:lang w:val="es-DO"/>
              </w:rPr>
              <w:t xml:space="preserve"> sobre KYC</w:t>
            </w:r>
            <w:r w:rsidR="00F37527" w:rsidRPr="000E00DC">
              <w:rPr>
                <w:rFonts w:ascii="Gill Sans MT" w:hAnsi="Gill Sans MT"/>
                <w:sz w:val="18"/>
                <w:lang w:val="es-DO"/>
              </w:rPr>
              <w:t xml:space="preserve"> </w:t>
            </w:r>
            <w:r w:rsidRPr="000E00DC">
              <w:rPr>
                <w:rFonts w:ascii="Gill Sans MT" w:hAnsi="Gill Sans MT"/>
                <w:sz w:val="18"/>
                <w:lang w:val="es-DO"/>
              </w:rPr>
              <w:t xml:space="preserve"> requirió  ID válida para compradores  de tarjetas SIM </w:t>
            </w:r>
          </w:p>
          <w:p w:rsidR="00F37527" w:rsidRPr="000E00DC" w:rsidRDefault="00F37527" w:rsidP="00E20CA3">
            <w:pPr>
              <w:rPr>
                <w:rFonts w:ascii="Gill Sans MT" w:hAnsi="Gill Sans MT"/>
                <w:lang w:val="es-DO"/>
              </w:rPr>
            </w:pPr>
            <w:r w:rsidRPr="000E00DC">
              <w:rPr>
                <w:rFonts w:ascii="Gill Sans MT" w:hAnsi="Gill Sans MT"/>
                <w:color w:val="FF0000"/>
                <w:sz w:val="18"/>
                <w:lang w:val="es-DO"/>
              </w:rPr>
              <w:t>5 millones de usuarios</w:t>
            </w:r>
            <w:r w:rsidRPr="000E00DC">
              <w:rPr>
                <w:rFonts w:ascii="Gill Sans MT" w:hAnsi="Gill Sans MT"/>
                <w:sz w:val="18"/>
                <w:lang w:val="es-DO"/>
              </w:rPr>
              <w:t>.</w:t>
            </w:r>
          </w:p>
        </w:tc>
      </w:tr>
      <w:tr w:rsidR="00F37527" w:rsidRPr="000E00DC" w:rsidTr="007E7E52">
        <w:trPr>
          <w:trHeight w:val="534"/>
        </w:trPr>
        <w:tc>
          <w:tcPr>
            <w:tcW w:w="1417" w:type="dxa"/>
            <w:shd w:val="clear" w:color="auto" w:fill="365F91" w:themeFill="accent1" w:themeFillShade="BF"/>
          </w:tcPr>
          <w:p w:rsidR="00F37527" w:rsidRPr="000E00DC" w:rsidRDefault="0004418F" w:rsidP="00E20CA3">
            <w:pPr>
              <w:pStyle w:val="Sinespaciado"/>
              <w:ind w:right="-108"/>
              <w:rPr>
                <w:rFonts w:ascii="Gill Sans MT" w:hAnsi="Gill Sans MT"/>
                <w:b/>
                <w:color w:val="FFFFFF" w:themeColor="background1"/>
                <w:sz w:val="20"/>
                <w:lang w:val="es-DO"/>
              </w:rPr>
            </w:pPr>
            <w:r w:rsidRPr="000E00DC">
              <w:rPr>
                <w:rFonts w:ascii="Gill Sans MT" w:hAnsi="Gill Sans MT"/>
                <w:b/>
                <w:color w:val="FFFFFF" w:themeColor="background1"/>
                <w:sz w:val="20"/>
                <w:lang w:val="es-DO"/>
              </w:rPr>
              <w:t>Afg</w:t>
            </w:r>
            <w:r w:rsidR="00F37527" w:rsidRPr="000E00DC">
              <w:rPr>
                <w:rFonts w:ascii="Gill Sans MT" w:hAnsi="Gill Sans MT"/>
                <w:b/>
                <w:color w:val="FFFFFF" w:themeColor="background1"/>
                <w:sz w:val="20"/>
                <w:lang w:val="es-DO"/>
              </w:rPr>
              <w:t xml:space="preserve">anistán- </w:t>
            </w:r>
            <w:r w:rsidR="00F37527" w:rsidRPr="000E00DC">
              <w:rPr>
                <w:rFonts w:ascii="Gill Sans MT" w:hAnsi="Gill Sans MT"/>
                <w:b/>
                <w:color w:val="FFFFFF" w:themeColor="background1"/>
                <w:sz w:val="16"/>
                <w:lang w:val="es-DO"/>
              </w:rPr>
              <w:t>2008</w:t>
            </w:r>
            <w:r w:rsidR="00F37527" w:rsidRPr="000E00DC">
              <w:rPr>
                <w:rFonts w:ascii="Gill Sans MT" w:hAnsi="Gill Sans MT"/>
                <w:b/>
                <w:color w:val="FFFFFF" w:themeColor="background1"/>
                <w:sz w:val="20"/>
                <w:lang w:val="es-DO"/>
              </w:rPr>
              <w:t xml:space="preserve">  </w:t>
            </w:r>
          </w:p>
          <w:p w:rsidR="005F5D27" w:rsidRPr="000E00DC" w:rsidRDefault="005F5D27" w:rsidP="00E20CA3">
            <w:pPr>
              <w:pStyle w:val="Sinespaciado"/>
              <w:ind w:right="-108"/>
              <w:rPr>
                <w:rFonts w:ascii="Gill Sans MT" w:hAnsi="Gill Sans MT"/>
                <w:b/>
                <w:color w:val="FFFFFF" w:themeColor="background1"/>
                <w:sz w:val="20"/>
                <w:lang w:val="es-DO"/>
              </w:rPr>
            </w:pPr>
            <w:r w:rsidRPr="000E00DC">
              <w:rPr>
                <w:rFonts w:ascii="Gill Sans MT" w:hAnsi="Gill Sans MT"/>
                <w:b/>
                <w:color w:val="FFFFFF" w:themeColor="background1"/>
                <w:sz w:val="16"/>
                <w:lang w:val="es-DO"/>
              </w:rPr>
              <w:t>Pob</w:t>
            </w:r>
            <w:r w:rsidR="00F33ADB" w:rsidRPr="000E00DC">
              <w:rPr>
                <w:rFonts w:ascii="Gill Sans MT" w:hAnsi="Gill Sans MT"/>
                <w:b/>
                <w:color w:val="FFFFFF" w:themeColor="background1"/>
                <w:sz w:val="16"/>
                <w:lang w:val="es-DO"/>
              </w:rPr>
              <w:t>l</w:t>
            </w:r>
            <w:r w:rsidRPr="000E00DC">
              <w:rPr>
                <w:rFonts w:ascii="Gill Sans MT" w:hAnsi="Gill Sans MT"/>
                <w:b/>
                <w:color w:val="FFFFFF" w:themeColor="background1"/>
                <w:sz w:val="16"/>
                <w:lang w:val="es-DO"/>
              </w:rPr>
              <w:t>n:</w:t>
            </w:r>
            <w:r w:rsidR="008E1A63" w:rsidRPr="000E00DC">
              <w:rPr>
                <w:rFonts w:ascii="Gill Sans MT" w:hAnsi="Gill Sans MT"/>
                <w:lang w:val="es-DO"/>
              </w:rPr>
              <w:t xml:space="preserve"> </w:t>
            </w:r>
            <w:r w:rsidR="008E1A63" w:rsidRPr="000E00DC">
              <w:rPr>
                <w:rFonts w:ascii="Gill Sans MT" w:hAnsi="Gill Sans MT"/>
                <w:b/>
                <w:color w:val="FFFFFF" w:themeColor="background1"/>
                <w:sz w:val="16"/>
                <w:lang w:val="es-DO"/>
              </w:rPr>
              <w:t>34.7 mill</w:t>
            </w:r>
          </w:p>
        </w:tc>
        <w:tc>
          <w:tcPr>
            <w:tcW w:w="1276" w:type="dxa"/>
            <w:shd w:val="clear" w:color="auto" w:fill="EEECE1" w:themeFill="background2"/>
          </w:tcPr>
          <w:p w:rsidR="00F37527" w:rsidRPr="000E00DC" w:rsidRDefault="004538BA" w:rsidP="00E20CA3">
            <w:pPr>
              <w:ind w:firstLine="34"/>
              <w:rPr>
                <w:rFonts w:ascii="Gill Sans MT" w:hAnsi="Gill Sans MT"/>
                <w:sz w:val="18"/>
                <w:lang w:val="es-DO"/>
              </w:rPr>
            </w:pPr>
            <w:r w:rsidRPr="000E00DC">
              <w:rPr>
                <w:rFonts w:ascii="Gill Sans MT" w:hAnsi="Gill Sans MT"/>
                <w:sz w:val="18"/>
                <w:lang w:val="es-DO"/>
              </w:rPr>
              <w:t>Dentro del SFF</w:t>
            </w:r>
          </w:p>
        </w:tc>
        <w:tc>
          <w:tcPr>
            <w:tcW w:w="4961" w:type="dxa"/>
            <w:shd w:val="clear" w:color="auto" w:fill="EEECE1" w:themeFill="background2"/>
          </w:tcPr>
          <w:p w:rsidR="00F37527" w:rsidRPr="000E00DC" w:rsidRDefault="00362E01" w:rsidP="00E20CA3">
            <w:pPr>
              <w:rPr>
                <w:rFonts w:ascii="Gill Sans MT" w:hAnsi="Gill Sans MT"/>
                <w:sz w:val="18"/>
                <w:lang w:val="es-DO"/>
              </w:rPr>
            </w:pPr>
            <w:r w:rsidRPr="000E00DC">
              <w:rPr>
                <w:rFonts w:ascii="Gill Sans MT" w:hAnsi="Gill Sans MT"/>
                <w:sz w:val="18"/>
                <w:lang w:val="es-DO"/>
              </w:rPr>
              <w:t>Pago de s</w:t>
            </w:r>
            <w:r w:rsidR="00F37527" w:rsidRPr="000E00DC">
              <w:rPr>
                <w:rFonts w:ascii="Gill Sans MT" w:hAnsi="Gill Sans MT"/>
                <w:sz w:val="18"/>
                <w:lang w:val="es-DO"/>
              </w:rPr>
              <w:t xml:space="preserve">alario de policías del país, reducción de corrupción </w:t>
            </w:r>
          </w:p>
          <w:p w:rsidR="00F37527" w:rsidRPr="000E00DC" w:rsidRDefault="00F37527" w:rsidP="00E20CA3">
            <w:pPr>
              <w:rPr>
                <w:rFonts w:ascii="Gill Sans MT" w:hAnsi="Gill Sans MT"/>
                <w:color w:val="FF0000"/>
                <w:sz w:val="18"/>
                <w:lang w:val="es-DO"/>
              </w:rPr>
            </w:pPr>
            <w:r w:rsidRPr="000E00DC">
              <w:rPr>
                <w:rFonts w:ascii="Gill Sans MT" w:hAnsi="Gill Sans MT"/>
                <w:color w:val="FF0000"/>
                <w:sz w:val="18"/>
                <w:lang w:val="es-DO"/>
              </w:rPr>
              <w:t xml:space="preserve"> 1 millón de usuarios.</w:t>
            </w:r>
          </w:p>
        </w:tc>
      </w:tr>
      <w:tr w:rsidR="00F37527" w:rsidRPr="003A704A" w:rsidTr="007E7E52">
        <w:tc>
          <w:tcPr>
            <w:tcW w:w="1417" w:type="dxa"/>
            <w:shd w:val="clear" w:color="auto" w:fill="365F91" w:themeFill="accent1" w:themeFillShade="BF"/>
          </w:tcPr>
          <w:p w:rsidR="007E7E52" w:rsidRPr="000E00DC" w:rsidRDefault="00F37527" w:rsidP="007E7E52">
            <w:pPr>
              <w:pStyle w:val="Sinespaciado"/>
              <w:rPr>
                <w:rFonts w:ascii="Gill Sans MT" w:hAnsi="Gill Sans MT"/>
                <w:color w:val="FFFFFF" w:themeColor="background1"/>
                <w:sz w:val="16"/>
                <w:lang w:val="es-DO"/>
              </w:rPr>
            </w:pPr>
            <w:r w:rsidRPr="000E00DC">
              <w:rPr>
                <w:rFonts w:ascii="Gill Sans MT" w:hAnsi="Gill Sans MT"/>
                <w:b/>
                <w:bCs/>
                <w:color w:val="FFFFFF" w:themeColor="background1"/>
                <w:sz w:val="18"/>
                <w:lang w:val="es-DO"/>
              </w:rPr>
              <w:t>Sur África</w:t>
            </w:r>
            <w:r w:rsidRPr="000E00DC">
              <w:rPr>
                <w:rFonts w:ascii="Gill Sans MT" w:hAnsi="Gill Sans MT"/>
                <w:bCs/>
                <w:color w:val="FFFFFF" w:themeColor="background1"/>
                <w:sz w:val="18"/>
                <w:lang w:val="es-DO"/>
              </w:rPr>
              <w:t xml:space="preserve"> </w:t>
            </w:r>
            <w:r w:rsidR="007E7E52" w:rsidRPr="000E00DC">
              <w:rPr>
                <w:rFonts w:ascii="Gill Sans MT" w:hAnsi="Gill Sans MT"/>
                <w:color w:val="FFFFFF" w:themeColor="background1"/>
                <w:sz w:val="18"/>
                <w:lang w:val="es-DO"/>
              </w:rPr>
              <w:t>–</w:t>
            </w:r>
            <w:r w:rsidRPr="000E00DC">
              <w:rPr>
                <w:rFonts w:ascii="Gill Sans MT" w:hAnsi="Gill Sans MT"/>
                <w:color w:val="FFFFFF" w:themeColor="background1"/>
                <w:sz w:val="18"/>
                <w:lang w:val="es-DO"/>
              </w:rPr>
              <w:t xml:space="preserve"> </w:t>
            </w:r>
            <w:r w:rsidRPr="000E00DC">
              <w:rPr>
                <w:rFonts w:ascii="Gill Sans MT" w:hAnsi="Gill Sans MT"/>
                <w:b/>
                <w:color w:val="FFFFFF" w:themeColor="background1"/>
                <w:sz w:val="16"/>
                <w:lang w:val="es-DO"/>
              </w:rPr>
              <w:t>2010</w:t>
            </w:r>
          </w:p>
          <w:p w:rsidR="007E7E52" w:rsidRPr="000E00DC" w:rsidRDefault="00F37527" w:rsidP="007E7E52">
            <w:pPr>
              <w:pStyle w:val="Sinespaciado"/>
              <w:rPr>
                <w:rFonts w:ascii="Gill Sans MT" w:hAnsi="Gill Sans MT"/>
                <w:color w:val="FFFFFF" w:themeColor="background1"/>
                <w:sz w:val="2"/>
                <w:lang w:val="es-DO"/>
              </w:rPr>
            </w:pPr>
            <w:r w:rsidRPr="000E00DC">
              <w:rPr>
                <w:rFonts w:ascii="Gill Sans MT" w:hAnsi="Gill Sans MT"/>
                <w:color w:val="FFFFFF" w:themeColor="background1"/>
                <w:sz w:val="20"/>
                <w:lang w:val="es-DO"/>
              </w:rPr>
              <w:t xml:space="preserve"> </w:t>
            </w:r>
          </w:p>
          <w:p w:rsidR="00F37527" w:rsidRPr="000E00DC" w:rsidRDefault="005F5D27" w:rsidP="007E7E52">
            <w:pPr>
              <w:pStyle w:val="Sinespaciado"/>
              <w:rPr>
                <w:rFonts w:ascii="Gill Sans MT" w:hAnsi="Gill Sans MT"/>
                <w:b/>
                <w:sz w:val="20"/>
                <w:lang w:val="es-DO"/>
              </w:rPr>
            </w:pPr>
            <w:r w:rsidRPr="000E00DC">
              <w:rPr>
                <w:rFonts w:ascii="Gill Sans MT" w:hAnsi="Gill Sans MT"/>
                <w:b/>
                <w:color w:val="FFFFFF" w:themeColor="background1"/>
                <w:sz w:val="16"/>
                <w:lang w:val="es-DO"/>
              </w:rPr>
              <w:t>Pob</w:t>
            </w:r>
            <w:r w:rsidR="00F33ADB" w:rsidRPr="000E00DC">
              <w:rPr>
                <w:rFonts w:ascii="Gill Sans MT" w:hAnsi="Gill Sans MT"/>
                <w:b/>
                <w:color w:val="FFFFFF" w:themeColor="background1"/>
                <w:sz w:val="16"/>
                <w:lang w:val="es-DO"/>
              </w:rPr>
              <w:t>l</w:t>
            </w:r>
            <w:r w:rsidRPr="000E00DC">
              <w:rPr>
                <w:rFonts w:ascii="Gill Sans MT" w:hAnsi="Gill Sans MT"/>
                <w:b/>
                <w:color w:val="FFFFFF" w:themeColor="background1"/>
                <w:sz w:val="16"/>
                <w:lang w:val="es-DO"/>
              </w:rPr>
              <w:t>n:</w:t>
            </w:r>
            <w:r w:rsidR="008E1A63" w:rsidRPr="000E00DC">
              <w:rPr>
                <w:rFonts w:ascii="Gill Sans MT" w:hAnsi="Gill Sans MT"/>
                <w:b/>
                <w:color w:val="FFFFFF" w:themeColor="background1"/>
                <w:lang w:val="es-DO"/>
              </w:rPr>
              <w:t xml:space="preserve"> </w:t>
            </w:r>
            <w:r w:rsidR="008E1A63" w:rsidRPr="000E00DC">
              <w:rPr>
                <w:rFonts w:ascii="Gill Sans MT" w:hAnsi="Gill Sans MT"/>
                <w:b/>
                <w:color w:val="FFFFFF" w:themeColor="background1"/>
                <w:sz w:val="16"/>
                <w:lang w:val="es-DO"/>
              </w:rPr>
              <w:t>56.5 mill</w:t>
            </w:r>
          </w:p>
        </w:tc>
        <w:tc>
          <w:tcPr>
            <w:tcW w:w="1276" w:type="dxa"/>
            <w:shd w:val="clear" w:color="auto" w:fill="EEECE1" w:themeFill="background2"/>
          </w:tcPr>
          <w:p w:rsidR="00F37527" w:rsidRPr="000E00DC" w:rsidRDefault="00F37527" w:rsidP="00E20CA3">
            <w:pPr>
              <w:ind w:left="33" w:firstLine="1"/>
              <w:rPr>
                <w:rFonts w:ascii="Gill Sans MT" w:hAnsi="Gill Sans MT"/>
                <w:sz w:val="18"/>
                <w:lang w:val="es-DO"/>
              </w:rPr>
            </w:pPr>
            <w:r w:rsidRPr="000E00DC">
              <w:rPr>
                <w:rFonts w:ascii="Gill Sans MT" w:hAnsi="Gill Sans MT"/>
                <w:sz w:val="18"/>
                <w:lang w:val="es-DO"/>
              </w:rPr>
              <w:t>Dentro del SFF</w:t>
            </w:r>
          </w:p>
        </w:tc>
        <w:tc>
          <w:tcPr>
            <w:tcW w:w="4961" w:type="dxa"/>
            <w:shd w:val="clear" w:color="auto" w:fill="EEECE1" w:themeFill="background2"/>
          </w:tcPr>
          <w:p w:rsidR="00F37527" w:rsidRPr="000E00DC" w:rsidRDefault="00F37527" w:rsidP="00E20CA3">
            <w:pPr>
              <w:rPr>
                <w:rFonts w:ascii="Gill Sans MT" w:hAnsi="Gill Sans MT"/>
                <w:sz w:val="18"/>
                <w:lang w:val="es-DO"/>
              </w:rPr>
            </w:pPr>
            <w:r w:rsidRPr="000E00DC">
              <w:rPr>
                <w:rFonts w:ascii="Gill Sans MT" w:hAnsi="Gill Sans MT"/>
                <w:sz w:val="18"/>
                <w:lang w:val="es-DO"/>
              </w:rPr>
              <w:t xml:space="preserve">Regulación complicada para el manejo de los puntos de agentes. Falta de confianza en los medios digitales. Índice de bancarización del 70%. M-pesa sólo alcanza el </w:t>
            </w:r>
          </w:p>
          <w:p w:rsidR="00F37527" w:rsidRPr="000E00DC" w:rsidRDefault="00F37527" w:rsidP="00E20CA3">
            <w:pPr>
              <w:rPr>
                <w:rFonts w:ascii="Gill Sans MT" w:hAnsi="Gill Sans MT"/>
                <w:sz w:val="18"/>
                <w:lang w:val="es-DO"/>
              </w:rPr>
            </w:pPr>
            <w:r w:rsidRPr="000E00DC">
              <w:rPr>
                <w:rFonts w:ascii="Gill Sans MT" w:hAnsi="Gill Sans MT"/>
                <w:color w:val="FF0000"/>
                <w:sz w:val="18"/>
                <w:lang w:val="es-DO"/>
              </w:rPr>
              <w:t>1 millón de usuarios</w:t>
            </w:r>
          </w:p>
        </w:tc>
      </w:tr>
      <w:tr w:rsidR="00F37527" w:rsidRPr="000E00DC" w:rsidTr="007E7E52">
        <w:tc>
          <w:tcPr>
            <w:tcW w:w="1417" w:type="dxa"/>
            <w:shd w:val="clear" w:color="auto" w:fill="365F91" w:themeFill="accent1" w:themeFillShade="BF"/>
          </w:tcPr>
          <w:p w:rsidR="00F37527" w:rsidRPr="000E00DC" w:rsidRDefault="00F37527" w:rsidP="00E20CA3">
            <w:pPr>
              <w:pStyle w:val="Sinespaciado"/>
              <w:rPr>
                <w:rFonts w:ascii="Gill Sans MT" w:hAnsi="Gill Sans MT"/>
                <w:b/>
                <w:color w:val="FFFFFF" w:themeColor="background1"/>
                <w:sz w:val="20"/>
                <w:lang w:val="es-DO"/>
              </w:rPr>
            </w:pPr>
            <w:r w:rsidRPr="000E00DC">
              <w:rPr>
                <w:rFonts w:ascii="Gill Sans MT" w:hAnsi="Gill Sans MT"/>
                <w:b/>
                <w:color w:val="FFFFFF" w:themeColor="background1"/>
                <w:sz w:val="20"/>
                <w:lang w:val="es-DO"/>
              </w:rPr>
              <w:t xml:space="preserve">India – </w:t>
            </w:r>
          </w:p>
          <w:p w:rsidR="00F37527" w:rsidRPr="000E00DC" w:rsidRDefault="00F37527" w:rsidP="00E20CA3">
            <w:pPr>
              <w:pStyle w:val="Sinespaciado"/>
              <w:rPr>
                <w:rFonts w:ascii="Gill Sans MT" w:hAnsi="Gill Sans MT"/>
                <w:b/>
                <w:color w:val="FFFFFF" w:themeColor="background1"/>
                <w:sz w:val="16"/>
                <w:lang w:val="es-DO"/>
              </w:rPr>
            </w:pPr>
            <w:r w:rsidRPr="000E00DC">
              <w:rPr>
                <w:rFonts w:ascii="Gill Sans MT" w:hAnsi="Gill Sans MT"/>
                <w:b/>
                <w:color w:val="FFFFFF" w:themeColor="background1"/>
                <w:sz w:val="16"/>
                <w:lang w:val="es-DO"/>
              </w:rPr>
              <w:t xml:space="preserve">2011 </w:t>
            </w:r>
          </w:p>
          <w:p w:rsidR="00F37527" w:rsidRPr="000E00DC" w:rsidRDefault="005F5D27" w:rsidP="00E20CA3">
            <w:pPr>
              <w:rPr>
                <w:rFonts w:ascii="Gill Sans MT" w:hAnsi="Gill Sans MT"/>
                <w:b/>
                <w:color w:val="FFFFFF" w:themeColor="background1"/>
                <w:sz w:val="20"/>
                <w:lang w:val="es-DO"/>
              </w:rPr>
            </w:pPr>
            <w:r w:rsidRPr="000E00DC">
              <w:rPr>
                <w:rFonts w:ascii="Gill Sans MT" w:hAnsi="Gill Sans MT"/>
                <w:b/>
                <w:color w:val="FFFFFF" w:themeColor="background1"/>
                <w:sz w:val="16"/>
                <w:lang w:val="es-DO"/>
              </w:rPr>
              <w:t>Pobn: 1.3 billones</w:t>
            </w:r>
          </w:p>
        </w:tc>
        <w:tc>
          <w:tcPr>
            <w:tcW w:w="1276" w:type="dxa"/>
            <w:shd w:val="clear" w:color="auto" w:fill="EEECE1" w:themeFill="background2"/>
          </w:tcPr>
          <w:p w:rsidR="00F37527" w:rsidRPr="000E00DC" w:rsidRDefault="00F37527" w:rsidP="00E20CA3">
            <w:pPr>
              <w:tabs>
                <w:tab w:val="left" w:pos="3210"/>
              </w:tabs>
              <w:ind w:firstLine="34"/>
              <w:rPr>
                <w:rFonts w:ascii="Gill Sans MT" w:hAnsi="Gill Sans MT"/>
                <w:sz w:val="18"/>
                <w:lang w:val="es-DO"/>
              </w:rPr>
            </w:pPr>
            <w:r w:rsidRPr="000E00DC">
              <w:rPr>
                <w:rFonts w:ascii="Gill Sans MT" w:hAnsi="Gill Sans MT"/>
                <w:sz w:val="18"/>
                <w:lang w:val="es-DO"/>
              </w:rPr>
              <w:t>Dentro del</w:t>
            </w:r>
          </w:p>
          <w:p w:rsidR="00F37527" w:rsidRPr="000E00DC" w:rsidRDefault="00F37527" w:rsidP="00E20CA3">
            <w:pPr>
              <w:tabs>
                <w:tab w:val="left" w:pos="3210"/>
              </w:tabs>
              <w:ind w:firstLine="34"/>
              <w:rPr>
                <w:rFonts w:ascii="Gill Sans MT" w:hAnsi="Gill Sans MT"/>
                <w:sz w:val="18"/>
                <w:lang w:val="es-DO"/>
              </w:rPr>
            </w:pPr>
            <w:r w:rsidRPr="000E00DC">
              <w:rPr>
                <w:rFonts w:ascii="Gill Sans MT" w:hAnsi="Gill Sans MT"/>
                <w:sz w:val="18"/>
                <w:lang w:val="es-DO"/>
              </w:rPr>
              <w:t>SFF</w:t>
            </w:r>
          </w:p>
        </w:tc>
        <w:tc>
          <w:tcPr>
            <w:tcW w:w="4961" w:type="dxa"/>
            <w:shd w:val="clear" w:color="auto" w:fill="EEECE1" w:themeFill="background2"/>
          </w:tcPr>
          <w:p w:rsidR="00F37527" w:rsidRPr="000E00DC" w:rsidRDefault="00F37527" w:rsidP="00E20CA3">
            <w:pPr>
              <w:pStyle w:val="Sinespaciado"/>
              <w:rPr>
                <w:rFonts w:ascii="Gill Sans MT" w:hAnsi="Gill Sans MT"/>
                <w:sz w:val="18"/>
                <w:lang w:val="es-CO"/>
              </w:rPr>
            </w:pPr>
            <w:r w:rsidRPr="000E00DC">
              <w:rPr>
                <w:rFonts w:ascii="Gill Sans MT" w:hAnsi="Gill Sans MT"/>
                <w:sz w:val="18"/>
                <w:lang w:val="es-CO"/>
              </w:rPr>
              <w:t xml:space="preserve">Aliado de ICICI Bank / HDFC  Bank.  La regulación no ha sido aliada para M-Pesa; no son vistos como como operadores de transferencias sino proveedores de servicios.   El modelo de transferencias y servicios digitales ha sido liderado por el gobierno. </w:t>
            </w:r>
            <w:r w:rsidRPr="000E00DC">
              <w:rPr>
                <w:rFonts w:ascii="Gill Sans MT" w:hAnsi="Gill Sans MT"/>
                <w:color w:val="FF0000"/>
                <w:sz w:val="18"/>
                <w:lang w:val="es-CO"/>
              </w:rPr>
              <w:t>3.1 Millones de usuarios</w:t>
            </w:r>
          </w:p>
        </w:tc>
      </w:tr>
    </w:tbl>
    <w:p w:rsidR="009A68F4" w:rsidRPr="000E00DC" w:rsidRDefault="009A68F4" w:rsidP="00B53B91">
      <w:pPr>
        <w:jc w:val="both"/>
        <w:rPr>
          <w:rFonts w:ascii="Gill Sans MT" w:hAnsi="Gill Sans MT"/>
          <w:lang w:val="es-ES"/>
        </w:rPr>
      </w:pPr>
    </w:p>
    <w:p w:rsidR="0004418F" w:rsidRPr="000E00DC" w:rsidRDefault="0004418F" w:rsidP="0004418F">
      <w:pPr>
        <w:jc w:val="both"/>
        <w:rPr>
          <w:rFonts w:ascii="Gill Sans MT" w:hAnsi="Gill Sans MT"/>
          <w:lang w:val="es-ES"/>
        </w:rPr>
      </w:pPr>
      <w:r w:rsidRPr="000E00DC">
        <w:rPr>
          <w:rFonts w:ascii="Gill Sans MT" w:hAnsi="Gill Sans MT"/>
          <w:lang w:val="es-ES"/>
        </w:rPr>
        <w:t>Igual suerte han sufrido los modelos M-Pesa de Afganistán, Ghana, Albania, Romania, Sur África e India.  Este último con una población de 1.3 billones de personas solo cuenta con 3.1 millones de usuarios</w:t>
      </w:r>
      <w:r w:rsidR="00D71FDC" w:rsidRPr="000E00DC">
        <w:rPr>
          <w:rFonts w:ascii="Gill Sans MT" w:hAnsi="Gill Sans MT"/>
          <w:lang w:val="es-ES"/>
        </w:rPr>
        <w:t xml:space="preserve"> en parte debido a fuertes restricciones para la operación impuestas por el gobierno</w:t>
      </w:r>
      <w:r w:rsidRPr="000E00DC">
        <w:rPr>
          <w:rFonts w:ascii="Gill Sans MT" w:hAnsi="Gill Sans MT"/>
          <w:lang w:val="es-ES"/>
        </w:rPr>
        <w:t xml:space="preserve">. Mientras las causas detrás del bajo desempeño han tenido diferente naturaleza, operaciones dentro del marco regulatorio y las restricciones que conllevan es común a la gran mayoría de los modelos listados. La replicabilidad del modelo de M-Pesa bajo un marco regulatorio  estricto </w:t>
      </w:r>
      <w:r w:rsidR="00D71FDC" w:rsidRPr="000E00DC">
        <w:rPr>
          <w:rFonts w:ascii="Gill Sans MT" w:hAnsi="Gill Sans MT"/>
          <w:lang w:val="es-ES"/>
        </w:rPr>
        <w:t xml:space="preserve">todavía está por </w:t>
      </w:r>
      <w:r w:rsidRPr="000E00DC">
        <w:rPr>
          <w:rFonts w:ascii="Gill Sans MT" w:hAnsi="Gill Sans MT"/>
          <w:lang w:val="es-ES"/>
        </w:rPr>
        <w:t xml:space="preserve">probarse. </w:t>
      </w:r>
    </w:p>
    <w:p w:rsidR="00616674" w:rsidRPr="000E00DC" w:rsidRDefault="00616674" w:rsidP="0004418F">
      <w:pPr>
        <w:jc w:val="both"/>
        <w:rPr>
          <w:rFonts w:ascii="Gill Sans MT" w:hAnsi="Gill Sans MT"/>
          <w:sz w:val="12"/>
          <w:lang w:val="es-ES"/>
        </w:rPr>
      </w:pPr>
    </w:p>
    <w:p w:rsidR="004B62AC" w:rsidRPr="000E00DC" w:rsidRDefault="002A04E9" w:rsidP="004A61B2">
      <w:pPr>
        <w:pStyle w:val="Prrafodelista"/>
        <w:numPr>
          <w:ilvl w:val="1"/>
          <w:numId w:val="16"/>
        </w:numPr>
        <w:jc w:val="both"/>
        <w:rPr>
          <w:rFonts w:ascii="Gill Sans MT" w:hAnsi="Gill Sans MT"/>
          <w:b/>
          <w:lang w:val="es-ES"/>
        </w:rPr>
      </w:pPr>
      <w:r w:rsidRPr="000E00DC">
        <w:rPr>
          <w:rFonts w:ascii="Gill Sans MT" w:hAnsi="Gill Sans MT"/>
          <w:b/>
          <w:lang w:val="es-ES"/>
        </w:rPr>
        <w:t>Validez de la Firma</w:t>
      </w:r>
      <w:r w:rsidR="00336F58" w:rsidRPr="000E00DC">
        <w:rPr>
          <w:rFonts w:ascii="Gill Sans MT" w:hAnsi="Gill Sans MT"/>
          <w:b/>
          <w:lang w:val="es-ES"/>
        </w:rPr>
        <w:t xml:space="preserve"> digi</w:t>
      </w:r>
      <w:r w:rsidRPr="000E00DC">
        <w:rPr>
          <w:rFonts w:ascii="Gill Sans MT" w:hAnsi="Gill Sans MT"/>
          <w:b/>
          <w:lang w:val="es-ES"/>
        </w:rPr>
        <w:t>tal</w:t>
      </w:r>
    </w:p>
    <w:p w:rsidR="00C30AB4" w:rsidRPr="000E00DC" w:rsidRDefault="00C30AB4" w:rsidP="00C30AB4">
      <w:pPr>
        <w:tabs>
          <w:tab w:val="left" w:pos="5245"/>
        </w:tabs>
        <w:jc w:val="both"/>
        <w:rPr>
          <w:rFonts w:ascii="Gill Sans MT" w:hAnsi="Gill Sans MT"/>
          <w:lang w:val="es-CO"/>
        </w:rPr>
      </w:pPr>
      <w:r w:rsidRPr="000E00DC">
        <w:rPr>
          <w:rFonts w:ascii="Gill Sans MT" w:hAnsi="Gill Sans MT"/>
          <w:lang w:val="es-CO"/>
        </w:rPr>
        <w:t xml:space="preserve">La </w:t>
      </w:r>
      <w:r w:rsidR="009432BD" w:rsidRPr="000E00DC">
        <w:rPr>
          <w:rFonts w:ascii="Gill Sans MT" w:hAnsi="Gill Sans MT"/>
          <w:lang w:val="es-CO"/>
        </w:rPr>
        <w:t xml:space="preserve">implementación efectiva de productos y servicios </w:t>
      </w:r>
      <w:r w:rsidRPr="000E00DC">
        <w:rPr>
          <w:rFonts w:ascii="Gill Sans MT" w:hAnsi="Gill Sans MT"/>
          <w:lang w:val="es-CO"/>
        </w:rPr>
        <w:t xml:space="preserve">requiere de firmas y/o huellas electrónicas </w:t>
      </w:r>
      <w:r w:rsidR="009432BD" w:rsidRPr="000E00DC">
        <w:rPr>
          <w:rFonts w:ascii="Gill Sans MT" w:hAnsi="Gill Sans MT"/>
          <w:lang w:val="es-CO"/>
        </w:rPr>
        <w:t xml:space="preserve"> que faciliten la formalización </w:t>
      </w:r>
      <w:r w:rsidR="009E6DD9" w:rsidRPr="000E00DC">
        <w:rPr>
          <w:rFonts w:ascii="Gill Sans MT" w:hAnsi="Gill Sans MT"/>
          <w:lang w:val="es-CO"/>
        </w:rPr>
        <w:t xml:space="preserve">automatizada </w:t>
      </w:r>
      <w:r w:rsidR="009432BD" w:rsidRPr="000E00DC">
        <w:rPr>
          <w:rFonts w:ascii="Gill Sans MT" w:hAnsi="Gill Sans MT"/>
          <w:lang w:val="es-CO"/>
        </w:rPr>
        <w:t>de las operaciones</w:t>
      </w:r>
      <w:r w:rsidR="009E6DD9" w:rsidRPr="000E00DC">
        <w:rPr>
          <w:rFonts w:ascii="Gill Sans MT" w:hAnsi="Gill Sans MT"/>
          <w:lang w:val="es-CO"/>
        </w:rPr>
        <w:t>.</w:t>
      </w:r>
      <w:r w:rsidR="009432BD" w:rsidRPr="000E00DC">
        <w:rPr>
          <w:rFonts w:ascii="Gill Sans MT" w:hAnsi="Gill Sans MT"/>
          <w:lang w:val="es-CO"/>
        </w:rPr>
        <w:t xml:space="preserve"> </w:t>
      </w:r>
      <w:r w:rsidR="009E6DD9" w:rsidRPr="000E00DC">
        <w:rPr>
          <w:rFonts w:ascii="Gill Sans MT" w:hAnsi="Gill Sans MT"/>
          <w:lang w:val="es-CO"/>
        </w:rPr>
        <w:t>En l</w:t>
      </w:r>
      <w:r w:rsidRPr="000E00DC">
        <w:rPr>
          <w:rFonts w:ascii="Gill Sans MT" w:hAnsi="Gill Sans MT"/>
          <w:lang w:val="es-CO"/>
        </w:rPr>
        <w:t>a regulación colombiana</w:t>
      </w:r>
      <w:r w:rsidR="009E6DD9" w:rsidRPr="000E00DC">
        <w:rPr>
          <w:rFonts w:ascii="Gill Sans MT" w:hAnsi="Gill Sans MT"/>
          <w:lang w:val="es-CO"/>
        </w:rPr>
        <w:t xml:space="preserve">, no existe explícitamente  una prohibición que invalide la legalidad de una firma digital.     En la práctica, sin embargo, </w:t>
      </w:r>
      <w:r w:rsidRPr="000E00DC">
        <w:rPr>
          <w:rFonts w:ascii="Gill Sans MT" w:hAnsi="Gill Sans MT"/>
          <w:lang w:val="es-CO"/>
        </w:rPr>
        <w:t>la firma/huella física del cliente y la validación de la información que presenta</w:t>
      </w:r>
      <w:r w:rsidR="009E6DD9" w:rsidRPr="000E00DC">
        <w:rPr>
          <w:rFonts w:ascii="Gill Sans MT" w:hAnsi="Gill Sans MT"/>
          <w:lang w:val="es-CO"/>
        </w:rPr>
        <w:t xml:space="preserve"> es requerida para la mayor parte de los productos digitales</w:t>
      </w:r>
      <w:r w:rsidRPr="000E00DC">
        <w:rPr>
          <w:rFonts w:ascii="Gill Sans MT" w:hAnsi="Gill Sans MT"/>
          <w:lang w:val="es-CO"/>
        </w:rPr>
        <w:t xml:space="preserve">.  </w:t>
      </w:r>
      <w:r w:rsidR="009E6DD9" w:rsidRPr="000E00DC">
        <w:rPr>
          <w:rFonts w:ascii="Gill Sans MT" w:hAnsi="Gill Sans MT"/>
          <w:lang w:val="es-CO"/>
        </w:rPr>
        <w:t xml:space="preserve">En el caso de productos de crédito, por ejemplo, </w:t>
      </w:r>
      <w:r w:rsidRPr="000E00DC">
        <w:rPr>
          <w:rFonts w:ascii="Gill Sans MT" w:hAnsi="Gill Sans MT"/>
          <w:lang w:val="es-CO"/>
        </w:rPr>
        <w:t xml:space="preserve"> las entidades temen </w:t>
      </w:r>
      <w:r w:rsidR="009E6DD9" w:rsidRPr="000E00DC">
        <w:rPr>
          <w:rFonts w:ascii="Gill Sans MT" w:hAnsi="Gill Sans MT"/>
          <w:lang w:val="es-CO"/>
        </w:rPr>
        <w:t>e</w:t>
      </w:r>
      <w:r w:rsidRPr="000E00DC">
        <w:rPr>
          <w:rFonts w:ascii="Gill Sans MT" w:hAnsi="Gill Sans MT"/>
          <w:lang w:val="es-CO"/>
        </w:rPr>
        <w:t>n una acción legal por no pago de un cliente  la corte no acepte la firma digital como buena y válida.</w:t>
      </w:r>
      <w:r w:rsidR="009E6DD9" w:rsidRPr="000E00DC">
        <w:rPr>
          <w:rFonts w:ascii="Gill Sans MT" w:hAnsi="Gill Sans MT"/>
          <w:lang w:val="es-CO"/>
        </w:rPr>
        <w:t xml:space="preserve"> Este tema</w:t>
      </w:r>
      <w:r w:rsidR="009A2D4F" w:rsidRPr="000E00DC">
        <w:rPr>
          <w:rFonts w:ascii="Gill Sans MT" w:hAnsi="Gill Sans MT"/>
          <w:lang w:val="es-CO"/>
        </w:rPr>
        <w:t>, debido a su importancia estratégica</w:t>
      </w:r>
      <w:r w:rsidR="009E6DD9" w:rsidRPr="000E00DC">
        <w:rPr>
          <w:rFonts w:ascii="Gill Sans MT" w:hAnsi="Gill Sans MT"/>
          <w:lang w:val="es-CO"/>
        </w:rPr>
        <w:t xml:space="preserve"> está siendo analizado por el equipo técnico de IFR </w:t>
      </w:r>
      <w:r w:rsidR="009A2D4F" w:rsidRPr="000E00DC">
        <w:rPr>
          <w:rFonts w:ascii="Gill Sans MT" w:hAnsi="Gill Sans MT"/>
          <w:lang w:val="es-CO"/>
        </w:rPr>
        <w:t>con un consultor contratado para tal fin.</w:t>
      </w:r>
    </w:p>
    <w:p w:rsidR="00BD5FFD" w:rsidRPr="000E00DC" w:rsidRDefault="00BD5FFD" w:rsidP="00BD5FFD">
      <w:pPr>
        <w:pStyle w:val="Prrafodelista"/>
        <w:jc w:val="both"/>
        <w:rPr>
          <w:rFonts w:ascii="Gill Sans MT" w:hAnsi="Gill Sans MT"/>
          <w:b/>
          <w:lang w:val="es-CO"/>
        </w:rPr>
      </w:pPr>
    </w:p>
    <w:p w:rsidR="00BD5FFD" w:rsidRPr="000E00DC" w:rsidRDefault="00BD5FFD" w:rsidP="004A61B2">
      <w:pPr>
        <w:pStyle w:val="Prrafodelista"/>
        <w:numPr>
          <w:ilvl w:val="1"/>
          <w:numId w:val="16"/>
        </w:numPr>
        <w:jc w:val="both"/>
        <w:rPr>
          <w:rFonts w:ascii="Gill Sans MT" w:hAnsi="Gill Sans MT"/>
          <w:b/>
          <w:lang w:val="es-CO"/>
        </w:rPr>
      </w:pPr>
      <w:r w:rsidRPr="000E00DC">
        <w:rPr>
          <w:rFonts w:ascii="Gill Sans MT" w:hAnsi="Gill Sans MT"/>
          <w:b/>
          <w:lang w:val="es-ES"/>
        </w:rPr>
        <w:t>Topes</w:t>
      </w:r>
      <w:r w:rsidRPr="000E00DC">
        <w:rPr>
          <w:rFonts w:ascii="Gill Sans MT" w:hAnsi="Gill Sans MT"/>
          <w:b/>
          <w:lang w:val="es-CO"/>
        </w:rPr>
        <w:t xml:space="preserve"> de las  cuentas CATS y CAEs</w:t>
      </w:r>
    </w:p>
    <w:p w:rsidR="00BD5FFD" w:rsidRPr="000E00DC" w:rsidRDefault="002637F6" w:rsidP="00BD5FFD">
      <w:pPr>
        <w:jc w:val="both"/>
        <w:rPr>
          <w:rFonts w:ascii="Gill Sans MT" w:hAnsi="Gill Sans MT"/>
          <w:lang w:val="es-CO"/>
        </w:rPr>
      </w:pPr>
      <w:r w:rsidRPr="000E00DC">
        <w:rPr>
          <w:rFonts w:ascii="Gill Sans MT" w:hAnsi="Gill Sans MT"/>
          <w:lang w:val="es-CO"/>
        </w:rPr>
        <w:t>Las</w:t>
      </w:r>
      <w:r w:rsidR="00BD5FFD" w:rsidRPr="000E00DC">
        <w:rPr>
          <w:rFonts w:ascii="Gill Sans MT" w:hAnsi="Gill Sans MT"/>
          <w:lang w:val="es-ES"/>
        </w:rPr>
        <w:t xml:space="preserve"> cuentas de ahorro CATS y CAEs</w:t>
      </w:r>
      <w:r w:rsidRPr="000E00DC">
        <w:rPr>
          <w:rFonts w:ascii="Gill Sans MT" w:hAnsi="Gill Sans MT"/>
          <w:lang w:val="es-ES"/>
        </w:rPr>
        <w:t>,</w:t>
      </w:r>
      <w:r w:rsidR="00BD5FFD" w:rsidRPr="000E00DC">
        <w:rPr>
          <w:rFonts w:ascii="Gill Sans MT" w:hAnsi="Gill Sans MT"/>
          <w:lang w:val="es-ES"/>
        </w:rPr>
        <w:t xml:space="preserve"> normalmente usadas </w:t>
      </w:r>
      <w:r w:rsidR="00671017" w:rsidRPr="000E00DC">
        <w:rPr>
          <w:rFonts w:ascii="Gill Sans MT" w:hAnsi="Gill Sans MT"/>
          <w:lang w:val="es-ES"/>
        </w:rPr>
        <w:t>en</w:t>
      </w:r>
      <w:r w:rsidR="00BD5FFD" w:rsidRPr="000E00DC">
        <w:rPr>
          <w:rFonts w:ascii="Gill Sans MT" w:hAnsi="Gill Sans MT"/>
          <w:lang w:val="es-ES"/>
        </w:rPr>
        <w:t xml:space="preserve"> las </w:t>
      </w:r>
      <w:r w:rsidRPr="000E00DC">
        <w:rPr>
          <w:rFonts w:ascii="Gill Sans MT" w:hAnsi="Gill Sans MT"/>
          <w:lang w:val="es-ES"/>
        </w:rPr>
        <w:t>servicios digitales</w:t>
      </w:r>
      <w:r w:rsidR="00BD5FFD" w:rsidRPr="000E00DC">
        <w:rPr>
          <w:rFonts w:ascii="Gill Sans MT" w:hAnsi="Gill Sans MT"/>
          <w:lang w:val="es-ES"/>
        </w:rPr>
        <w:t xml:space="preserve">, </w:t>
      </w:r>
      <w:r w:rsidR="0079064B" w:rsidRPr="000E00DC">
        <w:rPr>
          <w:rFonts w:ascii="Gill Sans MT" w:hAnsi="Gill Sans MT"/>
          <w:lang w:val="es-ES"/>
        </w:rPr>
        <w:t xml:space="preserve">ofrecen muchas ventajas de simplicidad </w:t>
      </w:r>
      <w:r w:rsidR="00671017" w:rsidRPr="000E00DC">
        <w:rPr>
          <w:rFonts w:ascii="Gill Sans MT" w:hAnsi="Gill Sans MT"/>
          <w:lang w:val="es-ES"/>
        </w:rPr>
        <w:t>y uso para la entidad y clientes. P</w:t>
      </w:r>
      <w:r w:rsidR="00671017" w:rsidRPr="000E00DC">
        <w:rPr>
          <w:rFonts w:ascii="Gill Sans MT" w:hAnsi="Gill Sans MT"/>
          <w:lang w:val="es-CO"/>
        </w:rPr>
        <w:t xml:space="preserve">or otro lado, </w:t>
      </w:r>
      <w:r w:rsidR="00BD5FFD" w:rsidRPr="000E00DC">
        <w:rPr>
          <w:rFonts w:ascii="Gill Sans MT" w:hAnsi="Gill Sans MT"/>
          <w:lang w:val="es-CO"/>
        </w:rPr>
        <w:t xml:space="preserve">tienen la desventaja de topes muy bajos a los balances mensuales </w:t>
      </w:r>
      <w:r w:rsidR="00671017" w:rsidRPr="000E00DC">
        <w:rPr>
          <w:rFonts w:ascii="Gill Sans MT" w:hAnsi="Gill Sans MT"/>
          <w:lang w:val="es-CO"/>
        </w:rPr>
        <w:t>(</w:t>
      </w:r>
      <w:r w:rsidR="00BD5FFD" w:rsidRPr="000E00DC">
        <w:rPr>
          <w:rFonts w:ascii="Gill Sans MT" w:hAnsi="Gill Sans MT"/>
          <w:lang w:val="es-CO"/>
        </w:rPr>
        <w:t xml:space="preserve">COP$2,344,000) y </w:t>
      </w:r>
      <w:r w:rsidR="0070744C" w:rsidRPr="000E00DC">
        <w:rPr>
          <w:rFonts w:ascii="Gill Sans MT" w:hAnsi="Gill Sans MT"/>
          <w:lang w:val="es-CO"/>
        </w:rPr>
        <w:t>al</w:t>
      </w:r>
      <w:r w:rsidR="00BD5FFD" w:rsidRPr="000E00DC">
        <w:rPr>
          <w:rFonts w:ascii="Gill Sans MT" w:hAnsi="Gill Sans MT"/>
          <w:lang w:val="es-CO"/>
        </w:rPr>
        <w:t xml:space="preserve"> monto de las </w:t>
      </w:r>
      <w:r w:rsidR="00671017" w:rsidRPr="000E00DC">
        <w:rPr>
          <w:rFonts w:ascii="Gill Sans MT" w:hAnsi="Gill Sans MT"/>
          <w:lang w:val="es-CO"/>
        </w:rPr>
        <w:t xml:space="preserve">transacciones diarias </w:t>
      </w:r>
      <w:r w:rsidR="0070744C" w:rsidRPr="000E00DC">
        <w:rPr>
          <w:rFonts w:ascii="Gill Sans MT" w:hAnsi="Gill Sans MT"/>
          <w:lang w:val="es-CO"/>
        </w:rPr>
        <w:t>(</w:t>
      </w:r>
      <w:r w:rsidR="00671017" w:rsidRPr="000E00DC">
        <w:rPr>
          <w:rFonts w:ascii="Gill Sans MT" w:hAnsi="Gill Sans MT"/>
          <w:lang w:val="es-CO"/>
        </w:rPr>
        <w:t>$300,000</w:t>
      </w:r>
      <w:r w:rsidR="0070744C" w:rsidRPr="000E00DC">
        <w:rPr>
          <w:rFonts w:ascii="Gill Sans MT" w:hAnsi="Gill Sans MT"/>
          <w:lang w:val="es-CO"/>
        </w:rPr>
        <w:t>)</w:t>
      </w:r>
      <w:r w:rsidR="00BD5FFD" w:rsidRPr="000E00DC">
        <w:rPr>
          <w:rFonts w:ascii="Gill Sans MT" w:hAnsi="Gill Sans MT"/>
          <w:lang w:val="es-CO"/>
        </w:rPr>
        <w:t xml:space="preserve">. </w:t>
      </w:r>
      <w:r w:rsidR="0070744C" w:rsidRPr="000E00DC">
        <w:rPr>
          <w:rFonts w:ascii="Gill Sans MT" w:hAnsi="Gill Sans MT"/>
          <w:lang w:val="es-CO"/>
        </w:rPr>
        <w:t xml:space="preserve"> Estos topes máximos </w:t>
      </w:r>
      <w:r w:rsidR="00BD5FFD" w:rsidRPr="000E00DC">
        <w:rPr>
          <w:rFonts w:ascii="Gill Sans MT" w:hAnsi="Gill Sans MT"/>
          <w:lang w:val="es-CO"/>
        </w:rPr>
        <w:t xml:space="preserve">han sido citados por Davivienda como una de las limitantes a las operaciones de Daviplata en las poblaciones rurales donde la estacionalidad de los flujos de efectivo requiere de topes mayores para operar. Como solución técnica inmediata  para clientes que mantienen montos mayores, estas cuentas podrían estar conectadas a cuentas tradicionales que se activen automáticamente una vez la transacción supera los  límites permitidos. </w:t>
      </w:r>
    </w:p>
    <w:p w:rsidR="003A7D5B" w:rsidRPr="000E00DC" w:rsidRDefault="003A7D5B" w:rsidP="003A7D5B">
      <w:pPr>
        <w:pStyle w:val="Prrafodelista"/>
        <w:jc w:val="both"/>
        <w:rPr>
          <w:rFonts w:ascii="Gill Sans MT" w:hAnsi="Gill Sans MT"/>
          <w:lang w:val="es-CO"/>
        </w:rPr>
      </w:pPr>
    </w:p>
    <w:p w:rsidR="00C912E7" w:rsidRPr="000E00DC" w:rsidRDefault="00135A75" w:rsidP="004A61B2">
      <w:pPr>
        <w:pStyle w:val="Prrafodelista"/>
        <w:numPr>
          <w:ilvl w:val="0"/>
          <w:numId w:val="16"/>
        </w:numPr>
        <w:ind w:left="993" w:hanging="307"/>
        <w:jc w:val="both"/>
        <w:rPr>
          <w:rFonts w:ascii="Gill Sans MT" w:hAnsi="Gill Sans MT"/>
          <w:lang w:val="es-ES"/>
        </w:rPr>
      </w:pPr>
      <w:r w:rsidRPr="000E00DC">
        <w:rPr>
          <w:rFonts w:ascii="Gill Sans MT" w:hAnsi="Gill Sans MT"/>
          <w:b/>
          <w:lang w:val="es-ES"/>
        </w:rPr>
        <w:t xml:space="preserve">Objetivos Irrealistas </w:t>
      </w:r>
      <w:r w:rsidR="001E24E2" w:rsidRPr="000E00DC">
        <w:rPr>
          <w:rFonts w:ascii="Gill Sans MT" w:hAnsi="Gill Sans MT"/>
          <w:b/>
          <w:lang w:val="es-ES"/>
        </w:rPr>
        <w:t xml:space="preserve"> de </w:t>
      </w:r>
      <w:r w:rsidR="00301850" w:rsidRPr="000E00DC">
        <w:rPr>
          <w:rFonts w:ascii="Gill Sans MT" w:hAnsi="Gill Sans MT"/>
          <w:b/>
          <w:lang w:val="es-ES"/>
        </w:rPr>
        <w:t>Eliminación</w:t>
      </w:r>
      <w:r w:rsidR="007C64AE" w:rsidRPr="000E00DC">
        <w:rPr>
          <w:rFonts w:ascii="Gill Sans MT" w:hAnsi="Gill Sans MT"/>
          <w:b/>
          <w:lang w:val="es-ES"/>
        </w:rPr>
        <w:t xml:space="preserve"> del Efectivo (</w:t>
      </w:r>
      <w:r w:rsidR="001D316F" w:rsidRPr="000E00DC">
        <w:rPr>
          <w:rFonts w:ascii="Gill Sans MT" w:hAnsi="Gill Sans MT"/>
          <w:b/>
          <w:lang w:val="es-ES"/>
        </w:rPr>
        <w:t>Cash</w:t>
      </w:r>
      <w:r w:rsidR="007C64AE" w:rsidRPr="000E00DC">
        <w:rPr>
          <w:rFonts w:ascii="Gill Sans MT" w:hAnsi="Gill Sans MT"/>
          <w:b/>
          <w:lang w:val="es-ES"/>
        </w:rPr>
        <w:t>-</w:t>
      </w:r>
      <w:r w:rsidR="001D316F" w:rsidRPr="000E00DC">
        <w:rPr>
          <w:rFonts w:ascii="Gill Sans MT" w:hAnsi="Gill Sans MT"/>
          <w:b/>
          <w:lang w:val="es-ES"/>
        </w:rPr>
        <w:t>less</w:t>
      </w:r>
      <w:r w:rsidR="007C64AE" w:rsidRPr="000E00DC">
        <w:rPr>
          <w:rFonts w:ascii="Gill Sans MT" w:hAnsi="Gill Sans MT"/>
          <w:b/>
          <w:lang w:val="es-ES"/>
        </w:rPr>
        <w:t xml:space="preserve"> banking)</w:t>
      </w:r>
      <w:r w:rsidR="001D316F" w:rsidRPr="000E00DC">
        <w:rPr>
          <w:rFonts w:ascii="Gill Sans MT" w:hAnsi="Gill Sans MT"/>
          <w:lang w:val="es-ES"/>
        </w:rPr>
        <w:t xml:space="preserve"> </w:t>
      </w:r>
    </w:p>
    <w:p w:rsidR="0089534D" w:rsidRPr="000E00DC" w:rsidRDefault="001E24E2" w:rsidP="000F378A">
      <w:pPr>
        <w:jc w:val="both"/>
        <w:rPr>
          <w:rFonts w:ascii="Gill Sans MT" w:hAnsi="Gill Sans MT"/>
          <w:lang w:val="es-ES"/>
        </w:rPr>
      </w:pPr>
      <w:r w:rsidRPr="000E00DC">
        <w:rPr>
          <w:rFonts w:ascii="Gill Sans MT" w:hAnsi="Gill Sans MT"/>
          <w:lang w:val="es-ES"/>
        </w:rPr>
        <w:t>Uno de los principales objetivos de l</w:t>
      </w:r>
      <w:r w:rsidR="00C912E7" w:rsidRPr="000E00DC">
        <w:rPr>
          <w:rFonts w:ascii="Gill Sans MT" w:hAnsi="Gill Sans MT"/>
          <w:lang w:val="es-ES"/>
        </w:rPr>
        <w:t xml:space="preserve">as billeteras y aplicaciones </w:t>
      </w:r>
      <w:r w:rsidR="00867CB1" w:rsidRPr="000E00DC">
        <w:rPr>
          <w:rFonts w:ascii="Gill Sans MT" w:hAnsi="Gill Sans MT"/>
          <w:lang w:val="es-ES"/>
        </w:rPr>
        <w:t>móviles</w:t>
      </w:r>
      <w:r w:rsidRPr="000E00DC">
        <w:rPr>
          <w:rFonts w:ascii="Gill Sans MT" w:hAnsi="Gill Sans MT"/>
          <w:lang w:val="es-ES"/>
        </w:rPr>
        <w:t xml:space="preserve"> proliferando en el país es la </w:t>
      </w:r>
      <w:r w:rsidR="00C912E7" w:rsidRPr="000E00DC">
        <w:rPr>
          <w:rFonts w:ascii="Gill Sans MT" w:hAnsi="Gill Sans MT"/>
          <w:lang w:val="es-ES"/>
        </w:rPr>
        <w:t xml:space="preserve"> </w:t>
      </w:r>
      <w:r w:rsidRPr="000E00DC">
        <w:rPr>
          <w:rFonts w:ascii="Gill Sans MT" w:hAnsi="Gill Sans MT"/>
          <w:lang w:val="es-ES"/>
        </w:rPr>
        <w:t>eliminación de efectivo (</w:t>
      </w:r>
      <w:r w:rsidR="00C912E7" w:rsidRPr="000E00DC">
        <w:rPr>
          <w:rFonts w:ascii="Gill Sans MT" w:hAnsi="Gill Sans MT"/>
          <w:lang w:val="es-ES"/>
        </w:rPr>
        <w:t>“cash-less banking”</w:t>
      </w:r>
      <w:r w:rsidRPr="000E00DC">
        <w:rPr>
          <w:rFonts w:ascii="Gill Sans MT" w:hAnsi="Gill Sans MT"/>
          <w:lang w:val="es-ES"/>
        </w:rPr>
        <w:t>) con pobres resultados.  Parte del problema se debe a que la recarga de la billetera,</w:t>
      </w:r>
      <w:r w:rsidR="007D2B7F" w:rsidRPr="000E00DC">
        <w:rPr>
          <w:rFonts w:ascii="Gill Sans MT" w:hAnsi="Gill Sans MT"/>
          <w:lang w:val="es-ES"/>
        </w:rPr>
        <w:t xml:space="preserve"> </w:t>
      </w:r>
      <w:r w:rsidRPr="000E00DC">
        <w:rPr>
          <w:rFonts w:ascii="Gill Sans MT" w:hAnsi="Gill Sans MT"/>
          <w:lang w:val="es-ES"/>
        </w:rPr>
        <w:t xml:space="preserve">que por regulación proviene </w:t>
      </w:r>
      <w:r w:rsidR="007D2B7F" w:rsidRPr="000E00DC">
        <w:rPr>
          <w:rFonts w:ascii="Gill Sans MT" w:hAnsi="Gill Sans MT"/>
          <w:lang w:val="es-ES"/>
        </w:rPr>
        <w:t>de la cuenta de ahorros, requ</w:t>
      </w:r>
      <w:r w:rsidR="004772B2" w:rsidRPr="000E00DC">
        <w:rPr>
          <w:rFonts w:ascii="Gill Sans MT" w:hAnsi="Gill Sans MT"/>
          <w:lang w:val="es-ES"/>
        </w:rPr>
        <w:t xml:space="preserve">iere que el cliente </w:t>
      </w:r>
      <w:r w:rsidRPr="000E00DC">
        <w:rPr>
          <w:rFonts w:ascii="Gill Sans MT" w:hAnsi="Gill Sans MT"/>
          <w:lang w:val="es-ES"/>
        </w:rPr>
        <w:t xml:space="preserve">en algún momento </w:t>
      </w:r>
      <w:r w:rsidR="007D2B7F" w:rsidRPr="000E00DC">
        <w:rPr>
          <w:rFonts w:ascii="Gill Sans MT" w:hAnsi="Gill Sans MT"/>
          <w:lang w:val="es-ES"/>
        </w:rPr>
        <w:t>reali</w:t>
      </w:r>
      <w:r w:rsidRPr="000E00DC">
        <w:rPr>
          <w:rFonts w:ascii="Gill Sans MT" w:hAnsi="Gill Sans MT"/>
          <w:lang w:val="es-ES"/>
        </w:rPr>
        <w:t>ce</w:t>
      </w:r>
      <w:r w:rsidR="007D2B7F" w:rsidRPr="000E00DC">
        <w:rPr>
          <w:rFonts w:ascii="Gill Sans MT" w:hAnsi="Gill Sans MT"/>
          <w:lang w:val="es-ES"/>
        </w:rPr>
        <w:t xml:space="preserve"> un </w:t>
      </w:r>
      <w:r w:rsidR="00D9012A" w:rsidRPr="000E00DC">
        <w:rPr>
          <w:rFonts w:ascii="Gill Sans MT" w:hAnsi="Gill Sans MT"/>
          <w:lang w:val="es-ES"/>
        </w:rPr>
        <w:t>depósito</w:t>
      </w:r>
      <w:r w:rsidR="008E35D0" w:rsidRPr="000E00DC">
        <w:rPr>
          <w:rFonts w:ascii="Gill Sans MT" w:hAnsi="Gill Sans MT"/>
          <w:lang w:val="es-ES"/>
        </w:rPr>
        <w:t xml:space="preserve"> a su cuenta y habilite su cuenta para hacer transacciones.</w:t>
      </w:r>
      <w:r w:rsidR="0089534D" w:rsidRPr="000E00DC">
        <w:rPr>
          <w:rFonts w:ascii="Gill Sans MT" w:hAnsi="Gill Sans MT"/>
          <w:lang w:val="es-ES"/>
        </w:rPr>
        <w:t xml:space="preserve"> </w:t>
      </w:r>
    </w:p>
    <w:p w:rsidR="004A650D" w:rsidRPr="000E00DC" w:rsidRDefault="0089534D" w:rsidP="000F378A">
      <w:pPr>
        <w:jc w:val="both"/>
        <w:rPr>
          <w:rFonts w:ascii="Gill Sans MT" w:hAnsi="Gill Sans MT"/>
          <w:lang w:val="es-ES"/>
        </w:rPr>
      </w:pPr>
      <w:r w:rsidRPr="000E00DC">
        <w:rPr>
          <w:rFonts w:ascii="Gill Sans MT" w:hAnsi="Gill Sans MT"/>
          <w:lang w:val="es-ES"/>
        </w:rPr>
        <w:t xml:space="preserve">Asumiendo que el cliente está en posición de mantener su cuenta habilitada </w:t>
      </w:r>
      <w:r w:rsidR="00D9012A" w:rsidRPr="000E00DC">
        <w:rPr>
          <w:rFonts w:ascii="Gill Sans MT" w:hAnsi="Gill Sans MT"/>
          <w:lang w:val="es-ES"/>
        </w:rPr>
        <w:t xml:space="preserve">y </w:t>
      </w:r>
      <w:r w:rsidRPr="000E00DC">
        <w:rPr>
          <w:rFonts w:ascii="Gill Sans MT" w:hAnsi="Gill Sans MT"/>
          <w:lang w:val="es-ES"/>
        </w:rPr>
        <w:t xml:space="preserve">recargar </w:t>
      </w:r>
      <w:r w:rsidR="00D9012A" w:rsidRPr="000E00DC">
        <w:rPr>
          <w:rFonts w:ascii="Gill Sans MT" w:hAnsi="Gill Sans MT"/>
          <w:lang w:val="es-ES"/>
        </w:rPr>
        <w:t>su</w:t>
      </w:r>
      <w:r w:rsidR="00EA68BA" w:rsidRPr="000E00DC">
        <w:rPr>
          <w:rFonts w:ascii="Gill Sans MT" w:hAnsi="Gill Sans MT"/>
          <w:lang w:val="es-ES"/>
        </w:rPr>
        <w:t xml:space="preserve"> </w:t>
      </w:r>
      <w:r w:rsidR="00BB7C9E" w:rsidRPr="000E00DC">
        <w:rPr>
          <w:rFonts w:ascii="Gill Sans MT" w:hAnsi="Gill Sans MT"/>
          <w:lang w:val="es-ES"/>
        </w:rPr>
        <w:t xml:space="preserve">billetera, no existe </w:t>
      </w:r>
      <w:r w:rsidR="00D9012A" w:rsidRPr="000E00DC">
        <w:rPr>
          <w:rFonts w:ascii="Gill Sans MT" w:hAnsi="Gill Sans MT"/>
          <w:lang w:val="es-ES"/>
        </w:rPr>
        <w:t xml:space="preserve">en la actualidad para ninguna de las entidades </w:t>
      </w:r>
      <w:r w:rsidR="00BB7C9E" w:rsidRPr="000E00DC">
        <w:rPr>
          <w:rFonts w:ascii="Gill Sans MT" w:hAnsi="Gill Sans MT"/>
          <w:lang w:val="es-ES"/>
        </w:rPr>
        <w:t xml:space="preserve">una red de comercios </w:t>
      </w:r>
      <w:r w:rsidR="00EA68BA" w:rsidRPr="000E00DC">
        <w:rPr>
          <w:rFonts w:ascii="Gill Sans MT" w:hAnsi="Gill Sans MT"/>
          <w:lang w:val="es-ES"/>
        </w:rPr>
        <w:t xml:space="preserve">suficientemente grande </w:t>
      </w:r>
      <w:r w:rsidR="00BB7C9E" w:rsidRPr="000E00DC">
        <w:rPr>
          <w:rFonts w:ascii="Gill Sans MT" w:hAnsi="Gill Sans MT"/>
          <w:lang w:val="es-ES"/>
        </w:rPr>
        <w:t>que acepten</w:t>
      </w:r>
      <w:r w:rsidR="00D9012A" w:rsidRPr="000E00DC">
        <w:rPr>
          <w:rFonts w:ascii="Gill Sans MT" w:hAnsi="Gill Sans MT"/>
          <w:lang w:val="es-ES"/>
        </w:rPr>
        <w:t xml:space="preserve"> </w:t>
      </w:r>
      <w:r w:rsidR="00BB7C9E" w:rsidRPr="000E00DC">
        <w:rPr>
          <w:rFonts w:ascii="Gill Sans MT" w:hAnsi="Gill Sans MT"/>
          <w:lang w:val="es-ES"/>
        </w:rPr>
        <w:t>pagos</w:t>
      </w:r>
      <w:r w:rsidR="00D9012A" w:rsidRPr="000E00DC">
        <w:rPr>
          <w:rFonts w:ascii="Gill Sans MT" w:hAnsi="Gill Sans MT"/>
          <w:lang w:val="es-ES"/>
        </w:rPr>
        <w:t xml:space="preserve"> por este canal</w:t>
      </w:r>
      <w:r w:rsidR="00EA68BA" w:rsidRPr="000E00DC">
        <w:rPr>
          <w:rFonts w:ascii="Gill Sans MT" w:hAnsi="Gill Sans MT"/>
          <w:lang w:val="es-ES"/>
        </w:rPr>
        <w:t xml:space="preserve">. </w:t>
      </w:r>
      <w:r w:rsidR="00D9012A" w:rsidRPr="000E00DC">
        <w:rPr>
          <w:rFonts w:ascii="Gill Sans MT" w:hAnsi="Gill Sans MT"/>
          <w:lang w:val="es-ES"/>
        </w:rPr>
        <w:t xml:space="preserve">En otras palabras, </w:t>
      </w:r>
      <w:r w:rsidR="00EA68BA" w:rsidRPr="000E00DC">
        <w:rPr>
          <w:rFonts w:ascii="Gill Sans MT" w:hAnsi="Gill Sans MT"/>
          <w:lang w:val="es-ES"/>
        </w:rPr>
        <w:t>los a</w:t>
      </w:r>
      <w:r w:rsidR="00D9012A" w:rsidRPr="000E00DC">
        <w:rPr>
          <w:rFonts w:ascii="Gill Sans MT" w:hAnsi="Gill Sans MT"/>
          <w:lang w:val="es-ES"/>
        </w:rPr>
        <w:t xml:space="preserve">filiados </w:t>
      </w:r>
      <w:r w:rsidR="00EA68BA" w:rsidRPr="000E00DC">
        <w:rPr>
          <w:rFonts w:ascii="Gill Sans MT" w:hAnsi="Gill Sans MT"/>
          <w:lang w:val="es-ES"/>
        </w:rPr>
        <w:t>cuentan con una billetera que tiene  una muy limitada aceptación. La situación es equivalente a tener una tarjeta d</w:t>
      </w:r>
      <w:r w:rsidRPr="000E00DC">
        <w:rPr>
          <w:rFonts w:ascii="Gill Sans MT" w:hAnsi="Gill Sans MT"/>
          <w:lang w:val="es-ES"/>
        </w:rPr>
        <w:t>é</w:t>
      </w:r>
      <w:r w:rsidR="00EA68BA" w:rsidRPr="000E00DC">
        <w:rPr>
          <w:rFonts w:ascii="Gill Sans MT" w:hAnsi="Gill Sans MT"/>
          <w:lang w:val="es-ES"/>
        </w:rPr>
        <w:t xml:space="preserve">bito que </w:t>
      </w:r>
      <w:r w:rsidR="007C64AE" w:rsidRPr="000E00DC">
        <w:rPr>
          <w:rFonts w:ascii="Gill Sans MT" w:hAnsi="Gill Sans MT"/>
          <w:lang w:val="es-ES"/>
        </w:rPr>
        <w:t xml:space="preserve">ningún comercio </w:t>
      </w:r>
      <w:r w:rsidR="00EA68BA" w:rsidRPr="000E00DC">
        <w:rPr>
          <w:rFonts w:ascii="Gill Sans MT" w:hAnsi="Gill Sans MT"/>
          <w:lang w:val="es-ES"/>
        </w:rPr>
        <w:t xml:space="preserve"> acepta. </w:t>
      </w:r>
      <w:r w:rsidR="00301850" w:rsidRPr="000E00DC">
        <w:rPr>
          <w:rFonts w:ascii="Gill Sans MT" w:hAnsi="Gill Sans MT"/>
          <w:lang w:val="es-ES"/>
        </w:rPr>
        <w:t>En este sentido los objetivos de eliminación del efectivo requieren</w:t>
      </w:r>
      <w:r w:rsidR="00D66E09" w:rsidRPr="000E00DC">
        <w:rPr>
          <w:rFonts w:ascii="Gill Sans MT" w:hAnsi="Gill Sans MT"/>
          <w:lang w:val="es-ES"/>
        </w:rPr>
        <w:t>, en parte,</w:t>
      </w:r>
      <w:r w:rsidR="00301850" w:rsidRPr="000E00DC">
        <w:rPr>
          <w:rFonts w:ascii="Gill Sans MT" w:hAnsi="Gill Sans MT"/>
          <w:lang w:val="es-ES"/>
        </w:rPr>
        <w:t xml:space="preserve"> de una red extensa de comercios con aceptación de pagos digitales </w:t>
      </w:r>
      <w:r w:rsidR="00F064BE" w:rsidRPr="000E00DC">
        <w:rPr>
          <w:rFonts w:ascii="Gill Sans MT" w:hAnsi="Gill Sans MT"/>
          <w:lang w:val="es-ES"/>
        </w:rPr>
        <w:t xml:space="preserve">e interoperabilidad </w:t>
      </w:r>
      <w:r w:rsidR="00301850" w:rsidRPr="000E00DC">
        <w:rPr>
          <w:rFonts w:ascii="Gill Sans MT" w:hAnsi="Gill Sans MT"/>
          <w:lang w:val="es-ES"/>
        </w:rPr>
        <w:t xml:space="preserve">que al momento no está disponible. </w:t>
      </w:r>
      <w:r w:rsidR="004A650D" w:rsidRPr="000E00DC">
        <w:rPr>
          <w:rFonts w:ascii="Gill Sans MT" w:hAnsi="Gill Sans MT"/>
          <w:lang w:val="es-ES"/>
        </w:rPr>
        <w:t xml:space="preserve"> </w:t>
      </w:r>
      <w:r w:rsidR="00850BB4" w:rsidRPr="000E00DC">
        <w:rPr>
          <w:rFonts w:ascii="Gill Sans MT" w:hAnsi="Gill Sans MT"/>
          <w:lang w:val="es-ES"/>
        </w:rPr>
        <w:t>Clientes</w:t>
      </w:r>
      <w:r w:rsidR="00D9012A" w:rsidRPr="000E00DC">
        <w:rPr>
          <w:rFonts w:ascii="Gill Sans MT" w:hAnsi="Gill Sans MT"/>
          <w:lang w:val="es-ES"/>
        </w:rPr>
        <w:t xml:space="preserve"> afiliados a</w:t>
      </w:r>
      <w:r w:rsidR="00850BB4" w:rsidRPr="000E00DC">
        <w:rPr>
          <w:rFonts w:ascii="Gill Sans MT" w:hAnsi="Gill Sans MT"/>
          <w:lang w:val="es-ES"/>
        </w:rPr>
        <w:t xml:space="preserve"> Daviplata en </w:t>
      </w:r>
      <w:r w:rsidR="007738AC" w:rsidRPr="000E00DC">
        <w:rPr>
          <w:rFonts w:ascii="Gill Sans MT" w:hAnsi="Gill Sans MT"/>
          <w:lang w:val="es-ES"/>
        </w:rPr>
        <w:t>Concepción</w:t>
      </w:r>
      <w:r w:rsidR="00D9012A" w:rsidRPr="000E00DC">
        <w:rPr>
          <w:rFonts w:ascii="Gill Sans MT" w:hAnsi="Gill Sans MT"/>
          <w:lang w:val="es-ES"/>
        </w:rPr>
        <w:t xml:space="preserve">, por ejemplo, </w:t>
      </w:r>
      <w:r w:rsidR="00850BB4" w:rsidRPr="000E00DC">
        <w:rPr>
          <w:rFonts w:ascii="Gill Sans MT" w:hAnsi="Gill Sans MT"/>
          <w:lang w:val="es-ES"/>
        </w:rPr>
        <w:t xml:space="preserve"> </w:t>
      </w:r>
      <w:r w:rsidR="004A650D" w:rsidRPr="000E00DC">
        <w:rPr>
          <w:rFonts w:ascii="Gill Sans MT" w:hAnsi="Gill Sans MT"/>
          <w:lang w:val="es-ES"/>
        </w:rPr>
        <w:t>hacen las siguientes aseveraciones:</w:t>
      </w:r>
      <w:r w:rsidRPr="000E00DC">
        <w:rPr>
          <w:rFonts w:ascii="Gill Sans MT" w:hAnsi="Gill Sans MT"/>
          <w:lang w:val="es-ES"/>
        </w:rPr>
        <w:t xml:space="preserve"> </w:t>
      </w:r>
    </w:p>
    <w:p w:rsidR="004A650D" w:rsidRPr="000E00DC" w:rsidRDefault="004A650D" w:rsidP="004A61B2">
      <w:pPr>
        <w:pStyle w:val="Prrafodelista"/>
        <w:numPr>
          <w:ilvl w:val="0"/>
          <w:numId w:val="12"/>
        </w:numPr>
        <w:jc w:val="both"/>
        <w:rPr>
          <w:rFonts w:ascii="Gill Sans MT" w:hAnsi="Gill Sans MT"/>
          <w:i/>
          <w:sz w:val="20"/>
          <w:lang w:val="es-ES"/>
        </w:rPr>
      </w:pPr>
      <w:r w:rsidRPr="000E00DC">
        <w:rPr>
          <w:rFonts w:ascii="Gill Sans MT" w:hAnsi="Gill Sans MT"/>
          <w:i/>
          <w:sz w:val="20"/>
          <w:lang w:val="es-ES"/>
        </w:rPr>
        <w:t>“….</w:t>
      </w:r>
      <w:r w:rsidR="002C542B" w:rsidRPr="000E00DC">
        <w:rPr>
          <w:rFonts w:ascii="Gill Sans MT" w:hAnsi="Gill Sans MT"/>
          <w:i/>
          <w:sz w:val="20"/>
          <w:lang w:val="es-ES"/>
        </w:rPr>
        <w:t>en los</w:t>
      </w:r>
      <w:r w:rsidRPr="000E00DC">
        <w:rPr>
          <w:rFonts w:ascii="Gill Sans MT" w:hAnsi="Gill Sans MT"/>
          <w:i/>
          <w:sz w:val="20"/>
          <w:lang w:val="es-ES"/>
        </w:rPr>
        <w:t xml:space="preserve"> comercios que uso </w:t>
      </w:r>
      <w:r w:rsidR="002C542B" w:rsidRPr="000E00DC">
        <w:rPr>
          <w:rFonts w:ascii="Gill Sans MT" w:hAnsi="Gill Sans MT"/>
          <w:i/>
          <w:sz w:val="20"/>
          <w:lang w:val="es-ES"/>
        </w:rPr>
        <w:t>no reciben Daviplata</w:t>
      </w:r>
      <w:r w:rsidRPr="000E00DC">
        <w:rPr>
          <w:rFonts w:ascii="Gill Sans MT" w:hAnsi="Gill Sans MT"/>
          <w:i/>
          <w:sz w:val="20"/>
          <w:lang w:val="es-ES"/>
        </w:rPr>
        <w:t>….</w:t>
      </w:r>
      <w:r w:rsidR="00850BB4" w:rsidRPr="000E00DC">
        <w:rPr>
          <w:rFonts w:ascii="Gill Sans MT" w:hAnsi="Gill Sans MT"/>
          <w:i/>
          <w:sz w:val="20"/>
          <w:lang w:val="es-ES"/>
        </w:rPr>
        <w:t xml:space="preserve">es mas fácil </w:t>
      </w:r>
      <w:r w:rsidR="00FC518F" w:rsidRPr="000E00DC">
        <w:rPr>
          <w:rFonts w:ascii="Gill Sans MT" w:hAnsi="Gill Sans MT"/>
          <w:i/>
          <w:sz w:val="20"/>
          <w:lang w:val="es-ES"/>
        </w:rPr>
        <w:t>tener el dinero para pagar</w:t>
      </w:r>
      <w:r w:rsidRPr="000E00DC">
        <w:rPr>
          <w:rFonts w:ascii="Gill Sans MT" w:hAnsi="Gill Sans MT"/>
          <w:i/>
          <w:sz w:val="20"/>
          <w:lang w:val="es-ES"/>
        </w:rPr>
        <w:t>.</w:t>
      </w:r>
      <w:r w:rsidR="00FC518F" w:rsidRPr="000E00DC">
        <w:rPr>
          <w:rFonts w:ascii="Gill Sans MT" w:hAnsi="Gill Sans MT"/>
          <w:i/>
          <w:sz w:val="20"/>
          <w:lang w:val="es-ES"/>
        </w:rPr>
        <w:t>”</w:t>
      </w:r>
    </w:p>
    <w:p w:rsidR="004A650D" w:rsidRPr="000E00DC" w:rsidRDefault="004A650D" w:rsidP="004A61B2">
      <w:pPr>
        <w:pStyle w:val="Prrafodelista"/>
        <w:numPr>
          <w:ilvl w:val="0"/>
          <w:numId w:val="12"/>
        </w:numPr>
        <w:jc w:val="both"/>
        <w:rPr>
          <w:rFonts w:ascii="Gill Sans MT" w:hAnsi="Gill Sans MT"/>
          <w:i/>
          <w:sz w:val="20"/>
          <w:lang w:val="es-ES"/>
        </w:rPr>
      </w:pPr>
      <w:r w:rsidRPr="000E00DC">
        <w:rPr>
          <w:rFonts w:ascii="Gill Sans MT" w:hAnsi="Gill Sans MT"/>
          <w:i/>
          <w:sz w:val="20"/>
          <w:lang w:val="es-ES"/>
        </w:rPr>
        <w:t>“</w:t>
      </w:r>
      <w:r w:rsidR="00FC518F" w:rsidRPr="000E00DC">
        <w:rPr>
          <w:rFonts w:ascii="Gill Sans MT" w:hAnsi="Gill Sans MT"/>
          <w:i/>
          <w:sz w:val="20"/>
          <w:lang w:val="es-ES"/>
        </w:rPr>
        <w:t xml:space="preserve">….los </w:t>
      </w:r>
      <w:r w:rsidR="00DD72DF" w:rsidRPr="000E00DC">
        <w:rPr>
          <w:rFonts w:ascii="Gill Sans MT" w:hAnsi="Gill Sans MT"/>
          <w:i/>
          <w:sz w:val="20"/>
          <w:lang w:val="es-ES"/>
        </w:rPr>
        <w:t>caficultores</w:t>
      </w:r>
      <w:r w:rsidR="00FC518F" w:rsidRPr="000E00DC">
        <w:rPr>
          <w:rFonts w:ascii="Gill Sans MT" w:hAnsi="Gill Sans MT"/>
          <w:i/>
          <w:sz w:val="20"/>
          <w:lang w:val="es-ES"/>
        </w:rPr>
        <w:t xml:space="preserve"> mayores no quieren que se le</w:t>
      </w:r>
      <w:r w:rsidRPr="000E00DC">
        <w:rPr>
          <w:rFonts w:ascii="Gill Sans MT" w:hAnsi="Gill Sans MT"/>
          <w:i/>
          <w:sz w:val="20"/>
          <w:lang w:val="es-ES"/>
        </w:rPr>
        <w:t>s</w:t>
      </w:r>
      <w:r w:rsidR="00FC518F" w:rsidRPr="000E00DC">
        <w:rPr>
          <w:rFonts w:ascii="Gill Sans MT" w:hAnsi="Gill Sans MT"/>
          <w:i/>
          <w:sz w:val="20"/>
          <w:lang w:val="es-ES"/>
        </w:rPr>
        <w:t xml:space="preserve"> pague con Daviplata</w:t>
      </w:r>
      <w:r w:rsidRPr="000E00DC">
        <w:rPr>
          <w:rFonts w:ascii="Gill Sans MT" w:hAnsi="Gill Sans MT"/>
          <w:i/>
          <w:sz w:val="20"/>
          <w:lang w:val="es-ES"/>
        </w:rPr>
        <w:t>.…</w:t>
      </w:r>
      <w:r w:rsidR="00FC518F" w:rsidRPr="000E00DC">
        <w:rPr>
          <w:rFonts w:ascii="Gill Sans MT" w:hAnsi="Gill Sans MT"/>
          <w:i/>
          <w:sz w:val="20"/>
          <w:lang w:val="es-ES"/>
        </w:rPr>
        <w:t xml:space="preserve"> prefieren efectivo po</w:t>
      </w:r>
      <w:r w:rsidRPr="000E00DC">
        <w:rPr>
          <w:rFonts w:ascii="Gill Sans MT" w:hAnsi="Gill Sans MT"/>
          <w:i/>
          <w:sz w:val="20"/>
          <w:lang w:val="es-ES"/>
        </w:rPr>
        <w:t>rque lo reciben en todos lados.”</w:t>
      </w:r>
    </w:p>
    <w:p w:rsidR="00301850" w:rsidRPr="000E00DC" w:rsidRDefault="004A650D" w:rsidP="004A61B2">
      <w:pPr>
        <w:pStyle w:val="Prrafodelista"/>
        <w:numPr>
          <w:ilvl w:val="0"/>
          <w:numId w:val="12"/>
        </w:numPr>
        <w:jc w:val="both"/>
        <w:rPr>
          <w:rFonts w:ascii="Gill Sans MT" w:hAnsi="Gill Sans MT"/>
          <w:i/>
          <w:sz w:val="20"/>
          <w:lang w:val="es-ES"/>
        </w:rPr>
      </w:pPr>
      <w:r w:rsidRPr="000E00DC">
        <w:rPr>
          <w:rFonts w:ascii="Gill Sans MT" w:hAnsi="Gill Sans MT"/>
          <w:i/>
          <w:sz w:val="20"/>
          <w:lang w:val="es-ES"/>
        </w:rPr>
        <w:t>“….</w:t>
      </w:r>
      <w:r w:rsidR="00A44471" w:rsidRPr="000E00DC">
        <w:rPr>
          <w:rFonts w:ascii="Gill Sans MT" w:hAnsi="Gill Sans MT"/>
          <w:i/>
          <w:sz w:val="20"/>
          <w:lang w:val="es-ES"/>
        </w:rPr>
        <w:t>muy pocos comercios te aceptan Daviplata…</w:t>
      </w:r>
      <w:r w:rsidR="00010F16" w:rsidRPr="000E00DC">
        <w:rPr>
          <w:rFonts w:ascii="Gill Sans MT" w:hAnsi="Gill Sans MT"/>
          <w:i/>
          <w:sz w:val="20"/>
          <w:lang w:val="es-ES"/>
        </w:rPr>
        <w:t>.</w:t>
      </w:r>
      <w:r w:rsidR="00A44471" w:rsidRPr="000E00DC">
        <w:rPr>
          <w:rFonts w:ascii="Gill Sans MT" w:hAnsi="Gill Sans MT"/>
          <w:i/>
          <w:sz w:val="20"/>
          <w:lang w:val="es-ES"/>
        </w:rPr>
        <w:t>cuando vamos a otro municipio a comprar encontramos que no hay comercios que reciban Daviplata.</w:t>
      </w:r>
      <w:r w:rsidRPr="000E00DC">
        <w:rPr>
          <w:rFonts w:ascii="Gill Sans MT" w:hAnsi="Gill Sans MT"/>
          <w:i/>
          <w:sz w:val="20"/>
          <w:lang w:val="es-ES"/>
        </w:rPr>
        <w:t>”</w:t>
      </w:r>
      <w:r w:rsidR="00A44471" w:rsidRPr="000E00DC">
        <w:rPr>
          <w:rFonts w:ascii="Gill Sans MT" w:hAnsi="Gill Sans MT"/>
          <w:i/>
          <w:sz w:val="20"/>
          <w:lang w:val="es-ES"/>
        </w:rPr>
        <w:t xml:space="preserve"> </w:t>
      </w:r>
    </w:p>
    <w:p w:rsidR="00010F16" w:rsidRPr="000E00DC" w:rsidRDefault="00010F16" w:rsidP="00010F16">
      <w:pPr>
        <w:jc w:val="both"/>
        <w:rPr>
          <w:rFonts w:ascii="Gill Sans MT" w:hAnsi="Gill Sans MT"/>
          <w:lang w:val="es-ES"/>
        </w:rPr>
      </w:pPr>
      <w:r w:rsidRPr="000E00DC">
        <w:rPr>
          <w:rFonts w:ascii="Gill Sans MT" w:hAnsi="Gill Sans MT"/>
          <w:lang w:val="es-ES"/>
        </w:rPr>
        <w:t xml:space="preserve">El uso de efectivo está muy arraigado en la población del país y muy particularmente en la zona rural.  De hecho, los resultados de  una encuesta del </w:t>
      </w:r>
      <w:r w:rsidRPr="000E00DC">
        <w:rPr>
          <w:rFonts w:ascii="Gill Sans MT" w:hAnsi="Gill Sans MT" w:cs="Arial"/>
          <w:bCs/>
          <w:shd w:val="clear" w:color="auto" w:fill="FFFFFF"/>
          <w:lang w:val="es-ES"/>
        </w:rPr>
        <w:t xml:space="preserve">Banco de la República (2017) revelan que el 90% de los </w:t>
      </w:r>
      <w:r w:rsidRPr="000E00DC">
        <w:rPr>
          <w:rFonts w:ascii="Gill Sans MT" w:hAnsi="Gill Sans MT"/>
          <w:lang w:val="es-ES"/>
        </w:rPr>
        <w:t>colombianos prefiere el uso de efectivo a cualquier de los medios de pagos existentes. Estos pagos se caracterizan por su alta frecuencia y bajo monto.</w:t>
      </w:r>
    </w:p>
    <w:p w:rsidR="00010F16" w:rsidRPr="000E00DC" w:rsidRDefault="00010F16" w:rsidP="004A61B2">
      <w:pPr>
        <w:pStyle w:val="Prrafodelista"/>
        <w:numPr>
          <w:ilvl w:val="0"/>
          <w:numId w:val="12"/>
        </w:numPr>
        <w:jc w:val="both"/>
        <w:rPr>
          <w:rFonts w:ascii="Gill Sans MT" w:hAnsi="Gill Sans MT"/>
          <w:lang w:val="es-ES"/>
        </w:rPr>
      </w:pPr>
      <w:r w:rsidRPr="000E00DC">
        <w:rPr>
          <w:rFonts w:ascii="Gill Sans MT" w:hAnsi="Gill Sans MT"/>
          <w:lang w:val="es-ES"/>
        </w:rPr>
        <w:t xml:space="preserve"> </w:t>
      </w:r>
      <w:r w:rsidRPr="000E00DC">
        <w:rPr>
          <w:rFonts w:ascii="Gill Sans MT" w:hAnsi="Gill Sans MT"/>
          <w:i/>
          <w:sz w:val="20"/>
          <w:lang w:val="es-ES"/>
        </w:rPr>
        <w:t>“…..las señoras de familias en Acción sólo solicitan retiros… les digo que pueden comprar pero ellas solo quieren retirar (comercio afiliado a Daviplata en Garzón)”,</w:t>
      </w:r>
    </w:p>
    <w:p w:rsidR="00010F16" w:rsidRPr="000E00DC" w:rsidRDefault="00010F16" w:rsidP="004A61B2">
      <w:pPr>
        <w:pStyle w:val="Prrafodelista"/>
        <w:numPr>
          <w:ilvl w:val="0"/>
          <w:numId w:val="12"/>
        </w:numPr>
        <w:jc w:val="both"/>
        <w:rPr>
          <w:rFonts w:ascii="Gill Sans MT" w:hAnsi="Gill Sans MT"/>
          <w:lang w:val="es-ES"/>
        </w:rPr>
      </w:pPr>
      <w:r w:rsidRPr="000E00DC">
        <w:rPr>
          <w:rFonts w:ascii="Gill Sans MT" w:hAnsi="Gill Sans MT"/>
          <w:i/>
          <w:sz w:val="20"/>
          <w:lang w:val="es-ES"/>
        </w:rPr>
        <w:t xml:space="preserve">  “…. Los clientes de Familias en Acción preguntan sobre el retiro…. no quieren comprar con Daviplata”.</w:t>
      </w:r>
    </w:p>
    <w:p w:rsidR="004A650D" w:rsidRPr="000E00DC" w:rsidRDefault="00850BB4" w:rsidP="000F378A">
      <w:pPr>
        <w:jc w:val="both"/>
        <w:rPr>
          <w:rFonts w:ascii="Gill Sans MT" w:hAnsi="Gill Sans MT"/>
          <w:lang w:val="es-ES"/>
        </w:rPr>
      </w:pPr>
      <w:r w:rsidRPr="000E00DC">
        <w:rPr>
          <w:rFonts w:ascii="Gill Sans MT" w:hAnsi="Gill Sans MT"/>
          <w:lang w:val="es-ES"/>
        </w:rPr>
        <w:t>Los co</w:t>
      </w:r>
      <w:r w:rsidR="004A650D" w:rsidRPr="000E00DC">
        <w:rPr>
          <w:rFonts w:ascii="Gill Sans MT" w:hAnsi="Gill Sans MT"/>
          <w:lang w:val="es-ES"/>
        </w:rPr>
        <w:t>mercios afiliados, de igual manera</w:t>
      </w:r>
      <w:r w:rsidRPr="000E00DC">
        <w:rPr>
          <w:rFonts w:ascii="Gill Sans MT" w:hAnsi="Gill Sans MT"/>
          <w:lang w:val="es-ES"/>
        </w:rPr>
        <w:t xml:space="preserve">, tampoco </w:t>
      </w:r>
      <w:r w:rsidR="00FC518F" w:rsidRPr="000E00DC">
        <w:rPr>
          <w:rFonts w:ascii="Gill Sans MT" w:hAnsi="Gill Sans MT"/>
          <w:lang w:val="es-ES"/>
        </w:rPr>
        <w:t>están</w:t>
      </w:r>
      <w:r w:rsidRPr="000E00DC">
        <w:rPr>
          <w:rFonts w:ascii="Gill Sans MT" w:hAnsi="Gill Sans MT"/>
          <w:lang w:val="es-ES"/>
        </w:rPr>
        <w:t xml:space="preserve"> interesados en </w:t>
      </w:r>
      <w:r w:rsidR="004A650D" w:rsidRPr="000E00DC">
        <w:rPr>
          <w:rFonts w:ascii="Gill Sans MT" w:hAnsi="Gill Sans MT"/>
          <w:lang w:val="es-ES"/>
        </w:rPr>
        <w:t>recibir</w:t>
      </w:r>
      <w:r w:rsidRPr="000E00DC">
        <w:rPr>
          <w:rFonts w:ascii="Gill Sans MT" w:hAnsi="Gill Sans MT"/>
          <w:lang w:val="es-ES"/>
        </w:rPr>
        <w:t xml:space="preserve"> pagos </w:t>
      </w:r>
      <w:r w:rsidR="00FC518F" w:rsidRPr="000E00DC">
        <w:rPr>
          <w:rFonts w:ascii="Gill Sans MT" w:hAnsi="Gill Sans MT"/>
          <w:lang w:val="es-ES"/>
        </w:rPr>
        <w:t>electrónicos</w:t>
      </w:r>
      <w:r w:rsidR="001019FD" w:rsidRPr="000E00DC">
        <w:rPr>
          <w:rFonts w:ascii="Gill Sans MT" w:hAnsi="Gill Sans MT"/>
          <w:lang w:val="es-ES"/>
        </w:rPr>
        <w:t xml:space="preserve">. En el caso de Daviplata los comercios de Concepción y Garzón reportan muy pocas  transacciones: </w:t>
      </w:r>
    </w:p>
    <w:p w:rsidR="004A650D" w:rsidRPr="000E00DC" w:rsidRDefault="00010F16" w:rsidP="004A61B2">
      <w:pPr>
        <w:pStyle w:val="Prrafodelista"/>
        <w:numPr>
          <w:ilvl w:val="0"/>
          <w:numId w:val="13"/>
        </w:numPr>
        <w:jc w:val="both"/>
        <w:rPr>
          <w:rFonts w:ascii="Gill Sans MT" w:hAnsi="Gill Sans MT"/>
          <w:i/>
          <w:sz w:val="20"/>
          <w:lang w:val="es-ES"/>
        </w:rPr>
      </w:pPr>
      <w:r w:rsidRPr="000E00DC">
        <w:rPr>
          <w:rFonts w:ascii="Gill Sans MT" w:hAnsi="Gill Sans MT"/>
          <w:lang w:val="es-ES"/>
        </w:rPr>
        <w:t>“</w:t>
      </w:r>
      <w:r w:rsidR="004A650D" w:rsidRPr="000E00DC">
        <w:rPr>
          <w:rFonts w:ascii="Gill Sans MT" w:hAnsi="Gill Sans MT"/>
          <w:lang w:val="es-ES"/>
        </w:rPr>
        <w:t>…..</w:t>
      </w:r>
      <w:r w:rsidR="004A650D" w:rsidRPr="000E00DC">
        <w:rPr>
          <w:rFonts w:ascii="Gill Sans MT" w:hAnsi="Gill Sans MT"/>
          <w:i/>
          <w:sz w:val="20"/>
          <w:lang w:val="es-ES"/>
        </w:rPr>
        <w:t>solo uno o dos en lo que va de año</w:t>
      </w:r>
      <w:r w:rsidRPr="000E00DC">
        <w:rPr>
          <w:rFonts w:ascii="Gill Sans MT" w:hAnsi="Gill Sans MT"/>
          <w:i/>
          <w:sz w:val="20"/>
          <w:lang w:val="es-ES"/>
        </w:rPr>
        <w:t>.”</w:t>
      </w:r>
    </w:p>
    <w:p w:rsidR="004A650D" w:rsidRPr="000E00DC" w:rsidRDefault="004A650D" w:rsidP="004A61B2">
      <w:pPr>
        <w:pStyle w:val="Prrafodelista"/>
        <w:numPr>
          <w:ilvl w:val="0"/>
          <w:numId w:val="13"/>
        </w:numPr>
        <w:jc w:val="both"/>
        <w:rPr>
          <w:rFonts w:ascii="Gill Sans MT" w:hAnsi="Gill Sans MT"/>
          <w:i/>
          <w:sz w:val="20"/>
          <w:lang w:val="es-ES"/>
        </w:rPr>
      </w:pPr>
      <w:r w:rsidRPr="000E00DC">
        <w:rPr>
          <w:rFonts w:ascii="Gill Sans MT" w:hAnsi="Gill Sans MT"/>
          <w:i/>
          <w:sz w:val="20"/>
          <w:lang w:val="es-ES"/>
        </w:rPr>
        <w:t xml:space="preserve"> </w:t>
      </w:r>
      <w:r w:rsidR="00010F16" w:rsidRPr="000E00DC">
        <w:rPr>
          <w:rFonts w:ascii="Gill Sans MT" w:hAnsi="Gill Sans MT"/>
          <w:i/>
          <w:sz w:val="20"/>
          <w:lang w:val="es-ES"/>
        </w:rPr>
        <w:t>“</w:t>
      </w:r>
      <w:r w:rsidR="001019FD" w:rsidRPr="000E00DC">
        <w:rPr>
          <w:rFonts w:ascii="Gill Sans MT" w:hAnsi="Gill Sans MT"/>
          <w:i/>
          <w:sz w:val="20"/>
          <w:lang w:val="es-ES"/>
        </w:rPr>
        <w:t>…..</w:t>
      </w:r>
      <w:r w:rsidR="00FC518F" w:rsidRPr="000E00DC">
        <w:rPr>
          <w:rFonts w:ascii="Gill Sans MT" w:hAnsi="Gill Sans MT"/>
          <w:i/>
          <w:sz w:val="20"/>
          <w:lang w:val="es-ES"/>
        </w:rPr>
        <w:t>es mas fácil tener dinero (en efectivo) para pagar a mis proveed</w:t>
      </w:r>
      <w:r w:rsidR="001019FD" w:rsidRPr="000E00DC">
        <w:rPr>
          <w:rFonts w:ascii="Gill Sans MT" w:hAnsi="Gill Sans MT"/>
          <w:i/>
          <w:sz w:val="20"/>
          <w:lang w:val="es-ES"/>
        </w:rPr>
        <w:t>ores</w:t>
      </w:r>
      <w:r w:rsidR="00010F16" w:rsidRPr="000E00DC">
        <w:rPr>
          <w:rFonts w:ascii="Gill Sans MT" w:hAnsi="Gill Sans MT"/>
          <w:i/>
          <w:sz w:val="20"/>
          <w:lang w:val="es-ES"/>
        </w:rPr>
        <w:t>.</w:t>
      </w:r>
      <w:r w:rsidR="001019FD" w:rsidRPr="000E00DC">
        <w:rPr>
          <w:rFonts w:ascii="Gill Sans MT" w:hAnsi="Gill Sans MT"/>
          <w:i/>
          <w:sz w:val="20"/>
          <w:lang w:val="es-ES"/>
        </w:rPr>
        <w:t>”</w:t>
      </w:r>
    </w:p>
    <w:p w:rsidR="00007A09" w:rsidRPr="000E00DC" w:rsidRDefault="00007A09" w:rsidP="004A61B2">
      <w:pPr>
        <w:pStyle w:val="Prrafodelista"/>
        <w:numPr>
          <w:ilvl w:val="0"/>
          <w:numId w:val="13"/>
        </w:numPr>
        <w:jc w:val="both"/>
        <w:rPr>
          <w:rFonts w:ascii="Gill Sans MT" w:hAnsi="Gill Sans MT"/>
          <w:i/>
          <w:sz w:val="20"/>
          <w:lang w:val="es-ES"/>
        </w:rPr>
      </w:pPr>
      <w:r w:rsidRPr="000E00DC">
        <w:rPr>
          <w:rFonts w:ascii="Gill Sans MT" w:hAnsi="Gill Sans MT"/>
          <w:i/>
          <w:sz w:val="20"/>
          <w:lang w:val="es-ES"/>
        </w:rPr>
        <w:t>“…..me conviene el efectivo.”</w:t>
      </w:r>
    </w:p>
    <w:p w:rsidR="00007A09" w:rsidRPr="000E00DC" w:rsidRDefault="00007A09" w:rsidP="004A61B2">
      <w:pPr>
        <w:pStyle w:val="Prrafodelista"/>
        <w:numPr>
          <w:ilvl w:val="0"/>
          <w:numId w:val="13"/>
        </w:numPr>
        <w:jc w:val="both"/>
        <w:rPr>
          <w:rFonts w:ascii="Gill Sans MT" w:hAnsi="Gill Sans MT"/>
          <w:i/>
          <w:sz w:val="20"/>
          <w:lang w:val="es-ES"/>
        </w:rPr>
      </w:pPr>
      <w:r w:rsidRPr="000E00DC">
        <w:rPr>
          <w:rFonts w:ascii="Gill Sans MT" w:hAnsi="Gill Sans MT"/>
          <w:i/>
          <w:sz w:val="20"/>
          <w:lang w:val="es-ES"/>
        </w:rPr>
        <w:t>“…..como unas tres ...”</w:t>
      </w:r>
    </w:p>
    <w:p w:rsidR="004A650D" w:rsidRPr="000E00DC" w:rsidRDefault="00010F16" w:rsidP="004A61B2">
      <w:pPr>
        <w:pStyle w:val="Prrafodelista"/>
        <w:numPr>
          <w:ilvl w:val="0"/>
          <w:numId w:val="13"/>
        </w:numPr>
        <w:jc w:val="both"/>
        <w:rPr>
          <w:rFonts w:ascii="Gill Sans MT" w:hAnsi="Gill Sans MT"/>
          <w:i/>
          <w:sz w:val="20"/>
          <w:lang w:val="es-ES"/>
        </w:rPr>
      </w:pPr>
      <w:r w:rsidRPr="000E00DC">
        <w:rPr>
          <w:rFonts w:ascii="Gill Sans MT" w:hAnsi="Gill Sans MT"/>
          <w:i/>
          <w:sz w:val="20"/>
          <w:lang w:val="es-ES"/>
        </w:rPr>
        <w:t xml:space="preserve"> “…..es mas rápido el efectivo.”</w:t>
      </w:r>
    </w:p>
    <w:p w:rsidR="004A650D" w:rsidRPr="000E00DC" w:rsidRDefault="004A650D" w:rsidP="00010F16">
      <w:pPr>
        <w:pStyle w:val="Prrafodelista"/>
        <w:jc w:val="both"/>
        <w:rPr>
          <w:rFonts w:ascii="Gill Sans MT" w:hAnsi="Gill Sans MT"/>
          <w:sz w:val="12"/>
          <w:lang w:val="es-ES"/>
        </w:rPr>
      </w:pPr>
    </w:p>
    <w:p w:rsidR="00C00FE2" w:rsidRPr="000E00DC" w:rsidRDefault="00010F16" w:rsidP="000F378A">
      <w:pPr>
        <w:jc w:val="both"/>
        <w:rPr>
          <w:rFonts w:ascii="Gill Sans MT" w:hAnsi="Gill Sans MT"/>
          <w:lang w:val="es-ES"/>
        </w:rPr>
      </w:pPr>
      <w:r w:rsidRPr="000E00DC">
        <w:rPr>
          <w:rFonts w:ascii="Gill Sans MT" w:hAnsi="Gill Sans MT"/>
          <w:lang w:val="es-ES"/>
        </w:rPr>
        <w:t>L</w:t>
      </w:r>
      <w:r w:rsidR="00C00FE2" w:rsidRPr="000E00DC">
        <w:rPr>
          <w:rFonts w:ascii="Gill Sans MT" w:hAnsi="Gill Sans MT"/>
          <w:lang w:val="es-ES"/>
        </w:rPr>
        <w:t xml:space="preserve">a poca disposición  del comercio a aceptar pagos </w:t>
      </w:r>
      <w:r w:rsidR="001019FD" w:rsidRPr="000E00DC">
        <w:rPr>
          <w:rFonts w:ascii="Gill Sans MT" w:hAnsi="Gill Sans MT"/>
          <w:lang w:val="es-ES"/>
        </w:rPr>
        <w:t xml:space="preserve">electrónicos </w:t>
      </w:r>
      <w:r w:rsidRPr="000E00DC">
        <w:rPr>
          <w:rFonts w:ascii="Gill Sans MT" w:hAnsi="Gill Sans MT"/>
          <w:lang w:val="es-ES"/>
        </w:rPr>
        <w:t>radica en</w:t>
      </w:r>
      <w:r w:rsidR="001019FD" w:rsidRPr="000E00DC">
        <w:rPr>
          <w:rFonts w:ascii="Gill Sans MT" w:hAnsi="Gill Sans MT"/>
          <w:lang w:val="es-ES"/>
        </w:rPr>
        <w:t xml:space="preserve"> que l</w:t>
      </w:r>
      <w:r w:rsidRPr="000E00DC">
        <w:rPr>
          <w:rFonts w:ascii="Gill Sans MT" w:hAnsi="Gill Sans MT"/>
          <w:lang w:val="es-ES"/>
        </w:rPr>
        <w:t>a billetera</w:t>
      </w:r>
      <w:r w:rsidR="00C00FE2" w:rsidRPr="000E00DC">
        <w:rPr>
          <w:rFonts w:ascii="Gill Sans MT" w:hAnsi="Gill Sans MT"/>
          <w:lang w:val="es-ES"/>
        </w:rPr>
        <w:t xml:space="preserve"> </w:t>
      </w:r>
      <w:r w:rsidRPr="000E00DC">
        <w:rPr>
          <w:rFonts w:ascii="Gill Sans MT" w:hAnsi="Gill Sans MT"/>
          <w:lang w:val="es-ES"/>
        </w:rPr>
        <w:t xml:space="preserve"> </w:t>
      </w:r>
      <w:r w:rsidR="009C4012" w:rsidRPr="000E00DC">
        <w:rPr>
          <w:rFonts w:ascii="Gill Sans MT" w:hAnsi="Gill Sans MT"/>
          <w:lang w:val="es-ES"/>
        </w:rPr>
        <w:t xml:space="preserve">funciona </w:t>
      </w:r>
      <w:r w:rsidR="00D66E09" w:rsidRPr="000E00DC">
        <w:rPr>
          <w:rFonts w:ascii="Gill Sans MT" w:hAnsi="Gill Sans MT"/>
          <w:lang w:val="es-ES"/>
        </w:rPr>
        <w:t xml:space="preserve">en </w:t>
      </w:r>
      <w:r w:rsidR="009C4012" w:rsidRPr="000E00DC">
        <w:rPr>
          <w:rFonts w:ascii="Gill Sans MT" w:hAnsi="Gill Sans MT"/>
          <w:lang w:val="es-ES"/>
        </w:rPr>
        <w:t xml:space="preserve">los </w:t>
      </w:r>
      <w:r w:rsidR="00C00FE2" w:rsidRPr="000E00DC">
        <w:rPr>
          <w:rFonts w:ascii="Gill Sans MT" w:hAnsi="Gill Sans MT"/>
          <w:lang w:val="es-ES"/>
        </w:rPr>
        <w:t>comercios afiliados como una tarjeta</w:t>
      </w:r>
      <w:r w:rsidR="00D66E09" w:rsidRPr="000E00DC">
        <w:rPr>
          <w:rFonts w:ascii="Gill Sans MT" w:hAnsi="Gill Sans MT"/>
          <w:lang w:val="es-ES"/>
        </w:rPr>
        <w:t xml:space="preserve"> débito</w:t>
      </w:r>
      <w:r w:rsidR="00C00FE2" w:rsidRPr="000E00DC">
        <w:rPr>
          <w:rFonts w:ascii="Gill Sans MT" w:hAnsi="Gill Sans MT"/>
          <w:lang w:val="es-ES"/>
        </w:rPr>
        <w:t xml:space="preserve"> en donde el establecimiento debe pagar a la entidad financiera un porcentaje de la </w:t>
      </w:r>
      <w:r w:rsidR="001019FD" w:rsidRPr="000E00DC">
        <w:rPr>
          <w:rFonts w:ascii="Gill Sans MT" w:hAnsi="Gill Sans MT"/>
          <w:lang w:val="es-ES"/>
        </w:rPr>
        <w:t xml:space="preserve">transacción. El establecimiento tiene poco o </w:t>
      </w:r>
      <w:r w:rsidR="00C00FE2" w:rsidRPr="000E00DC">
        <w:rPr>
          <w:rFonts w:ascii="Gill Sans MT" w:hAnsi="Gill Sans MT"/>
          <w:lang w:val="es-ES"/>
        </w:rPr>
        <w:t>ningún incenti</w:t>
      </w:r>
      <w:r w:rsidR="001019FD" w:rsidRPr="000E00DC">
        <w:rPr>
          <w:rFonts w:ascii="Gill Sans MT" w:hAnsi="Gill Sans MT"/>
          <w:lang w:val="es-ES"/>
        </w:rPr>
        <w:t>vo para ofrecer/recibir un pago con la billetera,</w:t>
      </w:r>
      <w:r w:rsidR="00C00FE2" w:rsidRPr="000E00DC">
        <w:rPr>
          <w:rFonts w:ascii="Gill Sans MT" w:hAnsi="Gill Sans MT"/>
          <w:lang w:val="es-ES"/>
        </w:rPr>
        <w:t xml:space="preserve"> particularmente, los de </w:t>
      </w:r>
      <w:r w:rsidR="00FE6918" w:rsidRPr="000E00DC">
        <w:rPr>
          <w:rFonts w:ascii="Gill Sans MT" w:hAnsi="Gill Sans MT"/>
          <w:lang w:val="es-ES"/>
        </w:rPr>
        <w:t xml:space="preserve">alta frecuencia y </w:t>
      </w:r>
      <w:r w:rsidR="00C00FE2" w:rsidRPr="000E00DC">
        <w:rPr>
          <w:rFonts w:ascii="Gill Sans MT" w:hAnsi="Gill Sans MT"/>
          <w:lang w:val="es-ES"/>
        </w:rPr>
        <w:t xml:space="preserve">bajo monto característicos de las zonas rurales. </w:t>
      </w:r>
      <w:r w:rsidR="00F8187F" w:rsidRPr="000E00DC">
        <w:rPr>
          <w:rFonts w:ascii="Gill Sans MT" w:hAnsi="Gill Sans MT"/>
          <w:lang w:val="es-ES"/>
        </w:rPr>
        <w:t xml:space="preserve"> </w:t>
      </w:r>
      <w:r w:rsidR="00007A09" w:rsidRPr="000E00DC">
        <w:rPr>
          <w:rFonts w:ascii="Gill Sans MT" w:hAnsi="Gill Sans MT"/>
          <w:lang w:val="es-ES"/>
        </w:rPr>
        <w:t>Por ejemplo, un cliente que llega a la panadería a comprar pan ya trae</w:t>
      </w:r>
      <w:r w:rsidR="00681000" w:rsidRPr="000E00DC">
        <w:rPr>
          <w:rFonts w:ascii="Gill Sans MT" w:hAnsi="Gill Sans MT"/>
          <w:lang w:val="es-ES"/>
        </w:rPr>
        <w:t xml:space="preserve"> consigo</w:t>
      </w:r>
      <w:r w:rsidR="00007A09" w:rsidRPr="000E00DC">
        <w:rPr>
          <w:rFonts w:ascii="Gill Sans MT" w:hAnsi="Gill Sans MT"/>
          <w:lang w:val="es-ES"/>
        </w:rPr>
        <w:t xml:space="preserve"> los $1,000 pesos en efectivo</w:t>
      </w:r>
      <w:r w:rsidR="00681000" w:rsidRPr="000E00DC">
        <w:rPr>
          <w:rFonts w:ascii="Gill Sans MT" w:hAnsi="Gill Sans MT"/>
          <w:lang w:val="es-ES"/>
        </w:rPr>
        <w:t xml:space="preserve"> para pagar</w:t>
      </w:r>
      <w:r w:rsidR="00007A09" w:rsidRPr="000E00DC">
        <w:rPr>
          <w:rFonts w:ascii="Gill Sans MT" w:hAnsi="Gill Sans MT"/>
          <w:lang w:val="es-ES"/>
        </w:rPr>
        <w:t xml:space="preserve">. </w:t>
      </w:r>
      <w:r w:rsidR="00C90E81" w:rsidRPr="000E00DC">
        <w:rPr>
          <w:rFonts w:ascii="Gill Sans MT" w:hAnsi="Gill Sans MT"/>
          <w:lang w:val="es-ES"/>
        </w:rPr>
        <w:t>En ausencia de un incentivo monetario o beneficios superiores al costo, n</w:t>
      </w:r>
      <w:r w:rsidR="00007A09" w:rsidRPr="000E00DC">
        <w:rPr>
          <w:rFonts w:ascii="Gill Sans MT" w:hAnsi="Gill Sans MT"/>
          <w:lang w:val="es-ES"/>
        </w:rPr>
        <w:t xml:space="preserve">o tiene sentido financiero para el comercio motivar al cliente a pagar con Daviplata </w:t>
      </w:r>
      <w:r w:rsidR="00681000" w:rsidRPr="000E00DC">
        <w:rPr>
          <w:rFonts w:ascii="Gill Sans MT" w:hAnsi="Gill Sans MT"/>
          <w:lang w:val="es-ES"/>
        </w:rPr>
        <w:t xml:space="preserve">cuando, al igual que cualquier tarjeta, él </w:t>
      </w:r>
      <w:r w:rsidR="00007A09" w:rsidRPr="000E00DC">
        <w:rPr>
          <w:rFonts w:ascii="Gill Sans MT" w:hAnsi="Gill Sans MT"/>
          <w:lang w:val="es-ES"/>
        </w:rPr>
        <w:t>debe pagar un</w:t>
      </w:r>
      <w:r w:rsidR="00681000" w:rsidRPr="000E00DC">
        <w:rPr>
          <w:rFonts w:ascii="Gill Sans MT" w:hAnsi="Gill Sans MT"/>
          <w:lang w:val="es-ES"/>
        </w:rPr>
        <w:t>a comisión de</w:t>
      </w:r>
      <w:r w:rsidR="00007A09" w:rsidRPr="000E00DC">
        <w:rPr>
          <w:rFonts w:ascii="Gill Sans MT" w:hAnsi="Gill Sans MT"/>
          <w:lang w:val="es-ES"/>
        </w:rPr>
        <w:t xml:space="preserve"> 4% o  5% por </w:t>
      </w:r>
      <w:r w:rsidR="00681000" w:rsidRPr="000E00DC">
        <w:rPr>
          <w:rFonts w:ascii="Gill Sans MT" w:hAnsi="Gill Sans MT"/>
          <w:lang w:val="es-ES"/>
        </w:rPr>
        <w:t>su uso.</w:t>
      </w:r>
      <w:r w:rsidR="00007A09" w:rsidRPr="000E00DC">
        <w:rPr>
          <w:rFonts w:ascii="Gill Sans MT" w:hAnsi="Gill Sans MT"/>
          <w:lang w:val="es-ES"/>
        </w:rPr>
        <w:t xml:space="preserve">  </w:t>
      </w:r>
      <w:r w:rsidR="009F2B58" w:rsidRPr="000E00DC">
        <w:rPr>
          <w:rFonts w:ascii="Gill Sans MT" w:hAnsi="Gill Sans MT"/>
          <w:lang w:val="es-ES"/>
        </w:rPr>
        <w:t xml:space="preserve">Experiencias similares han tenido G-Cash and PayMaya con sus billeteras electrónicas. </w:t>
      </w:r>
      <w:r w:rsidR="00C91CCA" w:rsidRPr="000E00DC">
        <w:rPr>
          <w:rFonts w:ascii="Gill Sans MT" w:hAnsi="Gill Sans MT"/>
          <w:lang w:val="es-ES"/>
        </w:rPr>
        <w:t xml:space="preserve">En visita a comercios afiliados a G-Cash,  </w:t>
      </w:r>
      <w:r w:rsidR="00D66E09" w:rsidRPr="000E00DC">
        <w:rPr>
          <w:rFonts w:ascii="Gill Sans MT" w:hAnsi="Gill Sans MT"/>
          <w:lang w:val="es-ES"/>
        </w:rPr>
        <w:t xml:space="preserve">los dependientes manifiestan que </w:t>
      </w:r>
      <w:r w:rsidR="00C91CCA" w:rsidRPr="000E00DC">
        <w:rPr>
          <w:rFonts w:ascii="Gill Sans MT" w:hAnsi="Gill Sans MT"/>
          <w:lang w:val="es-ES"/>
        </w:rPr>
        <w:t xml:space="preserve">el </w:t>
      </w:r>
      <w:r w:rsidR="00905F4D" w:rsidRPr="000E00DC">
        <w:rPr>
          <w:rFonts w:ascii="Gill Sans MT" w:hAnsi="Gill Sans MT"/>
          <w:lang w:val="es-ES"/>
        </w:rPr>
        <w:t>número</w:t>
      </w:r>
      <w:r w:rsidR="00C91CCA" w:rsidRPr="000E00DC">
        <w:rPr>
          <w:rFonts w:ascii="Gill Sans MT" w:hAnsi="Gill Sans MT"/>
          <w:lang w:val="es-ES"/>
        </w:rPr>
        <w:t xml:space="preserve"> de transacciones re</w:t>
      </w:r>
      <w:r w:rsidR="00905F4D" w:rsidRPr="000E00DC">
        <w:rPr>
          <w:rFonts w:ascii="Gill Sans MT" w:hAnsi="Gill Sans MT"/>
          <w:lang w:val="es-ES"/>
        </w:rPr>
        <w:t xml:space="preserve">alizadas en </w:t>
      </w:r>
      <w:r w:rsidR="00D66E09" w:rsidRPr="000E00DC">
        <w:rPr>
          <w:rFonts w:ascii="Gill Sans MT" w:hAnsi="Gill Sans MT"/>
          <w:lang w:val="es-ES"/>
        </w:rPr>
        <w:t xml:space="preserve">el </w:t>
      </w:r>
      <w:r w:rsidR="00905F4D" w:rsidRPr="000E00DC">
        <w:rPr>
          <w:rFonts w:ascii="Gill Sans MT" w:hAnsi="Gill Sans MT"/>
          <w:lang w:val="es-ES"/>
        </w:rPr>
        <w:t xml:space="preserve">mes </w:t>
      </w:r>
      <w:r w:rsidR="00D66E09" w:rsidRPr="000E00DC">
        <w:rPr>
          <w:rFonts w:ascii="Gill Sans MT" w:hAnsi="Gill Sans MT"/>
          <w:lang w:val="es-ES"/>
        </w:rPr>
        <w:t xml:space="preserve">anterior </w:t>
      </w:r>
      <w:r w:rsidR="00905F4D" w:rsidRPr="000E00DC">
        <w:rPr>
          <w:rFonts w:ascii="Gill Sans MT" w:hAnsi="Gill Sans MT"/>
          <w:lang w:val="es-ES"/>
        </w:rPr>
        <w:t xml:space="preserve">fue menor a 4. </w:t>
      </w:r>
      <w:r w:rsidR="00C91CCA" w:rsidRPr="000E00DC">
        <w:rPr>
          <w:rFonts w:ascii="Gill Sans MT" w:hAnsi="Gill Sans MT"/>
          <w:lang w:val="es-ES"/>
        </w:rPr>
        <w:t xml:space="preserve"> </w:t>
      </w:r>
      <w:r w:rsidR="00905F4D" w:rsidRPr="000E00DC">
        <w:rPr>
          <w:rFonts w:ascii="Gill Sans MT" w:hAnsi="Gill Sans MT"/>
          <w:lang w:val="es-ES"/>
        </w:rPr>
        <w:t xml:space="preserve"> </w:t>
      </w:r>
    </w:p>
    <w:p w:rsidR="006F705D" w:rsidRPr="000E00DC" w:rsidRDefault="00F26CE3" w:rsidP="000F378A">
      <w:pPr>
        <w:jc w:val="both"/>
        <w:rPr>
          <w:rFonts w:ascii="Gill Sans MT" w:hAnsi="Gill Sans MT"/>
          <w:lang w:val="es-ES"/>
        </w:rPr>
      </w:pPr>
      <w:r w:rsidRPr="000E00DC">
        <w:rPr>
          <w:rFonts w:ascii="Gill Sans MT" w:hAnsi="Gill Sans MT"/>
          <w:lang w:val="es-ES"/>
        </w:rPr>
        <w:t xml:space="preserve">La falta de interoperabilidad entre cuentas de ahorro </w:t>
      </w:r>
      <w:r w:rsidR="007C661B" w:rsidRPr="000E00DC">
        <w:rPr>
          <w:rFonts w:ascii="Gill Sans MT" w:hAnsi="Gill Sans MT"/>
          <w:lang w:val="es-ES"/>
        </w:rPr>
        <w:t xml:space="preserve">de las diferentes entidades, </w:t>
      </w:r>
      <w:r w:rsidR="00065D1A" w:rsidRPr="000E00DC">
        <w:rPr>
          <w:rFonts w:ascii="Gill Sans MT" w:hAnsi="Gill Sans MT"/>
          <w:lang w:val="es-ES"/>
        </w:rPr>
        <w:t xml:space="preserve">empeora </w:t>
      </w:r>
      <w:r w:rsidR="00301850" w:rsidRPr="000E00DC">
        <w:rPr>
          <w:rFonts w:ascii="Gill Sans MT" w:hAnsi="Gill Sans MT"/>
          <w:lang w:val="es-ES"/>
        </w:rPr>
        <w:t xml:space="preserve">el actual </w:t>
      </w:r>
      <w:r w:rsidR="007C661B" w:rsidRPr="000E00DC">
        <w:rPr>
          <w:rFonts w:ascii="Gill Sans MT" w:hAnsi="Gill Sans MT"/>
          <w:lang w:val="es-ES"/>
        </w:rPr>
        <w:t>desempeño</w:t>
      </w:r>
      <w:r w:rsidR="00301850" w:rsidRPr="000E00DC">
        <w:rPr>
          <w:rFonts w:ascii="Gill Sans MT" w:hAnsi="Gill Sans MT"/>
          <w:lang w:val="es-ES"/>
        </w:rPr>
        <w:t xml:space="preserve"> de los medios digitales</w:t>
      </w:r>
      <w:r w:rsidR="0011253A" w:rsidRPr="000E00DC">
        <w:rPr>
          <w:rFonts w:ascii="Gill Sans MT" w:hAnsi="Gill Sans MT"/>
          <w:lang w:val="es-ES"/>
        </w:rPr>
        <w:t xml:space="preserve">  en detrimento de la reducción de efectivo</w:t>
      </w:r>
      <w:r w:rsidR="007C661B" w:rsidRPr="000E00DC">
        <w:rPr>
          <w:rFonts w:ascii="Gill Sans MT" w:hAnsi="Gill Sans MT"/>
          <w:lang w:val="es-ES"/>
        </w:rPr>
        <w:t xml:space="preserve">.  </w:t>
      </w:r>
      <w:r w:rsidR="00E5474D" w:rsidRPr="000E00DC">
        <w:rPr>
          <w:rFonts w:ascii="Gill Sans MT" w:hAnsi="Gill Sans MT"/>
          <w:lang w:val="es-ES"/>
        </w:rPr>
        <w:t xml:space="preserve">Tanto el que realiza la transacción como el que la recibe deben estar afiliados a la </w:t>
      </w:r>
      <w:r w:rsidR="00301850" w:rsidRPr="000E00DC">
        <w:rPr>
          <w:rFonts w:ascii="Gill Sans MT" w:hAnsi="Gill Sans MT"/>
          <w:lang w:val="es-ES"/>
        </w:rPr>
        <w:t xml:space="preserve">misma </w:t>
      </w:r>
      <w:r w:rsidR="00E5474D" w:rsidRPr="000E00DC">
        <w:rPr>
          <w:rFonts w:ascii="Gill Sans MT" w:hAnsi="Gill Sans MT"/>
          <w:lang w:val="es-ES"/>
        </w:rPr>
        <w:t>entidad.</w:t>
      </w:r>
      <w:r w:rsidR="009E5B80" w:rsidRPr="000E00DC">
        <w:rPr>
          <w:rFonts w:ascii="Gill Sans MT" w:hAnsi="Gill Sans MT"/>
          <w:lang w:val="es-ES"/>
        </w:rPr>
        <w:t xml:space="preserve"> </w:t>
      </w:r>
      <w:r w:rsidR="006F705D" w:rsidRPr="000E00DC">
        <w:rPr>
          <w:rFonts w:ascii="Gill Sans MT" w:hAnsi="Gill Sans MT"/>
          <w:lang w:val="es-ES"/>
        </w:rPr>
        <w:t xml:space="preserve"> </w:t>
      </w:r>
      <w:r w:rsidR="001131D6" w:rsidRPr="000E00DC">
        <w:rPr>
          <w:rFonts w:ascii="Gill Sans MT" w:hAnsi="Gill Sans MT"/>
          <w:lang w:val="es-ES"/>
        </w:rPr>
        <w:t>S</w:t>
      </w:r>
      <w:r w:rsidR="009E5B80" w:rsidRPr="000E00DC">
        <w:rPr>
          <w:rFonts w:ascii="Gill Sans MT" w:hAnsi="Gill Sans MT"/>
          <w:lang w:val="es-ES"/>
        </w:rPr>
        <w:t xml:space="preserve">i un cliente, por ejemplo,  va a usar </w:t>
      </w:r>
      <w:r w:rsidR="006F705D" w:rsidRPr="000E00DC">
        <w:rPr>
          <w:rFonts w:ascii="Gill Sans MT" w:hAnsi="Gill Sans MT"/>
          <w:lang w:val="es-ES"/>
        </w:rPr>
        <w:t>la</w:t>
      </w:r>
      <w:r w:rsidR="009E5B80" w:rsidRPr="000E00DC">
        <w:rPr>
          <w:rFonts w:ascii="Gill Sans MT" w:hAnsi="Gill Sans MT"/>
          <w:lang w:val="es-ES"/>
        </w:rPr>
        <w:t xml:space="preserve"> transferencia recibida </w:t>
      </w:r>
      <w:r w:rsidR="00A02333" w:rsidRPr="000E00DC">
        <w:rPr>
          <w:rFonts w:ascii="Gill Sans MT" w:hAnsi="Gill Sans MT"/>
          <w:lang w:val="es-ES"/>
        </w:rPr>
        <w:t xml:space="preserve">en su billetera </w:t>
      </w:r>
      <w:r w:rsidR="009E5B80" w:rsidRPr="000E00DC">
        <w:rPr>
          <w:rFonts w:ascii="Gill Sans MT" w:hAnsi="Gill Sans MT"/>
          <w:lang w:val="es-ES"/>
        </w:rPr>
        <w:t xml:space="preserve">para pagar medicamentos en una farmacia, en orden de hacer un pago electrónica </w:t>
      </w:r>
      <w:r w:rsidR="00102A94" w:rsidRPr="000E00DC">
        <w:rPr>
          <w:rFonts w:ascii="Gill Sans MT" w:hAnsi="Gill Sans MT"/>
          <w:lang w:val="es-ES"/>
        </w:rPr>
        <w:t>(en lugar de en e</w:t>
      </w:r>
      <w:r w:rsidR="009E5B80" w:rsidRPr="000E00DC">
        <w:rPr>
          <w:rFonts w:ascii="Gill Sans MT" w:hAnsi="Gill Sans MT"/>
          <w:lang w:val="es-ES"/>
        </w:rPr>
        <w:t>f</w:t>
      </w:r>
      <w:r w:rsidR="00102A94" w:rsidRPr="000E00DC">
        <w:rPr>
          <w:rFonts w:ascii="Gill Sans MT" w:hAnsi="Gill Sans MT"/>
          <w:lang w:val="es-ES"/>
        </w:rPr>
        <w:t>e</w:t>
      </w:r>
      <w:r w:rsidR="009E5B80" w:rsidRPr="000E00DC">
        <w:rPr>
          <w:rFonts w:ascii="Gill Sans MT" w:hAnsi="Gill Sans MT"/>
          <w:lang w:val="es-ES"/>
        </w:rPr>
        <w:t>ctivo)</w:t>
      </w:r>
      <w:r w:rsidR="00102A94" w:rsidRPr="000E00DC">
        <w:rPr>
          <w:rFonts w:ascii="Gill Sans MT" w:hAnsi="Gill Sans MT"/>
          <w:lang w:val="es-ES"/>
        </w:rPr>
        <w:t xml:space="preserve"> </w:t>
      </w:r>
      <w:r w:rsidR="006F705D" w:rsidRPr="000E00DC">
        <w:rPr>
          <w:rFonts w:ascii="Gill Sans MT" w:hAnsi="Gill Sans MT"/>
          <w:lang w:val="es-ES"/>
        </w:rPr>
        <w:t xml:space="preserve">la farmacia también </w:t>
      </w:r>
      <w:r w:rsidR="009E5B80" w:rsidRPr="000E00DC">
        <w:rPr>
          <w:rFonts w:ascii="Gill Sans MT" w:hAnsi="Gill Sans MT"/>
          <w:lang w:val="es-ES"/>
        </w:rPr>
        <w:t xml:space="preserve">debe estar afiliado </w:t>
      </w:r>
      <w:r w:rsidR="00A02333" w:rsidRPr="000E00DC">
        <w:rPr>
          <w:rFonts w:ascii="Gill Sans MT" w:hAnsi="Gill Sans MT"/>
          <w:lang w:val="es-ES"/>
        </w:rPr>
        <w:t xml:space="preserve">a la misma billetera. </w:t>
      </w:r>
    </w:p>
    <w:p w:rsidR="00E5474D" w:rsidRPr="000E00DC" w:rsidRDefault="00F7646D" w:rsidP="000F378A">
      <w:pPr>
        <w:jc w:val="both"/>
        <w:rPr>
          <w:rFonts w:ascii="Gill Sans MT" w:hAnsi="Gill Sans MT"/>
          <w:lang w:val="es-ES"/>
        </w:rPr>
      </w:pPr>
      <w:r w:rsidRPr="000E00DC">
        <w:rPr>
          <w:rFonts w:ascii="Gill Sans MT" w:hAnsi="Gill Sans MT"/>
          <w:lang w:val="es-ES"/>
        </w:rPr>
        <w:t xml:space="preserve">Las billeteras fallan en reconocer </w:t>
      </w:r>
      <w:r w:rsidR="00620DC5" w:rsidRPr="000E00DC">
        <w:rPr>
          <w:rFonts w:ascii="Gill Sans MT" w:hAnsi="Gill Sans MT"/>
          <w:lang w:val="es-ES"/>
        </w:rPr>
        <w:t xml:space="preserve">que </w:t>
      </w:r>
      <w:r w:rsidRPr="000E00DC">
        <w:rPr>
          <w:rFonts w:ascii="Gill Sans MT" w:hAnsi="Gill Sans MT"/>
          <w:lang w:val="es-ES"/>
        </w:rPr>
        <w:t xml:space="preserve">el cliente típico </w:t>
      </w:r>
      <w:r w:rsidR="00EC76F5" w:rsidRPr="000E00DC">
        <w:rPr>
          <w:rFonts w:ascii="Gill Sans MT" w:hAnsi="Gill Sans MT"/>
          <w:lang w:val="es-ES"/>
        </w:rPr>
        <w:t>tiene diferentes destinatarios de sus pagos</w:t>
      </w:r>
      <w:r w:rsidR="00301850" w:rsidRPr="000E00DC">
        <w:rPr>
          <w:rFonts w:ascii="Gill Sans MT" w:hAnsi="Gill Sans MT"/>
          <w:lang w:val="es-ES"/>
        </w:rPr>
        <w:t xml:space="preserve"> </w:t>
      </w:r>
      <w:r w:rsidRPr="000E00DC">
        <w:rPr>
          <w:rFonts w:ascii="Gill Sans MT" w:hAnsi="Gill Sans MT"/>
          <w:lang w:val="es-ES"/>
        </w:rPr>
        <w:t xml:space="preserve">quienes manejan sus  cuentas con </w:t>
      </w:r>
      <w:r w:rsidR="00301850" w:rsidRPr="000E00DC">
        <w:rPr>
          <w:rFonts w:ascii="Gill Sans MT" w:hAnsi="Gill Sans MT"/>
          <w:lang w:val="es-ES"/>
        </w:rPr>
        <w:t>diferentes entidades financieras</w:t>
      </w:r>
      <w:r w:rsidR="00EC76F5" w:rsidRPr="000E00DC">
        <w:rPr>
          <w:rFonts w:ascii="Gill Sans MT" w:hAnsi="Gill Sans MT"/>
          <w:lang w:val="es-ES"/>
        </w:rPr>
        <w:t>. Por ejemplo,</w:t>
      </w:r>
      <w:r w:rsidR="00E5474D" w:rsidRPr="000E00DC">
        <w:rPr>
          <w:rFonts w:ascii="Gill Sans MT" w:hAnsi="Gill Sans MT"/>
          <w:lang w:val="es-ES"/>
        </w:rPr>
        <w:t xml:space="preserve"> </w:t>
      </w:r>
      <w:r w:rsidR="009E5B80" w:rsidRPr="000E00DC">
        <w:rPr>
          <w:rFonts w:ascii="Gill Sans MT" w:hAnsi="Gill Sans MT"/>
          <w:lang w:val="es-ES"/>
        </w:rPr>
        <w:t xml:space="preserve">la universidad del hijo exige el </w:t>
      </w:r>
      <w:r w:rsidR="00EC76F5" w:rsidRPr="000E00DC">
        <w:rPr>
          <w:rFonts w:ascii="Gill Sans MT" w:hAnsi="Gill Sans MT"/>
          <w:lang w:val="es-ES"/>
        </w:rPr>
        <w:t>p</w:t>
      </w:r>
      <w:r w:rsidR="009E5B80" w:rsidRPr="000E00DC">
        <w:rPr>
          <w:rFonts w:ascii="Gill Sans MT" w:hAnsi="Gill Sans MT"/>
          <w:lang w:val="es-ES"/>
        </w:rPr>
        <w:t>ago de</w:t>
      </w:r>
      <w:r w:rsidR="00EC76F5" w:rsidRPr="000E00DC">
        <w:rPr>
          <w:rFonts w:ascii="Gill Sans MT" w:hAnsi="Gill Sans MT"/>
          <w:lang w:val="es-ES"/>
        </w:rPr>
        <w:t xml:space="preserve"> la </w:t>
      </w:r>
      <w:r w:rsidR="009E5B80" w:rsidRPr="000E00DC">
        <w:rPr>
          <w:rFonts w:ascii="Gill Sans MT" w:hAnsi="Gill Sans MT"/>
          <w:lang w:val="es-ES"/>
        </w:rPr>
        <w:t xml:space="preserve">matrícula </w:t>
      </w:r>
      <w:r w:rsidR="00EC76F5" w:rsidRPr="000E00DC">
        <w:rPr>
          <w:rFonts w:ascii="Gill Sans MT" w:hAnsi="Gill Sans MT"/>
          <w:lang w:val="es-ES"/>
        </w:rPr>
        <w:t xml:space="preserve">en Banco de </w:t>
      </w:r>
      <w:r w:rsidR="00077990" w:rsidRPr="000E00DC">
        <w:rPr>
          <w:rFonts w:ascii="Gill Sans MT" w:hAnsi="Gill Sans MT"/>
          <w:lang w:val="es-ES"/>
        </w:rPr>
        <w:t>Bogotá</w:t>
      </w:r>
      <w:r w:rsidR="00EC76F5" w:rsidRPr="000E00DC">
        <w:rPr>
          <w:rFonts w:ascii="Gill Sans MT" w:hAnsi="Gill Sans MT"/>
          <w:lang w:val="es-ES"/>
        </w:rPr>
        <w:t xml:space="preserve">, </w:t>
      </w:r>
      <w:r w:rsidR="009E5B80" w:rsidRPr="000E00DC">
        <w:rPr>
          <w:rFonts w:ascii="Gill Sans MT" w:hAnsi="Gill Sans MT"/>
          <w:lang w:val="es-ES"/>
        </w:rPr>
        <w:t xml:space="preserve">su principal </w:t>
      </w:r>
      <w:r w:rsidR="00EC76F5" w:rsidRPr="000E00DC">
        <w:rPr>
          <w:rFonts w:ascii="Gill Sans MT" w:hAnsi="Gill Sans MT"/>
          <w:lang w:val="es-ES"/>
        </w:rPr>
        <w:t xml:space="preserve">proveedor </w:t>
      </w:r>
      <w:r w:rsidR="009E5B80" w:rsidRPr="000E00DC">
        <w:rPr>
          <w:rFonts w:ascii="Gill Sans MT" w:hAnsi="Gill Sans MT"/>
          <w:lang w:val="es-ES"/>
        </w:rPr>
        <w:t>pide sus pagos su cuenta de Colpatria, la cooperativa le paga a una cuenta de AV Villas, etc.</w:t>
      </w:r>
      <w:r w:rsidR="00065D1A" w:rsidRPr="000E00DC">
        <w:rPr>
          <w:rFonts w:ascii="Gill Sans MT" w:hAnsi="Gill Sans MT"/>
          <w:lang w:val="es-ES"/>
        </w:rPr>
        <w:t xml:space="preserve">  </w:t>
      </w:r>
      <w:r w:rsidR="00077990" w:rsidRPr="000E00DC">
        <w:rPr>
          <w:rFonts w:ascii="Gill Sans MT" w:hAnsi="Gill Sans MT"/>
          <w:lang w:val="es-ES"/>
        </w:rPr>
        <w:t>Para ser exitoso c</w:t>
      </w:r>
      <w:r w:rsidR="00065D1A" w:rsidRPr="000E00DC">
        <w:rPr>
          <w:rFonts w:ascii="Gill Sans MT" w:hAnsi="Gill Sans MT"/>
          <w:lang w:val="es-ES"/>
        </w:rPr>
        <w:t xml:space="preserve">ualquier </w:t>
      </w:r>
      <w:r w:rsidR="00077990" w:rsidRPr="000E00DC">
        <w:rPr>
          <w:rFonts w:ascii="Gill Sans MT" w:hAnsi="Gill Sans MT"/>
          <w:lang w:val="es-ES"/>
        </w:rPr>
        <w:t>objetivo de reducir efectivo requiere que el cliente pueda hacer pagos y transferencias a cualquier destinatario independientemente de la entidad financiera en donde mantiene su cuenta, o aun si no tiene cuenta.</w:t>
      </w:r>
      <w:r w:rsidR="002C542B" w:rsidRPr="000E00DC">
        <w:rPr>
          <w:rFonts w:ascii="Gill Sans MT" w:hAnsi="Gill Sans MT"/>
          <w:lang w:val="es-ES"/>
        </w:rPr>
        <w:t xml:space="preserve"> </w:t>
      </w:r>
    </w:p>
    <w:p w:rsidR="00077990" w:rsidRPr="000E00DC" w:rsidRDefault="000F378A" w:rsidP="000F378A">
      <w:pPr>
        <w:jc w:val="both"/>
        <w:rPr>
          <w:rFonts w:ascii="Gill Sans MT" w:hAnsi="Gill Sans MT"/>
          <w:lang w:val="es-ES"/>
        </w:rPr>
      </w:pPr>
      <w:r w:rsidRPr="000E00DC">
        <w:rPr>
          <w:rFonts w:ascii="Gill Sans MT" w:hAnsi="Gill Sans MT"/>
          <w:lang w:val="es-ES"/>
        </w:rPr>
        <w:t>P</w:t>
      </w:r>
      <w:r w:rsidR="00F7646D" w:rsidRPr="000E00DC">
        <w:rPr>
          <w:rFonts w:ascii="Gill Sans MT" w:hAnsi="Gill Sans MT"/>
          <w:lang w:val="es-ES"/>
        </w:rPr>
        <w:t xml:space="preserve">or otro lado, </w:t>
      </w:r>
      <w:r w:rsidR="00077990" w:rsidRPr="000E00DC">
        <w:rPr>
          <w:rFonts w:ascii="Gill Sans MT" w:hAnsi="Gill Sans MT"/>
          <w:lang w:val="es-ES"/>
        </w:rPr>
        <w:t>recibiendo pagos en su billetera electrónica</w:t>
      </w:r>
      <w:r w:rsidR="00687C09" w:rsidRPr="000E00DC">
        <w:rPr>
          <w:rFonts w:ascii="Gill Sans MT" w:hAnsi="Gill Sans MT"/>
          <w:lang w:val="es-ES"/>
        </w:rPr>
        <w:t xml:space="preserve">, </w:t>
      </w:r>
      <w:r w:rsidR="00077990" w:rsidRPr="000E00DC">
        <w:rPr>
          <w:rFonts w:ascii="Gill Sans MT" w:hAnsi="Gill Sans MT"/>
          <w:lang w:val="es-ES"/>
        </w:rPr>
        <w:t>o a su cuenta de ahorro</w:t>
      </w:r>
      <w:r w:rsidR="00687C09" w:rsidRPr="000E00DC">
        <w:rPr>
          <w:rFonts w:ascii="Gill Sans MT" w:hAnsi="Gill Sans MT"/>
          <w:lang w:val="es-ES"/>
        </w:rPr>
        <w:t>s</w:t>
      </w:r>
      <w:r w:rsidR="00077990" w:rsidRPr="000E00DC">
        <w:rPr>
          <w:rFonts w:ascii="Gill Sans MT" w:hAnsi="Gill Sans MT"/>
          <w:lang w:val="es-ES"/>
        </w:rPr>
        <w:t>,  el cliente necesitara convertir</w:t>
      </w:r>
      <w:r w:rsidR="00F7646D" w:rsidRPr="000E00DC">
        <w:rPr>
          <w:rFonts w:ascii="Gill Sans MT" w:hAnsi="Gill Sans MT"/>
          <w:lang w:val="es-ES"/>
        </w:rPr>
        <w:t>los</w:t>
      </w:r>
      <w:r w:rsidR="00077990" w:rsidRPr="000E00DC">
        <w:rPr>
          <w:rFonts w:ascii="Gill Sans MT" w:hAnsi="Gill Sans MT"/>
          <w:lang w:val="es-ES"/>
        </w:rPr>
        <w:t xml:space="preserve"> a efectivo</w:t>
      </w:r>
      <w:r w:rsidR="00F7646D" w:rsidRPr="000E00DC">
        <w:rPr>
          <w:rFonts w:ascii="Gill Sans MT" w:hAnsi="Gill Sans MT"/>
          <w:lang w:val="es-ES"/>
        </w:rPr>
        <w:t>, parcial o totalmente,</w:t>
      </w:r>
      <w:r w:rsidR="00077990" w:rsidRPr="000E00DC">
        <w:rPr>
          <w:rFonts w:ascii="Gill Sans MT" w:hAnsi="Gill Sans MT"/>
          <w:lang w:val="es-ES"/>
        </w:rPr>
        <w:t xml:space="preserve"> para </w:t>
      </w:r>
      <w:r w:rsidR="00F7646D" w:rsidRPr="000E00DC">
        <w:rPr>
          <w:rFonts w:ascii="Gill Sans MT" w:hAnsi="Gill Sans MT"/>
          <w:lang w:val="es-ES"/>
        </w:rPr>
        <w:t xml:space="preserve">a su vez </w:t>
      </w:r>
      <w:r w:rsidR="00687C09" w:rsidRPr="000E00DC">
        <w:rPr>
          <w:rFonts w:ascii="Gill Sans MT" w:hAnsi="Gill Sans MT"/>
          <w:lang w:val="es-ES"/>
        </w:rPr>
        <w:t xml:space="preserve">hacer compras </w:t>
      </w:r>
      <w:r w:rsidR="00077990" w:rsidRPr="000E00DC">
        <w:rPr>
          <w:rFonts w:ascii="Gill Sans MT" w:hAnsi="Gill Sans MT"/>
          <w:lang w:val="es-ES"/>
        </w:rPr>
        <w:t>de monto</w:t>
      </w:r>
      <w:r w:rsidR="00687C09" w:rsidRPr="000E00DC">
        <w:rPr>
          <w:rFonts w:ascii="Gill Sans MT" w:hAnsi="Gill Sans MT"/>
          <w:lang w:val="es-ES"/>
        </w:rPr>
        <w:t>s bajos  (Ej. pan, sodas) y pagos</w:t>
      </w:r>
      <w:r w:rsidR="00077990" w:rsidRPr="000E00DC">
        <w:rPr>
          <w:rFonts w:ascii="Gill Sans MT" w:hAnsi="Gill Sans MT"/>
          <w:lang w:val="es-ES"/>
        </w:rPr>
        <w:t xml:space="preserve">  a  comercios y personas  </w:t>
      </w:r>
      <w:r w:rsidR="00F7646D" w:rsidRPr="000E00DC">
        <w:rPr>
          <w:rFonts w:ascii="Gill Sans MT" w:hAnsi="Gill Sans MT"/>
          <w:lang w:val="es-ES"/>
        </w:rPr>
        <w:t xml:space="preserve">no afiliados </w:t>
      </w:r>
      <w:r w:rsidR="00687C09" w:rsidRPr="000E00DC">
        <w:rPr>
          <w:rFonts w:ascii="Gill Sans MT" w:hAnsi="Gill Sans MT"/>
          <w:lang w:val="es-ES"/>
        </w:rPr>
        <w:t xml:space="preserve"> a la billetera, o que no tienen cuenta</w:t>
      </w:r>
      <w:r w:rsidR="00077990" w:rsidRPr="000E00DC">
        <w:rPr>
          <w:rFonts w:ascii="Gill Sans MT" w:hAnsi="Gill Sans MT"/>
          <w:lang w:val="es-ES"/>
        </w:rPr>
        <w:t xml:space="preserve"> o no aceptan otra forma de pago que no sea efectivo.</w:t>
      </w:r>
      <w:r w:rsidR="0011253A" w:rsidRPr="000E00DC">
        <w:rPr>
          <w:rFonts w:ascii="Gill Sans MT" w:hAnsi="Gill Sans MT"/>
          <w:lang w:val="es-ES"/>
        </w:rPr>
        <w:t xml:space="preserve"> La </w:t>
      </w:r>
      <w:r w:rsidR="00687C09" w:rsidRPr="000E00DC">
        <w:rPr>
          <w:rFonts w:ascii="Gill Sans MT" w:hAnsi="Gill Sans MT"/>
          <w:lang w:val="es-ES"/>
        </w:rPr>
        <w:t xml:space="preserve">alta </w:t>
      </w:r>
      <w:r w:rsidR="0011253A" w:rsidRPr="000E00DC">
        <w:rPr>
          <w:rFonts w:ascii="Gill Sans MT" w:hAnsi="Gill Sans MT"/>
          <w:lang w:val="es-ES"/>
        </w:rPr>
        <w:t xml:space="preserve">frecuencia de los pagos y el bajo monto de las  transacciones no </w:t>
      </w:r>
      <w:r w:rsidR="00687C09" w:rsidRPr="000E00DC">
        <w:rPr>
          <w:rFonts w:ascii="Gill Sans MT" w:hAnsi="Gill Sans MT"/>
          <w:lang w:val="es-ES"/>
        </w:rPr>
        <w:t>facilitan</w:t>
      </w:r>
      <w:r w:rsidR="0011253A" w:rsidRPr="000E00DC">
        <w:rPr>
          <w:rFonts w:ascii="Gill Sans MT" w:hAnsi="Gill Sans MT"/>
          <w:lang w:val="es-ES"/>
        </w:rPr>
        <w:t xml:space="preserve"> la reducción </w:t>
      </w:r>
      <w:r w:rsidR="00450448" w:rsidRPr="000E00DC">
        <w:rPr>
          <w:rFonts w:ascii="Gill Sans MT" w:hAnsi="Gill Sans MT"/>
          <w:lang w:val="es-ES"/>
        </w:rPr>
        <w:t xml:space="preserve">de </w:t>
      </w:r>
      <w:r w:rsidR="0011253A" w:rsidRPr="000E00DC">
        <w:rPr>
          <w:rFonts w:ascii="Gill Sans MT" w:hAnsi="Gill Sans MT"/>
          <w:lang w:val="es-ES"/>
        </w:rPr>
        <w:t xml:space="preserve"> efectivo. Ni los clientes quieren molestarse en hacer pagos </w:t>
      </w:r>
      <w:r w:rsidR="00450448" w:rsidRPr="000E00DC">
        <w:rPr>
          <w:rFonts w:ascii="Gill Sans MT" w:hAnsi="Gill Sans MT"/>
          <w:lang w:val="es-ES"/>
        </w:rPr>
        <w:t>pequeños</w:t>
      </w:r>
      <w:r w:rsidR="0011253A" w:rsidRPr="000E00DC">
        <w:rPr>
          <w:rFonts w:ascii="Gill Sans MT" w:hAnsi="Gill Sans MT"/>
          <w:lang w:val="es-ES"/>
        </w:rPr>
        <w:t xml:space="preserve"> por medios electrónicos  ni los comerciantes</w:t>
      </w:r>
      <w:r w:rsidR="00450448" w:rsidRPr="000E00DC">
        <w:rPr>
          <w:rFonts w:ascii="Gill Sans MT" w:hAnsi="Gill Sans MT"/>
          <w:lang w:val="es-ES"/>
        </w:rPr>
        <w:t xml:space="preserve"> en recibirlos.  Tanto clientes como comerciante</w:t>
      </w:r>
      <w:r w:rsidR="00687C09" w:rsidRPr="000E00DC">
        <w:rPr>
          <w:rFonts w:ascii="Gill Sans MT" w:hAnsi="Gill Sans MT"/>
          <w:lang w:val="es-ES"/>
        </w:rPr>
        <w:t xml:space="preserve">s prefieren efectivo, particularmente en </w:t>
      </w:r>
      <w:r w:rsidR="00EF7EDA" w:rsidRPr="000E00DC">
        <w:rPr>
          <w:rFonts w:ascii="Gill Sans MT" w:hAnsi="Gill Sans MT"/>
          <w:lang w:val="es-ES"/>
        </w:rPr>
        <w:t>las poblaciones rurales.</w:t>
      </w:r>
    </w:p>
    <w:p w:rsidR="007E2DA5" w:rsidRPr="000E00DC" w:rsidRDefault="00E52BD4" w:rsidP="000F378A">
      <w:pPr>
        <w:jc w:val="both"/>
        <w:rPr>
          <w:rFonts w:ascii="Gill Sans MT" w:hAnsi="Gill Sans MT"/>
          <w:lang w:val="es-ES"/>
        </w:rPr>
      </w:pPr>
      <w:r w:rsidRPr="000E00DC">
        <w:rPr>
          <w:rFonts w:ascii="Gill Sans MT" w:hAnsi="Gill Sans MT"/>
          <w:lang w:val="es-ES"/>
        </w:rPr>
        <w:t>Finalmente, l</w:t>
      </w:r>
      <w:r w:rsidR="00A17187" w:rsidRPr="000E00DC">
        <w:rPr>
          <w:rFonts w:ascii="Gill Sans MT" w:hAnsi="Gill Sans MT"/>
          <w:lang w:val="es-ES"/>
        </w:rPr>
        <w:t>a reducción de efectivo</w:t>
      </w:r>
      <w:r w:rsidRPr="000E00DC">
        <w:rPr>
          <w:rFonts w:ascii="Gill Sans MT" w:hAnsi="Gill Sans MT"/>
          <w:lang w:val="es-ES"/>
        </w:rPr>
        <w:t xml:space="preserve"> </w:t>
      </w:r>
      <w:r w:rsidR="00D93265" w:rsidRPr="000E00DC">
        <w:rPr>
          <w:rFonts w:ascii="Gill Sans MT" w:hAnsi="Gill Sans MT"/>
          <w:lang w:val="es-ES"/>
        </w:rPr>
        <w:t xml:space="preserve">es un objetivo del Gobierno </w:t>
      </w:r>
      <w:r w:rsidR="002A737C" w:rsidRPr="000E00DC">
        <w:rPr>
          <w:rFonts w:ascii="Gill Sans MT" w:hAnsi="Gill Sans MT"/>
          <w:lang w:val="es-ES"/>
        </w:rPr>
        <w:t xml:space="preserve">y de las entidades financieras, </w:t>
      </w:r>
      <w:r w:rsidR="002A737C" w:rsidRPr="000E00DC">
        <w:rPr>
          <w:rFonts w:ascii="Gill Sans MT" w:hAnsi="Gill Sans MT"/>
          <w:u w:val="single"/>
          <w:lang w:val="es-ES"/>
        </w:rPr>
        <w:t>p</w:t>
      </w:r>
      <w:r w:rsidR="00DB3B91" w:rsidRPr="000E00DC">
        <w:rPr>
          <w:rFonts w:ascii="Gill Sans MT" w:hAnsi="Gill Sans MT"/>
          <w:u w:val="single"/>
          <w:lang w:val="es-ES"/>
        </w:rPr>
        <w:t>ero n</w:t>
      </w:r>
      <w:r w:rsidR="00BD1C07" w:rsidRPr="000E00DC">
        <w:rPr>
          <w:rFonts w:ascii="Gill Sans MT" w:hAnsi="Gill Sans MT"/>
          <w:u w:val="single"/>
          <w:lang w:val="es-ES"/>
        </w:rPr>
        <w:t>o es una necesidad sentida del cliente</w:t>
      </w:r>
      <w:r w:rsidR="00BD1C07" w:rsidRPr="000E00DC">
        <w:rPr>
          <w:rFonts w:ascii="Gill Sans MT" w:hAnsi="Gill Sans MT"/>
          <w:lang w:val="es-ES"/>
        </w:rPr>
        <w:t xml:space="preserve">. </w:t>
      </w:r>
      <w:r w:rsidR="007E2DA5" w:rsidRPr="000E00DC">
        <w:rPr>
          <w:rFonts w:ascii="Gill Sans MT" w:hAnsi="Gill Sans MT"/>
          <w:lang w:val="es-ES"/>
        </w:rPr>
        <w:t>El Gobierno está interesado en reducir la evasión fiscal</w:t>
      </w:r>
      <w:r w:rsidR="00F75390" w:rsidRPr="000E00DC">
        <w:rPr>
          <w:rFonts w:ascii="Gill Sans MT" w:hAnsi="Gill Sans MT"/>
          <w:lang w:val="es-ES"/>
        </w:rPr>
        <w:t xml:space="preserve"> y aumentar la formalización de los negocios</w:t>
      </w:r>
      <w:r w:rsidR="007E2DA5" w:rsidRPr="000E00DC">
        <w:rPr>
          <w:rFonts w:ascii="Gill Sans MT" w:hAnsi="Gill Sans MT"/>
          <w:lang w:val="es-ES"/>
        </w:rPr>
        <w:t xml:space="preserve">; las entidades en reducir los costos de atención y del manejo de efectivo.  Ninguno de estos objetivos  forma parte de los intereses del cliente. </w:t>
      </w:r>
    </w:p>
    <w:p w:rsidR="00AF7272" w:rsidRPr="000E00DC" w:rsidRDefault="00DD79A8" w:rsidP="000F378A">
      <w:pPr>
        <w:jc w:val="both"/>
        <w:rPr>
          <w:rFonts w:ascii="Gill Sans MT" w:hAnsi="Gill Sans MT" w:cs="RotisSansSerif-Light"/>
          <w:lang w:val="es-CO"/>
        </w:rPr>
      </w:pPr>
      <w:r w:rsidRPr="000E00DC">
        <w:rPr>
          <w:rFonts w:ascii="Gill Sans MT" w:hAnsi="Gill Sans MT"/>
          <w:lang w:val="es-ES"/>
        </w:rPr>
        <w:t>Una reducción significativa tomar</w:t>
      </w:r>
      <w:r w:rsidR="00E52BD4" w:rsidRPr="000E00DC">
        <w:rPr>
          <w:rFonts w:ascii="Gill Sans MT" w:hAnsi="Gill Sans MT"/>
          <w:lang w:val="es-ES"/>
        </w:rPr>
        <w:t>á</w:t>
      </w:r>
      <w:r w:rsidRPr="000E00DC">
        <w:rPr>
          <w:rFonts w:ascii="Gill Sans MT" w:hAnsi="Gill Sans MT"/>
          <w:lang w:val="es-ES"/>
        </w:rPr>
        <w:t xml:space="preserve"> varios a</w:t>
      </w:r>
      <w:r w:rsidR="006501EC" w:rsidRPr="000E00DC">
        <w:rPr>
          <w:rFonts w:ascii="Gill Sans MT" w:hAnsi="Gill Sans MT"/>
          <w:lang w:val="es-ES"/>
        </w:rPr>
        <w:t>ñ</w:t>
      </w:r>
      <w:r w:rsidRPr="000E00DC">
        <w:rPr>
          <w:rFonts w:ascii="Gill Sans MT" w:hAnsi="Gill Sans MT"/>
          <w:lang w:val="es-ES"/>
        </w:rPr>
        <w:t xml:space="preserve">os y </w:t>
      </w:r>
      <w:r w:rsidR="00716183" w:rsidRPr="000E00DC">
        <w:rPr>
          <w:rFonts w:ascii="Gill Sans MT" w:hAnsi="Gill Sans MT"/>
          <w:lang w:val="es-ES"/>
        </w:rPr>
        <w:t xml:space="preserve">requerirá </w:t>
      </w:r>
      <w:r w:rsidRPr="000E00DC">
        <w:rPr>
          <w:rFonts w:ascii="Gill Sans MT" w:hAnsi="Gill Sans MT"/>
          <w:lang w:val="es-ES"/>
        </w:rPr>
        <w:t>acciones específicas del gobierno hacia recibir y hace</w:t>
      </w:r>
      <w:r w:rsidR="00E52BD4" w:rsidRPr="000E00DC">
        <w:rPr>
          <w:rFonts w:ascii="Gill Sans MT" w:hAnsi="Gill Sans MT"/>
          <w:lang w:val="es-ES"/>
        </w:rPr>
        <w:t>r pagos por medios electrónicos.  Al mismo tiempo requerirá de</w:t>
      </w:r>
      <w:r w:rsidRPr="000E00DC">
        <w:rPr>
          <w:rFonts w:ascii="Gill Sans MT" w:hAnsi="Gill Sans MT"/>
          <w:lang w:val="es-ES"/>
        </w:rPr>
        <w:t xml:space="preserve"> </w:t>
      </w:r>
      <w:r w:rsidR="00677475" w:rsidRPr="000E00DC">
        <w:rPr>
          <w:rFonts w:ascii="Gill Sans MT" w:hAnsi="Gill Sans MT"/>
          <w:lang w:val="es-ES"/>
        </w:rPr>
        <w:t>(i</w:t>
      </w:r>
      <w:r w:rsidR="00174AFC" w:rsidRPr="000E00DC">
        <w:rPr>
          <w:rFonts w:ascii="Gill Sans MT" w:hAnsi="Gill Sans MT"/>
          <w:lang w:val="es-ES"/>
        </w:rPr>
        <w:t xml:space="preserve">) </w:t>
      </w:r>
      <w:r w:rsidR="006B1BB9" w:rsidRPr="000E00DC">
        <w:rPr>
          <w:rFonts w:ascii="Gill Sans MT" w:hAnsi="Gill Sans MT"/>
          <w:lang w:val="es-ES"/>
        </w:rPr>
        <w:t xml:space="preserve">la participación de todas las entidades </w:t>
      </w:r>
      <w:r w:rsidR="00716183" w:rsidRPr="000E00DC">
        <w:rPr>
          <w:rFonts w:ascii="Gill Sans MT" w:hAnsi="Gill Sans MT"/>
          <w:lang w:val="es-ES"/>
        </w:rPr>
        <w:t xml:space="preserve">hacia </w:t>
      </w:r>
      <w:r w:rsidR="00E52BD4" w:rsidRPr="000E00DC">
        <w:rPr>
          <w:rFonts w:ascii="Gill Sans MT" w:hAnsi="Gill Sans MT"/>
          <w:lang w:val="es-ES"/>
        </w:rPr>
        <w:t xml:space="preserve">la conversión </w:t>
      </w:r>
      <w:r w:rsidR="006B1BB9" w:rsidRPr="000E00DC">
        <w:rPr>
          <w:rFonts w:ascii="Gill Sans MT" w:hAnsi="Gill Sans MT"/>
          <w:lang w:val="es-ES"/>
        </w:rPr>
        <w:t xml:space="preserve"> de </w:t>
      </w:r>
      <w:r w:rsidR="00E52BD4" w:rsidRPr="000E00DC">
        <w:rPr>
          <w:rFonts w:ascii="Gill Sans MT" w:hAnsi="Gill Sans MT"/>
          <w:lang w:val="es-ES"/>
        </w:rPr>
        <w:t xml:space="preserve">la </w:t>
      </w:r>
      <w:r w:rsidR="006B1BB9" w:rsidRPr="000E00DC">
        <w:rPr>
          <w:rFonts w:ascii="Gill Sans MT" w:hAnsi="Gill Sans MT"/>
          <w:lang w:val="es-ES"/>
        </w:rPr>
        <w:t xml:space="preserve"> extensa red </w:t>
      </w:r>
      <w:r w:rsidR="00174AFC" w:rsidRPr="000E00DC">
        <w:rPr>
          <w:rFonts w:ascii="Gill Sans MT" w:hAnsi="Gill Sans MT"/>
          <w:lang w:val="es-ES"/>
        </w:rPr>
        <w:t xml:space="preserve">del sistema en </w:t>
      </w:r>
      <w:r w:rsidR="006B1BB9" w:rsidRPr="000E00DC">
        <w:rPr>
          <w:rFonts w:ascii="Gill Sans MT" w:hAnsi="Gill Sans MT"/>
          <w:lang w:val="es-ES"/>
        </w:rPr>
        <w:t>puntos de cash-in/cash-out</w:t>
      </w:r>
      <w:r w:rsidR="00677475" w:rsidRPr="000E00DC">
        <w:rPr>
          <w:rFonts w:ascii="Gill Sans MT" w:hAnsi="Gill Sans MT"/>
          <w:lang w:val="es-ES"/>
        </w:rPr>
        <w:t xml:space="preserve"> que reduzcan sustancialmente los costos de transacción para el cliente; (ii</w:t>
      </w:r>
      <w:r w:rsidR="00174AFC" w:rsidRPr="000E00DC">
        <w:rPr>
          <w:rFonts w:ascii="Gill Sans MT" w:hAnsi="Gill Sans MT"/>
          <w:lang w:val="es-ES"/>
        </w:rPr>
        <w:t>)</w:t>
      </w:r>
      <w:r w:rsidR="006B1BB9" w:rsidRPr="000E00DC">
        <w:rPr>
          <w:rFonts w:ascii="Gill Sans MT" w:hAnsi="Gill Sans MT"/>
          <w:lang w:val="es-ES"/>
        </w:rPr>
        <w:t xml:space="preserve"> </w:t>
      </w:r>
      <w:r w:rsidR="00677475" w:rsidRPr="000E00DC">
        <w:rPr>
          <w:rFonts w:ascii="Gill Sans MT" w:hAnsi="Gill Sans MT"/>
          <w:lang w:val="es-ES"/>
        </w:rPr>
        <w:t xml:space="preserve">una red extensa de comercios que acepten este medio de pago; (iii) </w:t>
      </w:r>
      <w:r w:rsidR="00174AFC" w:rsidRPr="000E00DC">
        <w:rPr>
          <w:rFonts w:ascii="Gill Sans MT" w:hAnsi="Gill Sans MT"/>
          <w:lang w:val="es-ES"/>
        </w:rPr>
        <w:t xml:space="preserve">expandir la red en las poblaciones rurales; </w:t>
      </w:r>
      <w:r w:rsidR="00E52BD4" w:rsidRPr="000E00DC">
        <w:rPr>
          <w:rFonts w:ascii="Gill Sans MT" w:hAnsi="Gill Sans MT"/>
          <w:lang w:val="es-ES"/>
        </w:rPr>
        <w:t>y</w:t>
      </w:r>
      <w:r w:rsidR="006B1BB9" w:rsidRPr="000E00DC">
        <w:rPr>
          <w:rFonts w:ascii="Gill Sans MT" w:hAnsi="Gill Sans MT"/>
          <w:lang w:val="es-ES"/>
        </w:rPr>
        <w:t xml:space="preserve"> </w:t>
      </w:r>
      <w:r w:rsidR="00677475" w:rsidRPr="000E00DC">
        <w:rPr>
          <w:rFonts w:ascii="Gill Sans MT" w:hAnsi="Gill Sans MT"/>
          <w:lang w:val="es-ES"/>
        </w:rPr>
        <w:t>(iv</w:t>
      </w:r>
      <w:r w:rsidR="00174AFC" w:rsidRPr="000E00DC">
        <w:rPr>
          <w:rFonts w:ascii="Gill Sans MT" w:hAnsi="Gill Sans MT"/>
          <w:lang w:val="es-ES"/>
        </w:rPr>
        <w:t xml:space="preserve">) </w:t>
      </w:r>
      <w:r w:rsidR="006B1BB9" w:rsidRPr="000E00DC">
        <w:rPr>
          <w:rFonts w:ascii="Gill Sans MT" w:hAnsi="Gill Sans MT"/>
          <w:lang w:val="es-ES"/>
        </w:rPr>
        <w:t>lograr</w:t>
      </w:r>
      <w:r w:rsidRPr="000E00DC">
        <w:rPr>
          <w:rFonts w:ascii="Gill Sans MT" w:hAnsi="Gill Sans MT"/>
          <w:lang w:val="es-ES"/>
        </w:rPr>
        <w:t xml:space="preserve"> la inte</w:t>
      </w:r>
      <w:r w:rsidR="00716183" w:rsidRPr="000E00DC">
        <w:rPr>
          <w:rFonts w:ascii="Gill Sans MT" w:hAnsi="Gill Sans MT"/>
          <w:lang w:val="es-ES"/>
        </w:rPr>
        <w:t xml:space="preserve">roperabilidad </w:t>
      </w:r>
      <w:r w:rsidR="00174AFC" w:rsidRPr="000E00DC">
        <w:rPr>
          <w:rFonts w:ascii="Gill Sans MT" w:hAnsi="Gill Sans MT"/>
          <w:lang w:val="es-ES"/>
        </w:rPr>
        <w:t xml:space="preserve">e interconectividad de </w:t>
      </w:r>
      <w:r w:rsidR="00E52BD4" w:rsidRPr="000E00DC">
        <w:rPr>
          <w:rFonts w:ascii="Gill Sans MT" w:hAnsi="Gill Sans MT"/>
          <w:lang w:val="es-ES"/>
        </w:rPr>
        <w:t>productos y canales</w:t>
      </w:r>
      <w:r w:rsidR="00716183" w:rsidRPr="000E00DC">
        <w:rPr>
          <w:rFonts w:ascii="Gill Sans MT" w:hAnsi="Gill Sans MT"/>
          <w:lang w:val="es-ES"/>
        </w:rPr>
        <w:t>.</w:t>
      </w:r>
      <w:r w:rsidR="00AF7DDE" w:rsidRPr="000E00DC">
        <w:rPr>
          <w:rFonts w:ascii="Gill Sans MT" w:hAnsi="Gill Sans MT"/>
          <w:lang w:val="es-ES"/>
        </w:rPr>
        <w:t xml:space="preserve"> Estas acciones deberá</w:t>
      </w:r>
      <w:r w:rsidR="00FE6918" w:rsidRPr="000E00DC">
        <w:rPr>
          <w:rFonts w:ascii="Gill Sans MT" w:hAnsi="Gill Sans MT"/>
          <w:lang w:val="es-ES"/>
        </w:rPr>
        <w:t>n</w:t>
      </w:r>
      <w:r w:rsidR="00AF7DDE" w:rsidRPr="000E00DC">
        <w:rPr>
          <w:rFonts w:ascii="Gill Sans MT" w:hAnsi="Gill Sans MT"/>
          <w:lang w:val="es-ES"/>
        </w:rPr>
        <w:t xml:space="preserve"> ser construidas de forma tal que el cliente </w:t>
      </w:r>
      <w:r w:rsidR="005D404D" w:rsidRPr="000E00DC">
        <w:rPr>
          <w:rFonts w:ascii="Gill Sans MT" w:hAnsi="Gill Sans MT"/>
          <w:lang w:val="es-ES"/>
        </w:rPr>
        <w:t xml:space="preserve">sienta </w:t>
      </w:r>
      <w:r w:rsidR="00FE6918" w:rsidRPr="000E00DC">
        <w:rPr>
          <w:rFonts w:ascii="Gill Sans MT" w:hAnsi="Gill Sans MT"/>
          <w:lang w:val="es-ES"/>
        </w:rPr>
        <w:t>mayor</w:t>
      </w:r>
      <w:r w:rsidR="005D404D" w:rsidRPr="000E00DC">
        <w:rPr>
          <w:rFonts w:ascii="Gill Sans MT" w:hAnsi="Gill Sans MT"/>
          <w:lang w:val="es-ES"/>
        </w:rPr>
        <w:t xml:space="preserve"> beneficio y  conveniencia de </w:t>
      </w:r>
      <w:r w:rsidR="00AF7DDE" w:rsidRPr="000E00DC">
        <w:rPr>
          <w:rFonts w:ascii="Gill Sans MT" w:hAnsi="Gill Sans MT"/>
          <w:lang w:val="es-ES"/>
        </w:rPr>
        <w:t xml:space="preserve"> pagar con medios </w:t>
      </w:r>
      <w:r w:rsidR="005D404D" w:rsidRPr="000E00DC">
        <w:rPr>
          <w:rFonts w:ascii="Gill Sans MT" w:hAnsi="Gill Sans MT"/>
          <w:lang w:val="es-ES"/>
        </w:rPr>
        <w:t>electrónicos</w:t>
      </w:r>
      <w:r w:rsidR="00FE6918" w:rsidRPr="000E00DC">
        <w:rPr>
          <w:rFonts w:ascii="Gill Sans MT" w:hAnsi="Gill Sans MT"/>
          <w:lang w:val="es-ES"/>
        </w:rPr>
        <w:t xml:space="preserve"> que hace</w:t>
      </w:r>
      <w:r w:rsidR="000F378A" w:rsidRPr="000E00DC">
        <w:rPr>
          <w:rFonts w:ascii="Gill Sans MT" w:hAnsi="Gill Sans MT"/>
          <w:lang w:val="es-ES"/>
        </w:rPr>
        <w:t>r</w:t>
      </w:r>
      <w:r w:rsidR="00FE6918" w:rsidRPr="000E00DC">
        <w:rPr>
          <w:rFonts w:ascii="Gill Sans MT" w:hAnsi="Gill Sans MT"/>
          <w:lang w:val="es-ES"/>
        </w:rPr>
        <w:t>lo con efectivo</w:t>
      </w:r>
      <w:r w:rsidR="008C4454" w:rsidRPr="000E00DC">
        <w:rPr>
          <w:rFonts w:ascii="Gill Sans MT" w:hAnsi="Gill Sans MT"/>
          <w:lang w:val="es-ES"/>
        </w:rPr>
        <w:t>.</w:t>
      </w:r>
      <w:r w:rsidR="00097A7F" w:rsidRPr="000E00DC">
        <w:rPr>
          <w:rFonts w:ascii="Gill Sans MT" w:hAnsi="Gill Sans MT"/>
          <w:lang w:val="es-ES"/>
        </w:rPr>
        <w:t xml:space="preserve"> Los incentivos a clientes, comercios, corresponsales pueden jugar un papel importante en conseguir modificar hábitos.</w:t>
      </w:r>
    </w:p>
    <w:p w:rsidR="00716183" w:rsidRPr="000E00DC" w:rsidRDefault="00716183" w:rsidP="00716183">
      <w:pPr>
        <w:pStyle w:val="Prrafodelista"/>
        <w:rPr>
          <w:rFonts w:ascii="Gill Sans MT" w:hAnsi="Gill Sans MT" w:cs="Arial"/>
          <w:bCs/>
          <w:sz w:val="24"/>
          <w:szCs w:val="24"/>
          <w:shd w:val="clear" w:color="auto" w:fill="FFFFFF"/>
          <w:lang w:val="es-CO"/>
        </w:rPr>
      </w:pPr>
    </w:p>
    <w:p w:rsidR="00DE158B" w:rsidRPr="000E00DC" w:rsidRDefault="001047D8" w:rsidP="004A61B2">
      <w:pPr>
        <w:pStyle w:val="Prrafodelista"/>
        <w:numPr>
          <w:ilvl w:val="0"/>
          <w:numId w:val="16"/>
        </w:numPr>
        <w:ind w:left="993" w:hanging="307"/>
        <w:jc w:val="both"/>
        <w:rPr>
          <w:rFonts w:ascii="Gill Sans MT" w:hAnsi="Gill Sans MT"/>
          <w:lang w:val="es-CO"/>
        </w:rPr>
      </w:pPr>
      <w:r w:rsidRPr="000E00DC">
        <w:rPr>
          <w:rFonts w:ascii="Gill Sans MT" w:hAnsi="Gill Sans MT"/>
          <w:b/>
          <w:lang w:val="es-CO"/>
        </w:rPr>
        <w:t>Desc</w:t>
      </w:r>
      <w:r w:rsidR="00DE158B" w:rsidRPr="000E00DC">
        <w:rPr>
          <w:rFonts w:ascii="Gill Sans MT" w:hAnsi="Gill Sans MT"/>
          <w:b/>
          <w:lang w:val="es-CO"/>
        </w:rPr>
        <w:t xml:space="preserve">onfianza </w:t>
      </w:r>
      <w:r w:rsidRPr="000E00DC">
        <w:rPr>
          <w:rFonts w:ascii="Gill Sans MT" w:hAnsi="Gill Sans MT"/>
          <w:b/>
          <w:lang w:val="es-CO"/>
        </w:rPr>
        <w:t xml:space="preserve">inicial </w:t>
      </w:r>
      <w:r w:rsidR="00DE158B" w:rsidRPr="000E00DC">
        <w:rPr>
          <w:rFonts w:ascii="Gill Sans MT" w:hAnsi="Gill Sans MT"/>
          <w:b/>
          <w:lang w:val="es-CO"/>
        </w:rPr>
        <w:t>en los servicios</w:t>
      </w:r>
    </w:p>
    <w:p w:rsidR="00C447B7" w:rsidRPr="000E00DC" w:rsidRDefault="00DE158B" w:rsidP="00C447B7">
      <w:pPr>
        <w:jc w:val="both"/>
        <w:rPr>
          <w:rFonts w:ascii="Gill Sans MT" w:hAnsi="Gill Sans MT"/>
          <w:lang w:val="es-ES"/>
        </w:rPr>
      </w:pPr>
      <w:r w:rsidRPr="000E00DC">
        <w:rPr>
          <w:rFonts w:ascii="Gill Sans MT" w:eastAsiaTheme="minorEastAsia" w:hAnsi="Gill Sans MT" w:cs="Times New Roman"/>
          <w:szCs w:val="24"/>
          <w:lang w:val="es-ES"/>
        </w:rPr>
        <w:t xml:space="preserve">La preferencia por el uso de efectivo se une a </w:t>
      </w:r>
      <w:r w:rsidR="001047D8" w:rsidRPr="000E00DC">
        <w:rPr>
          <w:rFonts w:ascii="Gill Sans MT" w:eastAsiaTheme="minorEastAsia" w:hAnsi="Gill Sans MT" w:cs="Times New Roman"/>
          <w:szCs w:val="24"/>
          <w:lang w:val="es-ES"/>
        </w:rPr>
        <w:t>la</w:t>
      </w:r>
      <w:r w:rsidRPr="000E00DC">
        <w:rPr>
          <w:rFonts w:ascii="Gill Sans MT" w:eastAsiaTheme="minorEastAsia" w:hAnsi="Gill Sans MT" w:cs="Times New Roman"/>
          <w:szCs w:val="24"/>
          <w:lang w:val="es-ES"/>
        </w:rPr>
        <w:t xml:space="preserve"> desconfianza </w:t>
      </w:r>
      <w:r w:rsidR="001047D8" w:rsidRPr="000E00DC">
        <w:rPr>
          <w:rFonts w:ascii="Gill Sans MT" w:eastAsiaTheme="minorEastAsia" w:hAnsi="Gill Sans MT" w:cs="Times New Roman"/>
          <w:szCs w:val="24"/>
          <w:lang w:val="es-ES"/>
        </w:rPr>
        <w:t xml:space="preserve">también </w:t>
      </w:r>
      <w:r w:rsidRPr="000E00DC">
        <w:rPr>
          <w:rFonts w:ascii="Gill Sans MT" w:eastAsiaTheme="minorEastAsia" w:hAnsi="Gill Sans MT" w:cs="Times New Roman"/>
          <w:szCs w:val="24"/>
          <w:lang w:val="es-ES"/>
        </w:rPr>
        <w:t xml:space="preserve">arraigada </w:t>
      </w:r>
      <w:r w:rsidR="003F5318" w:rsidRPr="000E00DC">
        <w:rPr>
          <w:rFonts w:ascii="Gill Sans MT" w:eastAsiaTheme="minorEastAsia" w:hAnsi="Gill Sans MT" w:cs="Times New Roman"/>
          <w:szCs w:val="24"/>
          <w:lang w:val="es-ES"/>
        </w:rPr>
        <w:t>de</w:t>
      </w:r>
      <w:r w:rsidRPr="000E00DC">
        <w:rPr>
          <w:rFonts w:ascii="Gill Sans MT" w:eastAsiaTheme="minorEastAsia" w:hAnsi="Gill Sans MT" w:cs="Times New Roman"/>
          <w:szCs w:val="24"/>
          <w:lang w:val="es-ES"/>
        </w:rPr>
        <w:t xml:space="preserve"> la población </w:t>
      </w:r>
      <w:r w:rsidR="003F5318" w:rsidRPr="000E00DC">
        <w:rPr>
          <w:rFonts w:ascii="Gill Sans MT" w:eastAsiaTheme="minorEastAsia" w:hAnsi="Gill Sans MT" w:cs="Times New Roman"/>
          <w:szCs w:val="24"/>
          <w:lang w:val="es-ES"/>
        </w:rPr>
        <w:t>en</w:t>
      </w:r>
      <w:r w:rsidRPr="000E00DC">
        <w:rPr>
          <w:rFonts w:ascii="Gill Sans MT" w:eastAsiaTheme="minorEastAsia" w:hAnsi="Gill Sans MT" w:cs="Times New Roman"/>
          <w:szCs w:val="24"/>
          <w:lang w:val="es-ES"/>
        </w:rPr>
        <w:t xml:space="preserve"> cualquier </w:t>
      </w:r>
      <w:r w:rsidR="008568A4" w:rsidRPr="000E00DC">
        <w:rPr>
          <w:rFonts w:ascii="Gill Sans MT" w:eastAsiaTheme="minorEastAsia" w:hAnsi="Gill Sans MT" w:cs="Times New Roman"/>
          <w:szCs w:val="24"/>
          <w:lang w:val="es-ES"/>
        </w:rPr>
        <w:t xml:space="preserve">plataforma de </w:t>
      </w:r>
      <w:r w:rsidRPr="000E00DC">
        <w:rPr>
          <w:rFonts w:ascii="Gill Sans MT" w:eastAsiaTheme="minorEastAsia" w:hAnsi="Gill Sans MT" w:cs="Times New Roman"/>
          <w:szCs w:val="24"/>
          <w:lang w:val="es-ES"/>
        </w:rPr>
        <w:t>servicios digitales</w:t>
      </w:r>
      <w:r w:rsidR="003F5318" w:rsidRPr="000E00DC">
        <w:rPr>
          <w:rFonts w:ascii="Gill Sans MT" w:eastAsiaTheme="minorEastAsia" w:hAnsi="Gill Sans MT" w:cs="Times New Roman"/>
          <w:szCs w:val="24"/>
          <w:lang w:val="es-ES"/>
        </w:rPr>
        <w:t xml:space="preserve"> y, </w:t>
      </w:r>
      <w:r w:rsidRPr="000E00DC">
        <w:rPr>
          <w:rFonts w:ascii="Gill Sans MT" w:eastAsiaTheme="minorEastAsia" w:hAnsi="Gill Sans MT" w:cs="Times New Roman"/>
          <w:szCs w:val="24"/>
          <w:lang w:val="es-ES"/>
        </w:rPr>
        <w:t>sobre todo</w:t>
      </w:r>
      <w:r w:rsidR="003F5318" w:rsidRPr="000E00DC">
        <w:rPr>
          <w:rFonts w:ascii="Gill Sans MT" w:eastAsiaTheme="minorEastAsia" w:hAnsi="Gill Sans MT" w:cs="Times New Roman"/>
          <w:szCs w:val="24"/>
          <w:lang w:val="es-ES"/>
        </w:rPr>
        <w:t>,</w:t>
      </w:r>
      <w:r w:rsidRPr="000E00DC">
        <w:rPr>
          <w:rFonts w:ascii="Gill Sans MT" w:eastAsiaTheme="minorEastAsia" w:hAnsi="Gill Sans MT" w:cs="Times New Roman"/>
          <w:szCs w:val="24"/>
          <w:lang w:val="es-ES"/>
        </w:rPr>
        <w:t xml:space="preserve"> </w:t>
      </w:r>
      <w:r w:rsidR="003F5318" w:rsidRPr="000E00DC">
        <w:rPr>
          <w:rFonts w:ascii="Gill Sans MT" w:eastAsiaTheme="minorEastAsia" w:hAnsi="Gill Sans MT" w:cs="Times New Roman"/>
          <w:szCs w:val="24"/>
          <w:lang w:val="es-ES"/>
        </w:rPr>
        <w:t xml:space="preserve"> aquellos</w:t>
      </w:r>
      <w:r w:rsidRPr="000E00DC">
        <w:rPr>
          <w:rFonts w:ascii="Gill Sans MT" w:eastAsiaTheme="minorEastAsia" w:hAnsi="Gill Sans MT" w:cs="Times New Roman"/>
          <w:szCs w:val="24"/>
          <w:lang w:val="es-ES"/>
        </w:rPr>
        <w:t xml:space="preserve"> que inv</w:t>
      </w:r>
      <w:r w:rsidR="001B5791" w:rsidRPr="000E00DC">
        <w:rPr>
          <w:rFonts w:ascii="Gill Sans MT" w:eastAsiaTheme="minorEastAsia" w:hAnsi="Gill Sans MT" w:cs="Times New Roman"/>
          <w:szCs w:val="24"/>
          <w:lang w:val="es-ES"/>
        </w:rPr>
        <w:t xml:space="preserve">olucran entrega de dinero (pagos, </w:t>
      </w:r>
      <w:r w:rsidR="00983A74" w:rsidRPr="000E00DC">
        <w:rPr>
          <w:rFonts w:ascii="Gill Sans MT" w:eastAsiaTheme="minorEastAsia" w:hAnsi="Gill Sans MT" w:cs="Times New Roman"/>
          <w:szCs w:val="24"/>
          <w:lang w:val="es-ES"/>
        </w:rPr>
        <w:t>depósitos</w:t>
      </w:r>
      <w:r w:rsidR="001B5791" w:rsidRPr="000E00DC">
        <w:rPr>
          <w:rFonts w:ascii="Gill Sans MT" w:eastAsiaTheme="minorEastAsia" w:hAnsi="Gill Sans MT" w:cs="Times New Roman"/>
          <w:szCs w:val="24"/>
          <w:lang w:val="es-ES"/>
        </w:rPr>
        <w:t xml:space="preserve">) o de información </w:t>
      </w:r>
      <w:r w:rsidR="00983A74" w:rsidRPr="000E00DC">
        <w:rPr>
          <w:rFonts w:ascii="Gill Sans MT" w:eastAsiaTheme="minorEastAsia" w:hAnsi="Gill Sans MT" w:cs="Times New Roman"/>
          <w:szCs w:val="24"/>
          <w:lang w:val="es-ES"/>
        </w:rPr>
        <w:t>personal (</w:t>
      </w:r>
      <w:r w:rsidR="001B5791" w:rsidRPr="000E00DC">
        <w:rPr>
          <w:rFonts w:ascii="Gill Sans MT" w:eastAsiaTheme="minorEastAsia" w:hAnsi="Gill Sans MT" w:cs="Times New Roman"/>
          <w:szCs w:val="24"/>
          <w:lang w:val="es-ES"/>
        </w:rPr>
        <w:t>apertura de cuentas, afiliaciones</w:t>
      </w:r>
      <w:r w:rsidR="00983A74" w:rsidRPr="000E00DC">
        <w:rPr>
          <w:rFonts w:ascii="Gill Sans MT" w:eastAsiaTheme="minorEastAsia" w:hAnsi="Gill Sans MT" w:cs="Times New Roman"/>
          <w:szCs w:val="24"/>
          <w:lang w:val="es-ES"/>
        </w:rPr>
        <w:t>).</w:t>
      </w:r>
      <w:r w:rsidR="001B5791" w:rsidRPr="000E00DC">
        <w:rPr>
          <w:rFonts w:ascii="Gill Sans MT" w:eastAsiaTheme="minorEastAsia" w:hAnsi="Gill Sans MT" w:cs="Times New Roman"/>
          <w:szCs w:val="24"/>
          <w:lang w:val="es-ES"/>
        </w:rPr>
        <w:t xml:space="preserve"> </w:t>
      </w:r>
      <w:r w:rsidR="00FF4072" w:rsidRPr="000E00DC">
        <w:rPr>
          <w:rFonts w:ascii="Gill Sans MT" w:eastAsiaTheme="minorEastAsia" w:hAnsi="Gill Sans MT" w:cs="Times New Roman"/>
          <w:szCs w:val="24"/>
          <w:lang w:val="es-ES"/>
        </w:rPr>
        <w:t xml:space="preserve"> </w:t>
      </w:r>
      <w:r w:rsidR="00C447B7" w:rsidRPr="000E00DC">
        <w:rPr>
          <w:rFonts w:ascii="Gill Sans MT" w:hAnsi="Gill Sans MT"/>
          <w:lang w:val="es-ES"/>
        </w:rPr>
        <w:t xml:space="preserve">La experiencia  de M-Pesa,  G-Cash y CardBank ha demostrado que la trayectoria, reputación y confianza que la entidad  haya logrado  a través de los años, no implica necesariamente que los clientes  confíen en la efectividad, y aun la veracidad de los servicios digitales. En general los clientes,  especialmente en los inicios, sienten desconfianza e inseguridad de que sus depósitos y pagos a través una plataforma digital </w:t>
      </w:r>
      <w:r w:rsidR="00364DE4" w:rsidRPr="000E00DC">
        <w:rPr>
          <w:rFonts w:ascii="Gill Sans MT" w:hAnsi="Gill Sans MT"/>
          <w:lang w:val="es-ES"/>
        </w:rPr>
        <w:t>llegarán</w:t>
      </w:r>
      <w:r w:rsidR="00FF4072" w:rsidRPr="000E00DC">
        <w:rPr>
          <w:rFonts w:ascii="Gill Sans MT" w:hAnsi="Gill Sans MT"/>
          <w:lang w:val="es-ES"/>
        </w:rPr>
        <w:t xml:space="preserve"> efectivamente </w:t>
      </w:r>
      <w:r w:rsidR="00364DE4" w:rsidRPr="000E00DC">
        <w:rPr>
          <w:rFonts w:ascii="Gill Sans MT" w:hAnsi="Gill Sans MT"/>
          <w:lang w:val="es-ES"/>
        </w:rPr>
        <w:t xml:space="preserve">a su destino. </w:t>
      </w:r>
    </w:p>
    <w:p w:rsidR="0069648B" w:rsidRPr="000E00DC" w:rsidRDefault="002F2D60" w:rsidP="0069648B">
      <w:pPr>
        <w:jc w:val="both"/>
        <w:rPr>
          <w:rFonts w:ascii="Gill Sans MT" w:hAnsi="Gill Sans MT"/>
          <w:lang w:val="es-ES"/>
        </w:rPr>
      </w:pPr>
      <w:r w:rsidRPr="000E00DC">
        <w:rPr>
          <w:rFonts w:ascii="Gill Sans MT" w:hAnsi="Gill Sans MT"/>
          <w:lang w:val="es-ES"/>
        </w:rPr>
        <w:t>L</w:t>
      </w:r>
      <w:r w:rsidR="00C447B7" w:rsidRPr="000E00DC">
        <w:rPr>
          <w:rFonts w:ascii="Gill Sans MT" w:hAnsi="Gill Sans MT"/>
          <w:lang w:val="es-ES"/>
        </w:rPr>
        <w:t xml:space="preserve">a desconfianza también se extiende a los corresponsales y comercios afiliados que como establecimientos operados por terceros son percibidos  por los clientes  como independientes de una sucursal.  </w:t>
      </w:r>
      <w:r w:rsidR="001754C0" w:rsidRPr="000E00DC">
        <w:rPr>
          <w:rFonts w:ascii="Gill Sans MT" w:hAnsi="Gill Sans MT"/>
          <w:lang w:val="es-ES"/>
        </w:rPr>
        <w:t>De igual manera l</w:t>
      </w:r>
      <w:r w:rsidR="0069648B" w:rsidRPr="000E00DC">
        <w:rPr>
          <w:rFonts w:ascii="Gill Sans MT" w:hAnsi="Gill Sans MT"/>
          <w:lang w:val="es-ES"/>
        </w:rPr>
        <w:t xml:space="preserve">os dueños de estos establecimientos </w:t>
      </w:r>
      <w:r w:rsidR="001754C0" w:rsidRPr="000E00DC">
        <w:rPr>
          <w:rFonts w:ascii="Gill Sans MT" w:hAnsi="Gill Sans MT"/>
          <w:lang w:val="es-ES"/>
        </w:rPr>
        <w:t xml:space="preserve">también </w:t>
      </w:r>
      <w:r w:rsidR="0069648B" w:rsidRPr="000E00DC">
        <w:rPr>
          <w:rFonts w:ascii="Gill Sans MT" w:hAnsi="Gill Sans MT"/>
          <w:lang w:val="es-ES"/>
        </w:rPr>
        <w:t>sienten desco</w:t>
      </w:r>
      <w:r w:rsidR="001754C0" w:rsidRPr="000E00DC">
        <w:rPr>
          <w:rFonts w:ascii="Gill Sans MT" w:hAnsi="Gill Sans MT"/>
          <w:lang w:val="es-ES"/>
        </w:rPr>
        <w:t>n</w:t>
      </w:r>
      <w:r w:rsidR="0069648B" w:rsidRPr="000E00DC">
        <w:rPr>
          <w:rFonts w:ascii="Gill Sans MT" w:hAnsi="Gill Sans MT"/>
          <w:lang w:val="es-ES"/>
        </w:rPr>
        <w:t xml:space="preserve">fianza y muchos </w:t>
      </w:r>
      <w:r w:rsidR="00C447B7" w:rsidRPr="000E00DC">
        <w:rPr>
          <w:rFonts w:ascii="Gill Sans MT" w:hAnsi="Gill Sans MT"/>
          <w:lang w:val="es-ES"/>
        </w:rPr>
        <w:t>muestran renuencia a usar su efect</w:t>
      </w:r>
      <w:r w:rsidR="0069648B" w:rsidRPr="000E00DC">
        <w:rPr>
          <w:rFonts w:ascii="Gill Sans MT" w:hAnsi="Gill Sans MT"/>
          <w:lang w:val="es-ES"/>
        </w:rPr>
        <w:t>ivo para pagar una orden</w:t>
      </w:r>
      <w:r w:rsidR="00C447B7" w:rsidRPr="000E00DC">
        <w:rPr>
          <w:rFonts w:ascii="Gill Sans MT" w:hAnsi="Gill Sans MT"/>
          <w:lang w:val="es-ES"/>
        </w:rPr>
        <w:t xml:space="preserve"> que proviene, por ejemplo, de un mensaje de texto.  Construir confianza de clientes, comercios, cor</w:t>
      </w:r>
      <w:r w:rsidR="001754C0" w:rsidRPr="000E00DC">
        <w:rPr>
          <w:rFonts w:ascii="Gill Sans MT" w:hAnsi="Gill Sans MT"/>
          <w:lang w:val="es-ES"/>
        </w:rPr>
        <w:t>responsales y agentes</w:t>
      </w:r>
      <w:r w:rsidR="00C447B7" w:rsidRPr="000E00DC">
        <w:rPr>
          <w:rFonts w:ascii="Gill Sans MT" w:hAnsi="Gill Sans MT"/>
          <w:lang w:val="es-ES"/>
        </w:rPr>
        <w:t xml:space="preserve"> en la plataforma es de suma importancia.  </w:t>
      </w:r>
      <w:r w:rsidR="0069648B" w:rsidRPr="000E00DC">
        <w:rPr>
          <w:rFonts w:ascii="Gill Sans MT" w:hAnsi="Gill Sans MT"/>
          <w:lang w:val="es-ES"/>
        </w:rPr>
        <w:t xml:space="preserve">Las lecciones aprendidas de estas entidades recomiendan que  gran </w:t>
      </w:r>
      <w:r w:rsidR="0069648B" w:rsidRPr="000E00DC">
        <w:rPr>
          <w:rFonts w:ascii="Gill Sans MT" w:hAnsi="Gill Sans MT"/>
          <w:lang w:val="es-CO"/>
        </w:rPr>
        <w:t>parte de los esfuerzos inicia</w:t>
      </w:r>
      <w:r w:rsidR="001754C0" w:rsidRPr="000E00DC">
        <w:rPr>
          <w:rFonts w:ascii="Gill Sans MT" w:hAnsi="Gill Sans MT"/>
          <w:lang w:val="es-CO"/>
        </w:rPr>
        <w:t>les</w:t>
      </w:r>
      <w:r w:rsidR="0069648B" w:rsidRPr="000E00DC">
        <w:rPr>
          <w:rFonts w:ascii="Gill Sans MT" w:hAnsi="Gill Sans MT"/>
          <w:lang w:val="es-CO"/>
        </w:rPr>
        <w:t xml:space="preserve"> </w:t>
      </w:r>
      <w:r w:rsidR="001754C0" w:rsidRPr="000E00DC">
        <w:rPr>
          <w:rFonts w:ascii="Gill Sans MT" w:hAnsi="Gill Sans MT"/>
          <w:lang w:val="es-CO"/>
        </w:rPr>
        <w:t>se concentren</w:t>
      </w:r>
      <w:r w:rsidR="0069648B" w:rsidRPr="000E00DC">
        <w:rPr>
          <w:rFonts w:ascii="Gill Sans MT" w:hAnsi="Gill Sans MT"/>
          <w:lang w:val="es-CO"/>
        </w:rPr>
        <w:t xml:space="preserve"> en </w:t>
      </w:r>
      <w:r w:rsidR="001754C0" w:rsidRPr="000E00DC">
        <w:rPr>
          <w:rFonts w:ascii="Gill Sans MT" w:hAnsi="Gill Sans MT"/>
          <w:lang w:val="es-CO"/>
        </w:rPr>
        <w:t xml:space="preserve">lograr </w:t>
      </w:r>
      <w:r w:rsidR="0069648B" w:rsidRPr="000E00DC">
        <w:rPr>
          <w:rFonts w:ascii="Gill Sans MT" w:hAnsi="Gill Sans MT"/>
          <w:lang w:val="es-CO"/>
        </w:rPr>
        <w:t>que la plataforma sea segura y confiable.</w:t>
      </w:r>
    </w:p>
    <w:p w:rsidR="00DE158B" w:rsidRPr="000E00DC" w:rsidRDefault="00990C61" w:rsidP="000F378A">
      <w:pPr>
        <w:jc w:val="both"/>
        <w:rPr>
          <w:rFonts w:ascii="Gill Sans MT" w:hAnsi="Gill Sans MT"/>
          <w:lang w:val="es-ES"/>
        </w:rPr>
      </w:pPr>
      <w:r w:rsidRPr="000E00DC">
        <w:rPr>
          <w:rFonts w:ascii="Gill Sans MT" w:hAnsi="Gill Sans MT"/>
          <w:lang w:val="es-ES"/>
        </w:rPr>
        <w:t>M</w:t>
      </w:r>
      <w:r w:rsidR="000F239D" w:rsidRPr="000E00DC">
        <w:rPr>
          <w:rFonts w:ascii="Gill Sans MT" w:hAnsi="Gill Sans MT"/>
          <w:lang w:val="es-ES"/>
        </w:rPr>
        <w:t>-Pesa particularmente señala la emisión de recibos como u</w:t>
      </w:r>
      <w:r w:rsidR="00230F32" w:rsidRPr="000E00DC">
        <w:rPr>
          <w:rFonts w:ascii="Gill Sans MT" w:hAnsi="Gill Sans MT"/>
          <w:lang w:val="es-ES"/>
        </w:rPr>
        <w:t xml:space="preserve">n </w:t>
      </w:r>
      <w:r w:rsidR="004949E0" w:rsidRPr="000E00DC">
        <w:rPr>
          <w:rFonts w:ascii="Gill Sans MT" w:hAnsi="Gill Sans MT"/>
          <w:lang w:val="es-ES"/>
        </w:rPr>
        <w:t>aspecto</w:t>
      </w:r>
      <w:r w:rsidR="00230F32" w:rsidRPr="000E00DC">
        <w:rPr>
          <w:rFonts w:ascii="Gill Sans MT" w:hAnsi="Gill Sans MT"/>
          <w:lang w:val="es-ES"/>
        </w:rPr>
        <w:t xml:space="preserve"> importante a la hora de construir </w:t>
      </w:r>
      <w:r w:rsidR="000F239D" w:rsidRPr="000E00DC">
        <w:rPr>
          <w:rFonts w:ascii="Gill Sans MT" w:hAnsi="Gill Sans MT"/>
          <w:lang w:val="es-ES"/>
        </w:rPr>
        <w:t xml:space="preserve">la </w:t>
      </w:r>
      <w:r w:rsidR="00230F32" w:rsidRPr="000E00DC">
        <w:rPr>
          <w:rFonts w:ascii="Gill Sans MT" w:hAnsi="Gill Sans MT"/>
          <w:lang w:val="es-ES"/>
        </w:rPr>
        <w:t xml:space="preserve">confianza </w:t>
      </w:r>
      <w:r w:rsidR="000F239D" w:rsidRPr="000E00DC">
        <w:rPr>
          <w:rFonts w:ascii="Gill Sans MT" w:hAnsi="Gill Sans MT"/>
          <w:lang w:val="es-ES"/>
        </w:rPr>
        <w:t>del cliente</w:t>
      </w:r>
      <w:r w:rsidR="00230F32" w:rsidRPr="000E00DC">
        <w:rPr>
          <w:rFonts w:ascii="Gill Sans MT" w:hAnsi="Gill Sans MT"/>
          <w:lang w:val="es-ES"/>
        </w:rPr>
        <w:t xml:space="preserve">. </w:t>
      </w:r>
      <w:r w:rsidR="00DE158B" w:rsidRPr="000E00DC">
        <w:rPr>
          <w:rFonts w:ascii="Gill Sans MT" w:hAnsi="Gill Sans MT"/>
          <w:lang w:val="es-ES"/>
        </w:rPr>
        <w:t xml:space="preserve">Mientras los recibos electrónicos son </w:t>
      </w:r>
      <w:r w:rsidR="004949E0" w:rsidRPr="000E00DC">
        <w:rPr>
          <w:rFonts w:ascii="Gill Sans MT" w:hAnsi="Gill Sans MT"/>
          <w:lang w:val="es-ES"/>
        </w:rPr>
        <w:t>generalmente aceptados</w:t>
      </w:r>
      <w:r w:rsidR="00DE158B" w:rsidRPr="000E00DC">
        <w:rPr>
          <w:rFonts w:ascii="Gill Sans MT" w:hAnsi="Gill Sans MT"/>
          <w:lang w:val="es-ES"/>
        </w:rPr>
        <w:t xml:space="preserve">, el cliente </w:t>
      </w:r>
      <w:r w:rsidR="003F5318" w:rsidRPr="000E00DC">
        <w:rPr>
          <w:rFonts w:ascii="Gill Sans MT" w:hAnsi="Gill Sans MT"/>
          <w:lang w:val="es-ES"/>
        </w:rPr>
        <w:t>necesita</w:t>
      </w:r>
      <w:r w:rsidR="00DE158B" w:rsidRPr="000E00DC">
        <w:rPr>
          <w:rFonts w:ascii="Gill Sans MT" w:hAnsi="Gill Sans MT"/>
          <w:lang w:val="es-ES"/>
        </w:rPr>
        <w:t xml:space="preserve"> tener la opción de un recibo físico de la transacción. La información </w:t>
      </w:r>
      <w:r w:rsidR="004949E0" w:rsidRPr="000E00DC">
        <w:rPr>
          <w:rFonts w:ascii="Gill Sans MT" w:hAnsi="Gill Sans MT"/>
          <w:lang w:val="es-ES"/>
        </w:rPr>
        <w:t xml:space="preserve">contenida </w:t>
      </w:r>
      <w:r w:rsidR="00DE158B" w:rsidRPr="000E00DC">
        <w:rPr>
          <w:rFonts w:ascii="Gill Sans MT" w:hAnsi="Gill Sans MT"/>
          <w:lang w:val="es-ES"/>
        </w:rPr>
        <w:t xml:space="preserve">en </w:t>
      </w:r>
      <w:r w:rsidR="004949E0" w:rsidRPr="000E00DC">
        <w:rPr>
          <w:rFonts w:ascii="Gill Sans MT" w:hAnsi="Gill Sans MT"/>
          <w:lang w:val="es-ES"/>
        </w:rPr>
        <w:t xml:space="preserve">ambos recibos  le da mayor o menor legitimidad a la transacción por lo que debe ser tan </w:t>
      </w:r>
      <w:r w:rsidR="00FF46C7" w:rsidRPr="000E00DC">
        <w:rPr>
          <w:rFonts w:ascii="Gill Sans MT" w:hAnsi="Gill Sans MT"/>
          <w:lang w:val="es-ES"/>
        </w:rPr>
        <w:t>completa como sea posible y que</w:t>
      </w:r>
      <w:r w:rsidR="005B6570" w:rsidRPr="000E00DC">
        <w:rPr>
          <w:rFonts w:ascii="Gill Sans MT" w:hAnsi="Gill Sans MT"/>
          <w:lang w:val="es-ES"/>
        </w:rPr>
        <w:t xml:space="preserve"> entre otros beneficios,</w:t>
      </w:r>
      <w:r w:rsidR="00E10880" w:rsidRPr="000E00DC">
        <w:rPr>
          <w:rFonts w:ascii="Gill Sans MT" w:hAnsi="Gill Sans MT"/>
          <w:lang w:val="es-ES"/>
        </w:rPr>
        <w:t xml:space="preserve"> </w:t>
      </w:r>
      <w:r w:rsidR="00FF46C7" w:rsidRPr="000E00DC">
        <w:rPr>
          <w:rFonts w:ascii="Gill Sans MT" w:hAnsi="Gill Sans MT"/>
          <w:lang w:val="es-ES"/>
        </w:rPr>
        <w:t>ayude</w:t>
      </w:r>
      <w:r w:rsidR="00DE158B" w:rsidRPr="000E00DC">
        <w:rPr>
          <w:rFonts w:ascii="Gill Sans MT" w:hAnsi="Gill Sans MT"/>
          <w:lang w:val="es-ES"/>
        </w:rPr>
        <w:t xml:space="preserve"> a </w:t>
      </w:r>
      <w:r w:rsidR="00E10880" w:rsidRPr="000E00DC">
        <w:rPr>
          <w:rFonts w:ascii="Gill Sans MT" w:hAnsi="Gill Sans MT"/>
          <w:lang w:val="es-ES"/>
        </w:rPr>
        <w:t xml:space="preserve">identificar y </w:t>
      </w:r>
      <w:r w:rsidR="00DE158B" w:rsidRPr="000E00DC">
        <w:rPr>
          <w:rFonts w:ascii="Gill Sans MT" w:hAnsi="Gill Sans MT"/>
          <w:lang w:val="es-ES"/>
        </w:rPr>
        <w:t xml:space="preserve">resolver </w:t>
      </w:r>
      <w:r w:rsidR="00E10880" w:rsidRPr="000E00DC">
        <w:rPr>
          <w:rFonts w:ascii="Gill Sans MT" w:hAnsi="Gill Sans MT"/>
          <w:lang w:val="es-ES"/>
        </w:rPr>
        <w:t xml:space="preserve">mas rápida y efectivamente </w:t>
      </w:r>
      <w:r w:rsidR="00DE158B" w:rsidRPr="000E00DC">
        <w:rPr>
          <w:rFonts w:ascii="Gill Sans MT" w:hAnsi="Gill Sans MT"/>
          <w:lang w:val="es-ES"/>
        </w:rPr>
        <w:t xml:space="preserve">las quejas de clientes sobre transacciones </w:t>
      </w:r>
      <w:r w:rsidR="00E10880" w:rsidRPr="000E00DC">
        <w:rPr>
          <w:rFonts w:ascii="Gill Sans MT" w:hAnsi="Gill Sans MT"/>
          <w:lang w:val="es-ES"/>
        </w:rPr>
        <w:t>erróneas (ej. errores en destinatario, monto, cuenta)</w:t>
      </w:r>
      <w:r w:rsidR="00DE158B" w:rsidRPr="000E00DC">
        <w:rPr>
          <w:rFonts w:ascii="Gill Sans MT" w:hAnsi="Gill Sans MT"/>
          <w:lang w:val="es-ES"/>
        </w:rPr>
        <w:t xml:space="preserve">. </w:t>
      </w:r>
    </w:p>
    <w:p w:rsidR="00DE158B" w:rsidRPr="000E00DC" w:rsidRDefault="00DE158B" w:rsidP="000F378A">
      <w:pPr>
        <w:jc w:val="both"/>
        <w:rPr>
          <w:rFonts w:ascii="Gill Sans MT" w:hAnsi="Gill Sans MT"/>
          <w:lang w:val="es-ES"/>
        </w:rPr>
      </w:pPr>
      <w:r w:rsidRPr="000E00DC">
        <w:rPr>
          <w:rFonts w:ascii="Gill Sans MT" w:hAnsi="Gill Sans MT"/>
          <w:lang w:val="es-ES"/>
        </w:rPr>
        <w:t>Las entidades</w:t>
      </w:r>
      <w:r w:rsidR="00E10880" w:rsidRPr="000E00DC">
        <w:rPr>
          <w:rFonts w:ascii="Gill Sans MT" w:hAnsi="Gill Sans MT"/>
          <w:lang w:val="es-ES"/>
        </w:rPr>
        <w:t xml:space="preserve">, adicionalmente, </w:t>
      </w:r>
      <w:r w:rsidR="00951AF7" w:rsidRPr="000E00DC">
        <w:rPr>
          <w:rFonts w:ascii="Gill Sans MT" w:hAnsi="Gill Sans MT"/>
          <w:lang w:val="es-ES"/>
        </w:rPr>
        <w:t>requieren</w:t>
      </w:r>
      <w:r w:rsidRPr="000E00DC">
        <w:rPr>
          <w:rFonts w:ascii="Gill Sans MT" w:hAnsi="Gill Sans MT"/>
          <w:lang w:val="es-ES"/>
        </w:rPr>
        <w:t xml:space="preserve"> dar seguimiento continuo a las impresoras para asegurar que funcionen correctamente. Si los recibos electrónicos o físicos experimentan problemas </w:t>
      </w:r>
      <w:r w:rsidR="000F239D" w:rsidRPr="000E00DC">
        <w:rPr>
          <w:rFonts w:ascii="Gill Sans MT" w:hAnsi="Gill Sans MT"/>
          <w:lang w:val="es-ES"/>
        </w:rPr>
        <w:t xml:space="preserve">de emisión </w:t>
      </w:r>
      <w:r w:rsidRPr="000E00DC">
        <w:rPr>
          <w:rFonts w:ascii="Gill Sans MT" w:hAnsi="Gill Sans MT"/>
          <w:lang w:val="es-ES"/>
        </w:rPr>
        <w:t xml:space="preserve">continuamente (ej. caídas del sistema, trabas en las maquinas), los clientes desconfían de </w:t>
      </w:r>
      <w:r w:rsidR="00E10880" w:rsidRPr="000E00DC">
        <w:rPr>
          <w:rFonts w:ascii="Gill Sans MT" w:hAnsi="Gill Sans MT"/>
          <w:lang w:val="es-ES"/>
        </w:rPr>
        <w:t xml:space="preserve">la </w:t>
      </w:r>
      <w:r w:rsidRPr="000E00DC">
        <w:rPr>
          <w:rFonts w:ascii="Gill Sans MT" w:hAnsi="Gill Sans MT"/>
          <w:lang w:val="es-ES"/>
        </w:rPr>
        <w:t>a</w:t>
      </w:r>
      <w:r w:rsidR="00E10880" w:rsidRPr="000E00DC">
        <w:rPr>
          <w:rFonts w:ascii="Gill Sans MT" w:hAnsi="Gill Sans MT"/>
          <w:lang w:val="es-ES"/>
        </w:rPr>
        <w:t xml:space="preserve">utenticidad de la transacción </w:t>
      </w:r>
      <w:r w:rsidRPr="000E00DC">
        <w:rPr>
          <w:rFonts w:ascii="Gill Sans MT" w:hAnsi="Gill Sans MT"/>
          <w:lang w:val="es-ES"/>
        </w:rPr>
        <w:t>del agente y</w:t>
      </w:r>
      <w:r w:rsidR="00E10880" w:rsidRPr="000E00DC">
        <w:rPr>
          <w:rFonts w:ascii="Gill Sans MT" w:hAnsi="Gill Sans MT"/>
          <w:lang w:val="es-ES"/>
        </w:rPr>
        <w:t xml:space="preserve"> la plataforma </w:t>
      </w:r>
      <w:r w:rsidR="000F239D" w:rsidRPr="000E00DC">
        <w:rPr>
          <w:rFonts w:ascii="Gill Sans MT" w:hAnsi="Gill Sans MT"/>
          <w:lang w:val="es-ES"/>
        </w:rPr>
        <w:t xml:space="preserve">y </w:t>
      </w:r>
      <w:r w:rsidRPr="000E00DC">
        <w:rPr>
          <w:rFonts w:ascii="Gill Sans MT" w:hAnsi="Gill Sans MT"/>
          <w:lang w:val="es-ES"/>
        </w:rPr>
        <w:t xml:space="preserve">no vuelven a </w:t>
      </w:r>
      <w:r w:rsidR="00951AF7" w:rsidRPr="000E00DC">
        <w:rPr>
          <w:rFonts w:ascii="Gill Sans MT" w:hAnsi="Gill Sans MT"/>
          <w:lang w:val="es-ES"/>
        </w:rPr>
        <w:t>utilizarlos</w:t>
      </w:r>
      <w:r w:rsidRPr="000E00DC">
        <w:rPr>
          <w:rFonts w:ascii="Gill Sans MT" w:hAnsi="Gill Sans MT"/>
          <w:lang w:val="es-ES"/>
        </w:rPr>
        <w:t xml:space="preserve">. Una respuesta rápida a las quejas de los clientes sobre recibos y transacciones erróneas (ej. depósitos que no aparecen o por el monto equivocado) es también crucial en construir la confianza del cliente. </w:t>
      </w:r>
    </w:p>
    <w:p w:rsidR="0025679B" w:rsidRPr="000E00DC" w:rsidRDefault="0025679B" w:rsidP="0025679B">
      <w:pPr>
        <w:pStyle w:val="Normal3"/>
        <w:spacing w:before="0" w:beforeAutospacing="0" w:after="0" w:afterAutospacing="0"/>
        <w:ind w:left="720"/>
        <w:jc w:val="both"/>
        <w:rPr>
          <w:rFonts w:ascii="Gill Sans MT" w:hAnsi="Gill Sans MT"/>
          <w:lang w:val="es-CO"/>
        </w:rPr>
      </w:pPr>
    </w:p>
    <w:p w:rsidR="0025679B" w:rsidRPr="000E00DC" w:rsidRDefault="0025679B" w:rsidP="004A61B2">
      <w:pPr>
        <w:pStyle w:val="Prrafodelista"/>
        <w:numPr>
          <w:ilvl w:val="0"/>
          <w:numId w:val="16"/>
        </w:numPr>
        <w:ind w:left="993" w:hanging="307"/>
        <w:jc w:val="both"/>
        <w:rPr>
          <w:rFonts w:ascii="Gill Sans MT" w:hAnsi="Gill Sans MT"/>
          <w:b/>
          <w:lang w:val="es-ES"/>
        </w:rPr>
      </w:pPr>
      <w:r w:rsidRPr="000E00DC">
        <w:rPr>
          <w:rFonts w:ascii="Gill Sans MT" w:hAnsi="Gill Sans MT"/>
          <w:b/>
          <w:lang w:val="es-ES"/>
        </w:rPr>
        <w:t xml:space="preserve"> Calidad del servicio de los canales</w:t>
      </w:r>
    </w:p>
    <w:p w:rsidR="0025679B" w:rsidRPr="000E00DC" w:rsidRDefault="0025679B" w:rsidP="0025679B">
      <w:pPr>
        <w:pStyle w:val="Normal3"/>
        <w:spacing w:before="0" w:beforeAutospacing="0" w:after="0" w:afterAutospacing="0"/>
        <w:jc w:val="both"/>
        <w:rPr>
          <w:rFonts w:ascii="Gill Sans MT" w:hAnsi="Gill Sans MT"/>
          <w:sz w:val="10"/>
          <w:lang w:val="es-ES"/>
        </w:rPr>
      </w:pPr>
    </w:p>
    <w:p w:rsidR="0005270C" w:rsidRPr="000E00DC" w:rsidRDefault="00416F29" w:rsidP="00B47B26">
      <w:pPr>
        <w:jc w:val="both"/>
        <w:rPr>
          <w:rFonts w:ascii="Gill Sans MT" w:hAnsi="Gill Sans MT"/>
          <w:lang w:val="es-ES"/>
        </w:rPr>
      </w:pPr>
      <w:r w:rsidRPr="000E00DC">
        <w:rPr>
          <w:rFonts w:ascii="Gill Sans MT" w:hAnsi="Gill Sans MT"/>
          <w:lang w:val="es-ES"/>
        </w:rPr>
        <w:t>Dado que l</w:t>
      </w:r>
      <w:r w:rsidR="00645D55" w:rsidRPr="000E00DC">
        <w:rPr>
          <w:rFonts w:ascii="Gill Sans MT" w:hAnsi="Gill Sans MT"/>
          <w:lang w:val="es-ES"/>
        </w:rPr>
        <w:t xml:space="preserve">a red de canales es la cara de la entidad </w:t>
      </w:r>
      <w:r w:rsidRPr="000E00DC">
        <w:rPr>
          <w:rFonts w:ascii="Gill Sans MT" w:hAnsi="Gill Sans MT"/>
          <w:lang w:val="es-ES"/>
        </w:rPr>
        <w:t xml:space="preserve">al cliente, la calidad del servicio prestado tiene un efecto directo en el crecimiento en el </w:t>
      </w:r>
      <w:r w:rsidR="006E3B4F" w:rsidRPr="000E00DC">
        <w:rPr>
          <w:rFonts w:ascii="Gill Sans MT" w:hAnsi="Gill Sans MT"/>
          <w:lang w:val="es-ES"/>
        </w:rPr>
        <w:t>número</w:t>
      </w:r>
      <w:r w:rsidRPr="000E00DC">
        <w:rPr>
          <w:rFonts w:ascii="Gill Sans MT" w:hAnsi="Gill Sans MT"/>
          <w:lang w:val="es-ES"/>
        </w:rPr>
        <w:t xml:space="preserve"> de clientes y transacciones. </w:t>
      </w:r>
      <w:r w:rsidR="006E3B4F" w:rsidRPr="000E00DC">
        <w:rPr>
          <w:rFonts w:ascii="Gill Sans MT" w:hAnsi="Gill Sans MT"/>
          <w:lang w:val="es-ES"/>
        </w:rPr>
        <w:t xml:space="preserve"> </w:t>
      </w:r>
      <w:r w:rsidRPr="000E00DC">
        <w:rPr>
          <w:rFonts w:ascii="Gill Sans MT" w:hAnsi="Gill Sans MT"/>
          <w:lang w:val="es-ES"/>
        </w:rPr>
        <w:t xml:space="preserve">Uno de los factores que </w:t>
      </w:r>
      <w:r w:rsidR="006E3B4F" w:rsidRPr="000E00DC">
        <w:rPr>
          <w:rFonts w:ascii="Gill Sans MT" w:hAnsi="Gill Sans MT"/>
          <w:lang w:val="es-ES"/>
        </w:rPr>
        <w:t>tiene un mayor impacto</w:t>
      </w:r>
      <w:r w:rsidR="00E15257" w:rsidRPr="000E00DC">
        <w:rPr>
          <w:rFonts w:ascii="Gill Sans MT" w:hAnsi="Gill Sans MT"/>
          <w:lang w:val="es-ES"/>
        </w:rPr>
        <w:t xml:space="preserve"> </w:t>
      </w:r>
      <w:r w:rsidR="00012D78" w:rsidRPr="000E00DC">
        <w:rPr>
          <w:rFonts w:ascii="Gill Sans MT" w:hAnsi="Gill Sans MT"/>
          <w:lang w:val="es-ES"/>
        </w:rPr>
        <w:t xml:space="preserve">negativo </w:t>
      </w:r>
      <w:r w:rsidR="00E15257" w:rsidRPr="000E00DC">
        <w:rPr>
          <w:rFonts w:ascii="Gill Sans MT" w:hAnsi="Gill Sans MT"/>
          <w:lang w:val="es-ES"/>
        </w:rPr>
        <w:t>en la calidad</w:t>
      </w:r>
      <w:r w:rsidRPr="000E00DC">
        <w:rPr>
          <w:rFonts w:ascii="Gill Sans MT" w:hAnsi="Gill Sans MT"/>
          <w:lang w:val="es-ES"/>
        </w:rPr>
        <w:t xml:space="preserve">, </w:t>
      </w:r>
      <w:r w:rsidR="00E30738" w:rsidRPr="000E00DC">
        <w:rPr>
          <w:rFonts w:ascii="Gill Sans MT" w:hAnsi="Gill Sans MT"/>
          <w:lang w:val="es-ES"/>
        </w:rPr>
        <w:t>principalmente</w:t>
      </w:r>
      <w:r w:rsidRPr="000E00DC">
        <w:rPr>
          <w:rFonts w:ascii="Gill Sans MT" w:hAnsi="Gill Sans MT"/>
          <w:lang w:val="es-ES"/>
        </w:rPr>
        <w:t xml:space="preserve"> en las zonas rurales, </w:t>
      </w:r>
      <w:r w:rsidR="00E30738" w:rsidRPr="000E00DC">
        <w:rPr>
          <w:rFonts w:ascii="Gill Sans MT" w:hAnsi="Gill Sans MT"/>
          <w:lang w:val="es-ES"/>
        </w:rPr>
        <w:t xml:space="preserve">son </w:t>
      </w:r>
      <w:r w:rsidR="00E15257" w:rsidRPr="000E00DC">
        <w:rPr>
          <w:rFonts w:ascii="Gill Sans MT" w:hAnsi="Gill Sans MT"/>
          <w:lang w:val="es-ES"/>
        </w:rPr>
        <w:t xml:space="preserve">las </w:t>
      </w:r>
      <w:r w:rsidRPr="000E00DC">
        <w:rPr>
          <w:rFonts w:ascii="Gill Sans MT" w:hAnsi="Gill Sans MT"/>
          <w:lang w:val="es-ES"/>
        </w:rPr>
        <w:t>i</w:t>
      </w:r>
      <w:r w:rsidR="00645D55" w:rsidRPr="000E00DC">
        <w:rPr>
          <w:rFonts w:ascii="Gill Sans MT" w:hAnsi="Gill Sans MT"/>
          <w:lang w:val="es-ES"/>
        </w:rPr>
        <w:t xml:space="preserve">ntermitencias, caídas, debilidades en la señal del servicio de internet </w:t>
      </w:r>
      <w:r w:rsidR="00E30738" w:rsidRPr="000E00DC">
        <w:rPr>
          <w:rFonts w:ascii="Gill Sans MT" w:hAnsi="Gill Sans MT"/>
          <w:lang w:val="es-ES"/>
        </w:rPr>
        <w:t xml:space="preserve">además de las </w:t>
      </w:r>
      <w:r w:rsidR="00645D55" w:rsidRPr="000E00DC">
        <w:rPr>
          <w:rFonts w:ascii="Gill Sans MT" w:hAnsi="Gill Sans MT"/>
          <w:lang w:val="es-ES"/>
        </w:rPr>
        <w:t>interrupciones de energía eléctrica</w:t>
      </w:r>
      <w:r w:rsidRPr="000E00DC">
        <w:rPr>
          <w:rFonts w:ascii="Gill Sans MT" w:hAnsi="Gill Sans MT"/>
          <w:lang w:val="es-ES"/>
        </w:rPr>
        <w:t xml:space="preserve">. </w:t>
      </w:r>
      <w:r w:rsidR="00E30738" w:rsidRPr="000E00DC">
        <w:rPr>
          <w:rFonts w:ascii="Gill Sans MT" w:hAnsi="Gill Sans MT"/>
          <w:lang w:val="es-ES"/>
        </w:rPr>
        <w:t xml:space="preserve"> De hecho, estos </w:t>
      </w:r>
      <w:r w:rsidR="007738AC" w:rsidRPr="000E00DC">
        <w:rPr>
          <w:rFonts w:ascii="Gill Sans MT" w:hAnsi="Gill Sans MT"/>
          <w:lang w:val="es-ES"/>
        </w:rPr>
        <w:t>problemas han sido identificado</w:t>
      </w:r>
      <w:r w:rsidR="00E30738" w:rsidRPr="000E00DC">
        <w:rPr>
          <w:rFonts w:ascii="Gill Sans MT" w:hAnsi="Gill Sans MT"/>
          <w:lang w:val="es-ES"/>
        </w:rPr>
        <w:t>s por las entidades financieras en Colombia como uno de</w:t>
      </w:r>
      <w:r w:rsidR="007738AC" w:rsidRPr="000E00DC">
        <w:rPr>
          <w:rFonts w:ascii="Gill Sans MT" w:hAnsi="Gill Sans MT"/>
          <w:lang w:val="es-ES"/>
        </w:rPr>
        <w:t xml:space="preserve"> las limitantes </w:t>
      </w:r>
      <w:r w:rsidR="00E30738" w:rsidRPr="000E00DC">
        <w:rPr>
          <w:rFonts w:ascii="Gill Sans MT" w:hAnsi="Gill Sans MT"/>
          <w:lang w:val="es-ES"/>
        </w:rPr>
        <w:t xml:space="preserve">principales </w:t>
      </w:r>
      <w:r w:rsidR="00F20BFE" w:rsidRPr="000E00DC">
        <w:rPr>
          <w:rFonts w:ascii="Gill Sans MT" w:hAnsi="Gill Sans MT"/>
          <w:lang w:val="es-ES"/>
        </w:rPr>
        <w:t>a las operaciones de los corresponsales bancarios</w:t>
      </w:r>
      <w:r w:rsidR="006E3B4F" w:rsidRPr="000E00DC">
        <w:rPr>
          <w:rFonts w:ascii="Gill Sans MT" w:hAnsi="Gill Sans MT"/>
          <w:lang w:val="es-ES"/>
        </w:rPr>
        <w:t xml:space="preserve"> en los</w:t>
      </w:r>
      <w:r w:rsidR="00E30738" w:rsidRPr="000E00DC">
        <w:rPr>
          <w:rFonts w:ascii="Gill Sans MT" w:hAnsi="Gill Sans MT"/>
          <w:lang w:val="es-ES"/>
        </w:rPr>
        <w:t xml:space="preserve"> primeros</w:t>
      </w:r>
      <w:r w:rsidR="006E3B4F" w:rsidRPr="000E00DC">
        <w:rPr>
          <w:rFonts w:ascii="Gill Sans MT" w:hAnsi="Gill Sans MT"/>
          <w:lang w:val="es-ES"/>
        </w:rPr>
        <w:t xml:space="preserve"> </w:t>
      </w:r>
      <w:r w:rsidR="00E30738" w:rsidRPr="000E00DC">
        <w:rPr>
          <w:rFonts w:ascii="Gill Sans MT" w:hAnsi="Gill Sans MT"/>
          <w:lang w:val="es-ES"/>
        </w:rPr>
        <w:t>meses de apertura (Bancolombia, Coofisan, Congente, Bancompartir).   Otras entidades, CardBank (Filipinas), Safari</w:t>
      </w:r>
      <w:r w:rsidR="00840D6E" w:rsidRPr="000E00DC">
        <w:rPr>
          <w:rFonts w:ascii="Gill Sans MT" w:hAnsi="Gill Sans MT"/>
          <w:lang w:val="es-ES"/>
        </w:rPr>
        <w:t>.</w:t>
      </w:r>
      <w:r w:rsidR="00E30738" w:rsidRPr="000E00DC">
        <w:rPr>
          <w:rFonts w:ascii="Gill Sans MT" w:hAnsi="Gill Sans MT"/>
          <w:lang w:val="es-ES"/>
        </w:rPr>
        <w:t>com (Kenia), Banco Pichincha (Ecuador)</w:t>
      </w:r>
      <w:r w:rsidR="00B47B26" w:rsidRPr="000E00DC">
        <w:rPr>
          <w:rFonts w:ascii="Gill Sans MT" w:hAnsi="Gill Sans MT"/>
          <w:lang w:val="es-ES"/>
        </w:rPr>
        <w:t>, Banco Adopem (Repú</w:t>
      </w:r>
      <w:r w:rsidR="006E3B4F" w:rsidRPr="000E00DC">
        <w:rPr>
          <w:rFonts w:ascii="Gill Sans MT" w:hAnsi="Gill Sans MT"/>
          <w:lang w:val="es-ES"/>
        </w:rPr>
        <w:t>blica Dominicana)</w:t>
      </w:r>
      <w:r w:rsidR="00645D55" w:rsidRPr="000E00DC">
        <w:rPr>
          <w:rFonts w:ascii="Gill Sans MT" w:hAnsi="Gill Sans MT"/>
          <w:lang w:val="es-ES"/>
        </w:rPr>
        <w:t xml:space="preserve"> </w:t>
      </w:r>
      <w:r w:rsidR="006E3B4F" w:rsidRPr="000E00DC">
        <w:rPr>
          <w:rFonts w:ascii="Gill Sans MT" w:hAnsi="Gill Sans MT"/>
          <w:lang w:val="es-ES"/>
        </w:rPr>
        <w:t>también</w:t>
      </w:r>
      <w:r w:rsidR="00E30738" w:rsidRPr="000E00DC">
        <w:rPr>
          <w:rFonts w:ascii="Gill Sans MT" w:hAnsi="Gill Sans MT"/>
          <w:lang w:val="es-ES"/>
        </w:rPr>
        <w:t xml:space="preserve"> han identificado </w:t>
      </w:r>
      <w:r w:rsidR="006E3B4F" w:rsidRPr="000E00DC">
        <w:rPr>
          <w:rFonts w:ascii="Gill Sans MT" w:hAnsi="Gill Sans MT"/>
          <w:lang w:val="es-ES"/>
        </w:rPr>
        <w:t>problemas similares en las etapas iniciales de la implement</w:t>
      </w:r>
      <w:r w:rsidR="0005270C" w:rsidRPr="000E00DC">
        <w:rPr>
          <w:rFonts w:ascii="Gill Sans MT" w:hAnsi="Gill Sans MT"/>
          <w:lang w:val="es-ES"/>
        </w:rPr>
        <w:t>ación de sus corresponsales.</w:t>
      </w:r>
    </w:p>
    <w:p w:rsidR="006E3B4F" w:rsidRPr="000E00DC" w:rsidRDefault="00B47B26" w:rsidP="00B47B26">
      <w:pPr>
        <w:jc w:val="both"/>
        <w:rPr>
          <w:rFonts w:ascii="Gill Sans MT" w:hAnsi="Gill Sans MT"/>
          <w:lang w:val="es-ES"/>
        </w:rPr>
      </w:pPr>
      <w:r w:rsidRPr="000E00DC">
        <w:rPr>
          <w:rFonts w:ascii="Gill Sans MT" w:hAnsi="Gill Sans MT"/>
          <w:lang w:val="es-ES"/>
        </w:rPr>
        <w:t>O</w:t>
      </w:r>
      <w:r w:rsidR="006E3B4F" w:rsidRPr="000E00DC">
        <w:rPr>
          <w:rFonts w:ascii="Gill Sans MT" w:hAnsi="Gill Sans MT"/>
          <w:lang w:val="es-ES"/>
        </w:rPr>
        <w:t>tro factor importante afectando la calidad del servicio</w:t>
      </w:r>
      <w:r w:rsidR="004575AA" w:rsidRPr="000E00DC">
        <w:rPr>
          <w:rFonts w:ascii="Gill Sans MT" w:hAnsi="Gill Sans MT"/>
          <w:lang w:val="es-ES"/>
        </w:rPr>
        <w:t>,</w:t>
      </w:r>
      <w:r w:rsidR="006E3B4F" w:rsidRPr="000E00DC">
        <w:rPr>
          <w:rFonts w:ascii="Gill Sans MT" w:hAnsi="Gill Sans MT"/>
          <w:lang w:val="es-ES"/>
        </w:rPr>
        <w:t xml:space="preserve"> </w:t>
      </w:r>
      <w:r w:rsidR="004575AA" w:rsidRPr="000E00DC">
        <w:rPr>
          <w:rFonts w:ascii="Gill Sans MT" w:hAnsi="Gill Sans MT"/>
          <w:lang w:val="es-ES"/>
        </w:rPr>
        <w:t>particularmente en los inicios, ha</w:t>
      </w:r>
      <w:r w:rsidR="006E3B4F" w:rsidRPr="000E00DC">
        <w:rPr>
          <w:rFonts w:ascii="Gill Sans MT" w:hAnsi="Gill Sans MT"/>
          <w:lang w:val="es-ES"/>
        </w:rPr>
        <w:t xml:space="preserve"> sido problemas con los dispositivos (ej. POS, </w:t>
      </w:r>
      <w:r w:rsidR="004575AA" w:rsidRPr="000E00DC">
        <w:rPr>
          <w:rFonts w:ascii="Gill Sans MT" w:hAnsi="Gill Sans MT"/>
          <w:lang w:val="es-ES"/>
        </w:rPr>
        <w:t xml:space="preserve">tabletas, </w:t>
      </w:r>
      <w:r w:rsidR="006E3B4F" w:rsidRPr="000E00DC">
        <w:rPr>
          <w:rFonts w:ascii="Gill Sans MT" w:hAnsi="Gill Sans MT"/>
          <w:lang w:val="es-ES"/>
        </w:rPr>
        <w:t>tomadores de firma digital, impresoras)</w:t>
      </w:r>
      <w:r w:rsidR="004575AA" w:rsidRPr="000E00DC">
        <w:rPr>
          <w:rFonts w:ascii="Gill Sans MT" w:hAnsi="Gill Sans MT"/>
          <w:lang w:val="es-ES"/>
        </w:rPr>
        <w:t xml:space="preserve"> o las interfaces que generan problemas de funcionamiento (lentitud</w:t>
      </w:r>
      <w:r w:rsidR="00916316" w:rsidRPr="000E00DC">
        <w:rPr>
          <w:rFonts w:ascii="Gill Sans MT" w:hAnsi="Gill Sans MT"/>
          <w:lang w:val="es-ES"/>
        </w:rPr>
        <w:t xml:space="preserve"> en el procesamiento de la </w:t>
      </w:r>
      <w:r w:rsidR="004575AA" w:rsidRPr="000E00DC">
        <w:rPr>
          <w:rFonts w:ascii="Gill Sans MT" w:hAnsi="Gill Sans MT"/>
          <w:lang w:val="es-ES"/>
        </w:rPr>
        <w:t xml:space="preserve">transacción, </w:t>
      </w:r>
      <w:r w:rsidR="00F20BFE" w:rsidRPr="000E00DC">
        <w:rPr>
          <w:rFonts w:ascii="Gill Sans MT" w:hAnsi="Gill Sans MT"/>
          <w:lang w:val="es-ES"/>
        </w:rPr>
        <w:t>trabas</w:t>
      </w:r>
      <w:r w:rsidR="004575AA" w:rsidRPr="000E00DC">
        <w:rPr>
          <w:rFonts w:ascii="Gill Sans MT" w:hAnsi="Gill Sans MT"/>
          <w:lang w:val="es-ES"/>
        </w:rPr>
        <w:t xml:space="preserve"> al imprimir los recibos,</w:t>
      </w:r>
      <w:r w:rsidR="00D45EF2" w:rsidRPr="000E00DC">
        <w:rPr>
          <w:rFonts w:ascii="Gill Sans MT" w:hAnsi="Gill Sans MT"/>
          <w:lang w:val="es-ES"/>
        </w:rPr>
        <w:t xml:space="preserve"> p</w:t>
      </w:r>
      <w:r w:rsidR="00F20BFE" w:rsidRPr="000E00DC">
        <w:rPr>
          <w:rFonts w:ascii="Gill Sans MT" w:hAnsi="Gill Sans MT"/>
          <w:lang w:val="es-ES"/>
        </w:rPr>
        <w:t>é</w:t>
      </w:r>
      <w:r w:rsidR="00D45EF2" w:rsidRPr="000E00DC">
        <w:rPr>
          <w:rFonts w:ascii="Gill Sans MT" w:hAnsi="Gill Sans MT"/>
          <w:lang w:val="es-ES"/>
        </w:rPr>
        <w:t>rdida de los recibos electrónicos,</w:t>
      </w:r>
      <w:r w:rsidR="004575AA" w:rsidRPr="000E00DC">
        <w:rPr>
          <w:rFonts w:ascii="Gill Sans MT" w:hAnsi="Gill Sans MT"/>
          <w:lang w:val="es-ES"/>
        </w:rPr>
        <w:t xml:space="preserve"> etc</w:t>
      </w:r>
      <w:r w:rsidR="00D45EF2" w:rsidRPr="000E00DC">
        <w:rPr>
          <w:rFonts w:ascii="Gill Sans MT" w:hAnsi="Gill Sans MT"/>
          <w:lang w:val="es-ES"/>
        </w:rPr>
        <w:t>.</w:t>
      </w:r>
      <w:r w:rsidR="004575AA" w:rsidRPr="000E00DC">
        <w:rPr>
          <w:rFonts w:ascii="Gill Sans MT" w:hAnsi="Gill Sans MT"/>
          <w:lang w:val="es-ES"/>
        </w:rPr>
        <w:t xml:space="preserve">). </w:t>
      </w:r>
      <w:r w:rsidR="00D45EF2" w:rsidRPr="000E00DC">
        <w:rPr>
          <w:rFonts w:ascii="Gill Sans MT" w:hAnsi="Gill Sans MT"/>
          <w:lang w:val="es-ES"/>
        </w:rPr>
        <w:t xml:space="preserve"> </w:t>
      </w:r>
      <w:r w:rsidR="004575AA" w:rsidRPr="000E00DC">
        <w:rPr>
          <w:rFonts w:ascii="Gill Sans MT" w:hAnsi="Gill Sans MT"/>
          <w:lang w:val="es-ES"/>
        </w:rPr>
        <w:t xml:space="preserve"> </w:t>
      </w:r>
      <w:r w:rsidR="00D45EF2" w:rsidRPr="000E00DC">
        <w:rPr>
          <w:rFonts w:ascii="Gill Sans MT" w:hAnsi="Gill Sans MT"/>
          <w:lang w:val="es-ES"/>
        </w:rPr>
        <w:t xml:space="preserve">Los clientes desconfiados, y/o frustrados se desincentivan  y no vuelven a usar </w:t>
      </w:r>
      <w:r w:rsidR="002752F8" w:rsidRPr="000E00DC">
        <w:rPr>
          <w:rFonts w:ascii="Gill Sans MT" w:hAnsi="Gill Sans MT"/>
          <w:lang w:val="es-ES"/>
        </w:rPr>
        <w:t>ni el pu</w:t>
      </w:r>
      <w:r w:rsidR="00D45EF2" w:rsidRPr="000E00DC">
        <w:rPr>
          <w:rFonts w:ascii="Gill Sans MT" w:hAnsi="Gill Sans MT"/>
          <w:lang w:val="es-ES"/>
        </w:rPr>
        <w:t xml:space="preserve">nto ni la plataforma. </w:t>
      </w:r>
    </w:p>
    <w:p w:rsidR="00D45EF2" w:rsidRPr="000E00DC" w:rsidRDefault="0042228D" w:rsidP="0042228D">
      <w:pPr>
        <w:jc w:val="both"/>
        <w:rPr>
          <w:rFonts w:ascii="Gill Sans MT" w:hAnsi="Gill Sans MT"/>
          <w:lang w:val="es-ES"/>
        </w:rPr>
      </w:pPr>
      <w:r w:rsidRPr="000E00DC">
        <w:rPr>
          <w:rFonts w:ascii="Gill Sans MT" w:hAnsi="Gill Sans MT"/>
          <w:lang w:val="es-ES"/>
        </w:rPr>
        <w:t>Un problema recurrente a</w:t>
      </w:r>
      <w:r w:rsidR="00111FA7" w:rsidRPr="000E00DC">
        <w:rPr>
          <w:rFonts w:ascii="Gill Sans MT" w:hAnsi="Gill Sans MT"/>
          <w:lang w:val="es-ES"/>
        </w:rPr>
        <w:t xml:space="preserve"> medida</w:t>
      </w:r>
      <w:r w:rsidR="00371289" w:rsidRPr="000E00DC">
        <w:rPr>
          <w:rFonts w:ascii="Gill Sans MT" w:hAnsi="Gill Sans MT"/>
          <w:lang w:val="es-ES"/>
        </w:rPr>
        <w:t xml:space="preserve"> que el </w:t>
      </w:r>
      <w:r w:rsidR="00AD1F4B" w:rsidRPr="000E00DC">
        <w:rPr>
          <w:rFonts w:ascii="Gill Sans MT" w:hAnsi="Gill Sans MT"/>
          <w:lang w:val="es-ES"/>
        </w:rPr>
        <w:t>número</w:t>
      </w:r>
      <w:r w:rsidR="00371289" w:rsidRPr="000E00DC">
        <w:rPr>
          <w:rFonts w:ascii="Gill Sans MT" w:hAnsi="Gill Sans MT"/>
          <w:lang w:val="es-ES"/>
        </w:rPr>
        <w:t xml:space="preserve"> de transacciones aumenta </w:t>
      </w:r>
      <w:r w:rsidR="00AD1F4B" w:rsidRPr="000E00DC">
        <w:rPr>
          <w:rFonts w:ascii="Gill Sans MT" w:hAnsi="Gill Sans MT"/>
          <w:lang w:val="es-ES"/>
        </w:rPr>
        <w:t xml:space="preserve">es que el efectivo se agota rápidamente. </w:t>
      </w:r>
      <w:r w:rsidRPr="000E00DC">
        <w:rPr>
          <w:rFonts w:ascii="Gill Sans MT" w:hAnsi="Gill Sans MT"/>
          <w:lang w:val="es-ES"/>
        </w:rPr>
        <w:t xml:space="preserve"> Este es el caso  de corresponsales y agentes móviles cuyo cupo asignado es muy bajo o aquellos  que usan su propio efectivo</w:t>
      </w:r>
      <w:r w:rsidR="00CD2138" w:rsidRPr="000E00DC">
        <w:rPr>
          <w:rFonts w:ascii="Gill Sans MT" w:hAnsi="Gill Sans MT"/>
          <w:lang w:val="es-ES"/>
        </w:rPr>
        <w:t xml:space="preserve">. </w:t>
      </w:r>
      <w:r w:rsidR="005477CF" w:rsidRPr="000E00DC">
        <w:rPr>
          <w:rFonts w:ascii="Gill Sans MT" w:hAnsi="Gill Sans MT"/>
          <w:lang w:val="es-ES"/>
        </w:rPr>
        <w:t>El servicio quedara bloqueado s</w:t>
      </w:r>
      <w:r w:rsidR="00BE37F8" w:rsidRPr="000E00DC">
        <w:rPr>
          <w:rFonts w:ascii="Gill Sans MT" w:hAnsi="Gill Sans MT"/>
          <w:lang w:val="es-ES"/>
        </w:rPr>
        <w:t xml:space="preserve">i el agente </w:t>
      </w:r>
      <w:r w:rsidR="00CD2138" w:rsidRPr="000E00DC">
        <w:rPr>
          <w:rFonts w:ascii="Gill Sans MT" w:hAnsi="Gill Sans MT"/>
          <w:lang w:val="es-ES"/>
        </w:rPr>
        <w:t>y/o corresponsal s</w:t>
      </w:r>
      <w:r w:rsidR="00BE37F8" w:rsidRPr="000E00DC">
        <w:rPr>
          <w:rFonts w:ascii="Gill Sans MT" w:hAnsi="Gill Sans MT"/>
          <w:lang w:val="es-ES"/>
        </w:rPr>
        <w:t xml:space="preserve">e ve imposibilitado de dejar su puesto de trabajo, o queda </w:t>
      </w:r>
      <w:r w:rsidR="005477CF" w:rsidRPr="000E00DC">
        <w:rPr>
          <w:rFonts w:ascii="Gill Sans MT" w:hAnsi="Gill Sans MT"/>
          <w:lang w:val="es-ES"/>
        </w:rPr>
        <w:t>distante de la sucursal asignada</w:t>
      </w:r>
      <w:r w:rsidR="00BE37F8" w:rsidRPr="000E00DC">
        <w:rPr>
          <w:rFonts w:ascii="Gill Sans MT" w:hAnsi="Gill Sans MT"/>
          <w:lang w:val="es-ES"/>
        </w:rPr>
        <w:t xml:space="preserve"> para depositar el efectivo y liberar cupo</w:t>
      </w:r>
      <w:r w:rsidR="00635132" w:rsidRPr="000E00DC">
        <w:rPr>
          <w:rFonts w:ascii="Gill Sans MT" w:hAnsi="Gill Sans MT"/>
          <w:lang w:val="es-ES"/>
        </w:rPr>
        <w:t>.</w:t>
      </w:r>
      <w:r w:rsidR="003267F1" w:rsidRPr="000E00DC">
        <w:rPr>
          <w:rFonts w:ascii="Gill Sans MT" w:hAnsi="Gill Sans MT"/>
          <w:lang w:val="es-ES"/>
        </w:rPr>
        <w:t xml:space="preserve"> </w:t>
      </w:r>
      <w:r w:rsidR="00635132" w:rsidRPr="000E00DC">
        <w:rPr>
          <w:rFonts w:ascii="Gill Sans MT" w:hAnsi="Gill Sans MT"/>
          <w:lang w:val="es-ES"/>
        </w:rPr>
        <w:t>Un agente móvil de</w:t>
      </w:r>
      <w:r w:rsidR="00B75585" w:rsidRPr="000E00DC">
        <w:rPr>
          <w:rFonts w:ascii="Gill Sans MT" w:hAnsi="Gill Sans MT"/>
          <w:lang w:val="es-ES"/>
        </w:rPr>
        <w:t xml:space="preserve"> Card Bank  (Filipinas)</w:t>
      </w:r>
      <w:r w:rsidR="00635132" w:rsidRPr="000E00DC">
        <w:rPr>
          <w:rFonts w:ascii="Gill Sans MT" w:hAnsi="Gill Sans MT"/>
          <w:lang w:val="es-ES"/>
        </w:rPr>
        <w:t xml:space="preserve"> entr</w:t>
      </w:r>
      <w:r w:rsidR="009D28FF" w:rsidRPr="000E00DC">
        <w:rPr>
          <w:rFonts w:ascii="Gill Sans MT" w:hAnsi="Gill Sans MT"/>
          <w:lang w:val="es-ES"/>
        </w:rPr>
        <w:t xml:space="preserve">evistado, reporta como el </w:t>
      </w:r>
      <w:r w:rsidR="00635132" w:rsidRPr="000E00DC">
        <w:rPr>
          <w:rFonts w:ascii="Gill Sans MT" w:hAnsi="Gill Sans MT"/>
          <w:lang w:val="es-ES"/>
        </w:rPr>
        <w:t xml:space="preserve">principal </w:t>
      </w:r>
      <w:r w:rsidR="00012D78" w:rsidRPr="000E00DC">
        <w:rPr>
          <w:rFonts w:ascii="Gill Sans MT" w:hAnsi="Gill Sans MT"/>
          <w:lang w:val="es-ES"/>
        </w:rPr>
        <w:t xml:space="preserve">limitante </w:t>
      </w:r>
      <w:r w:rsidR="009D28FF" w:rsidRPr="000E00DC">
        <w:rPr>
          <w:rFonts w:ascii="Gill Sans MT" w:hAnsi="Gill Sans MT"/>
          <w:lang w:val="es-ES"/>
        </w:rPr>
        <w:t xml:space="preserve">de él y otros agentes  son </w:t>
      </w:r>
      <w:r w:rsidR="00012D78" w:rsidRPr="000E00DC">
        <w:rPr>
          <w:rFonts w:ascii="Gill Sans MT" w:hAnsi="Gill Sans MT"/>
          <w:lang w:val="es-ES"/>
        </w:rPr>
        <w:t>l</w:t>
      </w:r>
      <w:r w:rsidR="00635132" w:rsidRPr="000E00DC">
        <w:rPr>
          <w:rFonts w:ascii="Gill Sans MT" w:hAnsi="Gill Sans MT"/>
          <w:lang w:val="es-ES"/>
        </w:rPr>
        <w:t xml:space="preserve">os bloqueos al servicio por la falta de efectivo. </w:t>
      </w:r>
      <w:r w:rsidR="00C8120A" w:rsidRPr="000E00DC">
        <w:rPr>
          <w:rFonts w:ascii="Gill Sans MT" w:hAnsi="Gill Sans MT"/>
          <w:lang w:val="es-ES"/>
        </w:rPr>
        <w:t>Por otra parte, aumentar el efectivo disponible</w:t>
      </w:r>
      <w:r w:rsidR="00E34E0D" w:rsidRPr="000E00DC">
        <w:rPr>
          <w:rFonts w:ascii="Gill Sans MT" w:hAnsi="Gill Sans MT"/>
          <w:lang w:val="es-ES"/>
        </w:rPr>
        <w:t xml:space="preserve"> no siempre es posible para el agente, y en particularmente en el caso de un agente móvil,  aumenta el riesgo de asaltos.  S</w:t>
      </w:r>
      <w:r w:rsidR="00B75585" w:rsidRPr="000E00DC">
        <w:rPr>
          <w:rFonts w:ascii="Gill Sans MT" w:hAnsi="Gill Sans MT"/>
          <w:lang w:val="es-ES"/>
        </w:rPr>
        <w:t>afari.com (Kenia),</w:t>
      </w:r>
      <w:r w:rsidR="002752F8" w:rsidRPr="000E00DC">
        <w:rPr>
          <w:rFonts w:ascii="Gill Sans MT" w:hAnsi="Gill Sans MT"/>
          <w:lang w:val="es-ES"/>
        </w:rPr>
        <w:t xml:space="preserve"> </w:t>
      </w:r>
      <w:r w:rsidR="003267F1" w:rsidRPr="000E00DC">
        <w:rPr>
          <w:rFonts w:ascii="Gill Sans MT" w:hAnsi="Gill Sans MT"/>
          <w:lang w:val="es-ES"/>
        </w:rPr>
        <w:t xml:space="preserve">y el </w:t>
      </w:r>
      <w:r w:rsidR="002752F8" w:rsidRPr="000E00DC">
        <w:rPr>
          <w:rFonts w:ascii="Gill Sans MT" w:hAnsi="Gill Sans MT"/>
          <w:lang w:val="es-ES"/>
        </w:rPr>
        <w:t>Banco Hipotecario (</w:t>
      </w:r>
      <w:r w:rsidR="00440BBE" w:rsidRPr="000E00DC">
        <w:rPr>
          <w:rFonts w:ascii="Gill Sans MT" w:hAnsi="Gill Sans MT"/>
          <w:lang w:val="es-ES"/>
        </w:rPr>
        <w:t>República</w:t>
      </w:r>
      <w:r w:rsidR="002752F8" w:rsidRPr="000E00DC">
        <w:rPr>
          <w:rFonts w:ascii="Gill Sans MT" w:hAnsi="Gill Sans MT"/>
          <w:lang w:val="es-ES"/>
        </w:rPr>
        <w:t xml:space="preserve"> Dominicana)</w:t>
      </w:r>
      <w:r w:rsidR="00B75585" w:rsidRPr="000E00DC">
        <w:rPr>
          <w:rFonts w:ascii="Gill Sans MT" w:hAnsi="Gill Sans MT"/>
          <w:lang w:val="es-ES"/>
        </w:rPr>
        <w:t xml:space="preserve"> reportan </w:t>
      </w:r>
      <w:r w:rsidR="00440BBE" w:rsidRPr="000E00DC">
        <w:rPr>
          <w:rFonts w:ascii="Gill Sans MT" w:hAnsi="Gill Sans MT"/>
          <w:lang w:val="es-ES"/>
        </w:rPr>
        <w:t xml:space="preserve">problemas similares. </w:t>
      </w:r>
    </w:p>
    <w:p w:rsidR="002275C5" w:rsidRPr="000E00DC" w:rsidRDefault="002752F8" w:rsidP="003267F1">
      <w:pPr>
        <w:jc w:val="both"/>
        <w:rPr>
          <w:rFonts w:ascii="Gill Sans MT" w:hAnsi="Gill Sans MT"/>
          <w:lang w:val="es-ES"/>
        </w:rPr>
      </w:pPr>
      <w:r w:rsidRPr="000E00DC">
        <w:rPr>
          <w:rFonts w:ascii="Gill Sans MT" w:hAnsi="Gill Sans MT"/>
          <w:lang w:val="es-ES"/>
        </w:rPr>
        <w:t>Los h</w:t>
      </w:r>
      <w:r w:rsidR="0025679B" w:rsidRPr="000E00DC">
        <w:rPr>
          <w:rFonts w:ascii="Gill Sans MT" w:hAnsi="Gill Sans MT"/>
          <w:lang w:val="es-ES"/>
        </w:rPr>
        <w:t>orarios y días de operación</w:t>
      </w:r>
      <w:r w:rsidR="006A34BF" w:rsidRPr="000E00DC">
        <w:rPr>
          <w:rFonts w:ascii="Gill Sans MT" w:hAnsi="Gill Sans MT"/>
          <w:lang w:val="es-ES"/>
        </w:rPr>
        <w:t xml:space="preserve"> </w:t>
      </w:r>
      <w:r w:rsidR="00EB78FF" w:rsidRPr="000E00DC">
        <w:rPr>
          <w:rFonts w:ascii="Gill Sans MT" w:hAnsi="Gill Sans MT"/>
          <w:lang w:val="es-ES"/>
        </w:rPr>
        <w:t>también</w:t>
      </w:r>
      <w:r w:rsidR="006A34BF" w:rsidRPr="000E00DC">
        <w:rPr>
          <w:rFonts w:ascii="Gill Sans MT" w:hAnsi="Gill Sans MT"/>
          <w:lang w:val="es-ES"/>
        </w:rPr>
        <w:t xml:space="preserve"> han causado problemas de calidad. Una de las ventajas potenciale</w:t>
      </w:r>
      <w:r w:rsidR="002275C5" w:rsidRPr="000E00DC">
        <w:rPr>
          <w:rFonts w:ascii="Gill Sans MT" w:hAnsi="Gill Sans MT"/>
          <w:lang w:val="es-ES"/>
        </w:rPr>
        <w:t>s de operar una red correspo</w:t>
      </w:r>
      <w:r w:rsidR="006A34BF" w:rsidRPr="000E00DC">
        <w:rPr>
          <w:rFonts w:ascii="Gill Sans MT" w:hAnsi="Gill Sans MT"/>
          <w:lang w:val="es-ES"/>
        </w:rPr>
        <w:t>n</w:t>
      </w:r>
      <w:r w:rsidR="002275C5" w:rsidRPr="000E00DC">
        <w:rPr>
          <w:rFonts w:ascii="Gill Sans MT" w:hAnsi="Gill Sans MT"/>
          <w:lang w:val="es-ES"/>
        </w:rPr>
        <w:t>s</w:t>
      </w:r>
      <w:r w:rsidR="006A34BF" w:rsidRPr="000E00DC">
        <w:rPr>
          <w:rFonts w:ascii="Gill Sans MT" w:hAnsi="Gill Sans MT"/>
          <w:lang w:val="es-ES"/>
        </w:rPr>
        <w:t>ales bancarios y agentes similares</w:t>
      </w:r>
      <w:r w:rsidR="002275C5" w:rsidRPr="000E00DC">
        <w:rPr>
          <w:rFonts w:ascii="Gill Sans MT" w:hAnsi="Gill Sans MT"/>
          <w:lang w:val="es-ES"/>
        </w:rPr>
        <w:t xml:space="preserve"> es </w:t>
      </w:r>
      <w:r w:rsidR="001E1DD8" w:rsidRPr="000E00DC">
        <w:rPr>
          <w:rFonts w:ascii="Gill Sans MT" w:hAnsi="Gill Sans MT"/>
          <w:lang w:val="es-ES"/>
        </w:rPr>
        <w:t>que</w:t>
      </w:r>
      <w:r w:rsidR="002275C5" w:rsidRPr="000E00DC">
        <w:rPr>
          <w:rFonts w:ascii="Gill Sans MT" w:hAnsi="Gill Sans MT"/>
          <w:lang w:val="es-ES"/>
        </w:rPr>
        <w:t xml:space="preserve"> ofrece la posibilidad de un horario extendido a los clientes típicamente atado a las horas de y días de operación del negocio</w:t>
      </w:r>
      <w:r w:rsidR="001E1DD8" w:rsidRPr="000E00DC">
        <w:rPr>
          <w:rFonts w:ascii="Gill Sans MT" w:hAnsi="Gill Sans MT"/>
          <w:lang w:val="es-ES"/>
        </w:rPr>
        <w:t xml:space="preserve">.  </w:t>
      </w:r>
      <w:r w:rsidR="00000296" w:rsidRPr="000E00DC">
        <w:rPr>
          <w:rFonts w:ascii="Gill Sans MT" w:hAnsi="Gill Sans MT"/>
          <w:lang w:val="es-ES"/>
        </w:rPr>
        <w:t xml:space="preserve">Sin embargo, muchas </w:t>
      </w:r>
      <w:r w:rsidR="001E1DD8" w:rsidRPr="000E00DC">
        <w:rPr>
          <w:rFonts w:ascii="Gill Sans MT" w:hAnsi="Gill Sans MT"/>
          <w:lang w:val="es-ES"/>
        </w:rPr>
        <w:t xml:space="preserve">las entidades limitan el horario de atención </w:t>
      </w:r>
      <w:r w:rsidR="009D2DC6" w:rsidRPr="000E00DC">
        <w:rPr>
          <w:rFonts w:ascii="Gill Sans MT" w:hAnsi="Gill Sans MT"/>
          <w:lang w:val="es-ES"/>
        </w:rPr>
        <w:t xml:space="preserve">de la plataforma </w:t>
      </w:r>
      <w:r w:rsidR="001E1DD8" w:rsidRPr="000E00DC">
        <w:rPr>
          <w:rFonts w:ascii="Gill Sans MT" w:hAnsi="Gill Sans MT"/>
          <w:lang w:val="es-ES"/>
        </w:rPr>
        <w:t>a una o dos horas pasado el cierre de sus operac</w:t>
      </w:r>
      <w:r w:rsidR="00000296" w:rsidRPr="000E00DC">
        <w:rPr>
          <w:rFonts w:ascii="Gill Sans MT" w:hAnsi="Gill Sans MT"/>
          <w:lang w:val="es-ES"/>
        </w:rPr>
        <w:t>iones regulares</w:t>
      </w:r>
      <w:r w:rsidR="009D2DC6" w:rsidRPr="000E00DC">
        <w:rPr>
          <w:rFonts w:ascii="Gill Sans MT" w:hAnsi="Gill Sans MT"/>
          <w:lang w:val="es-ES"/>
        </w:rPr>
        <w:t xml:space="preserve">, </w:t>
      </w:r>
      <w:r w:rsidR="003A1865" w:rsidRPr="000E00DC">
        <w:rPr>
          <w:rFonts w:ascii="Gill Sans MT" w:hAnsi="Gill Sans MT"/>
          <w:lang w:val="es-ES"/>
        </w:rPr>
        <w:t>que en</w:t>
      </w:r>
      <w:r w:rsidR="009D2DC6" w:rsidRPr="000E00DC">
        <w:rPr>
          <w:rFonts w:ascii="Gill Sans MT" w:hAnsi="Gill Sans MT"/>
          <w:lang w:val="es-ES"/>
        </w:rPr>
        <w:t xml:space="preserve"> algunos casos, no se extiende a los fines d</w:t>
      </w:r>
      <w:r w:rsidR="002A5B05" w:rsidRPr="000E00DC">
        <w:rPr>
          <w:rFonts w:ascii="Gill Sans MT" w:hAnsi="Gill Sans MT"/>
          <w:lang w:val="es-ES"/>
        </w:rPr>
        <w:t xml:space="preserve">e semana.  Safari.com, BIM enfatizan la necesidad </w:t>
      </w:r>
      <w:r w:rsidR="002A470F" w:rsidRPr="000E00DC">
        <w:rPr>
          <w:rFonts w:ascii="Gill Sans MT" w:hAnsi="Gill Sans MT"/>
          <w:lang w:val="es-ES"/>
        </w:rPr>
        <w:t xml:space="preserve">brindar apoyo a los agentes 24 horas al </w:t>
      </w:r>
      <w:r w:rsidR="00000296" w:rsidRPr="000E00DC">
        <w:rPr>
          <w:rFonts w:ascii="Gill Sans MT" w:hAnsi="Gill Sans MT"/>
          <w:lang w:val="es-ES"/>
        </w:rPr>
        <w:t>día</w:t>
      </w:r>
      <w:r w:rsidR="002A470F" w:rsidRPr="000E00DC">
        <w:rPr>
          <w:rFonts w:ascii="Gill Sans MT" w:hAnsi="Gill Sans MT"/>
          <w:lang w:val="es-ES"/>
        </w:rPr>
        <w:t>, siete días de la semana.</w:t>
      </w:r>
    </w:p>
    <w:p w:rsidR="00C8120A" w:rsidRPr="000E00DC" w:rsidRDefault="00EB789B" w:rsidP="00000296">
      <w:pPr>
        <w:jc w:val="both"/>
        <w:rPr>
          <w:rFonts w:ascii="Gill Sans MT" w:hAnsi="Gill Sans MT"/>
          <w:lang w:val="es-ES"/>
        </w:rPr>
      </w:pPr>
      <w:r w:rsidRPr="000E00DC">
        <w:rPr>
          <w:rFonts w:ascii="Gill Sans MT" w:hAnsi="Gill Sans MT"/>
          <w:lang w:val="es-ES"/>
        </w:rPr>
        <w:t>Los servicios ofrecidos a menudo difieren de un corresponsal a otro, complicando una  situación d</w:t>
      </w:r>
      <w:r w:rsidR="00000296" w:rsidRPr="000E00DC">
        <w:rPr>
          <w:rFonts w:ascii="Gill Sans MT" w:hAnsi="Gill Sans MT"/>
          <w:lang w:val="es-ES"/>
        </w:rPr>
        <w:t xml:space="preserve">e horarios y falta de efectivo. </w:t>
      </w:r>
      <w:r w:rsidR="0051271B" w:rsidRPr="000E00DC">
        <w:rPr>
          <w:rFonts w:ascii="Gill Sans MT" w:hAnsi="Gill Sans MT"/>
          <w:lang w:val="es-ES"/>
        </w:rPr>
        <w:t xml:space="preserve"> </w:t>
      </w:r>
      <w:r w:rsidR="00012D78" w:rsidRPr="000E00DC">
        <w:rPr>
          <w:rFonts w:ascii="Gill Sans MT" w:hAnsi="Gill Sans MT"/>
          <w:lang w:val="es-ES"/>
        </w:rPr>
        <w:t xml:space="preserve">Por ejemplo, </w:t>
      </w:r>
      <w:r w:rsidR="00000296" w:rsidRPr="000E00DC">
        <w:rPr>
          <w:rFonts w:ascii="Gill Sans MT" w:hAnsi="Gill Sans MT"/>
          <w:lang w:val="es-ES"/>
        </w:rPr>
        <w:t xml:space="preserve">los corresponsales de </w:t>
      </w:r>
      <w:r w:rsidR="0051271B" w:rsidRPr="000E00DC">
        <w:rPr>
          <w:rFonts w:ascii="Gill Sans MT" w:hAnsi="Gill Sans MT"/>
          <w:lang w:val="es-ES"/>
        </w:rPr>
        <w:t xml:space="preserve">Banco Compartir </w:t>
      </w:r>
      <w:r w:rsidR="00000296" w:rsidRPr="000E00DC">
        <w:rPr>
          <w:rFonts w:ascii="Gill Sans MT" w:hAnsi="Gill Sans MT"/>
          <w:lang w:val="es-ES"/>
        </w:rPr>
        <w:t xml:space="preserve">utilizaba plataformas de dos proveedores, </w:t>
      </w:r>
      <w:r w:rsidR="0051271B" w:rsidRPr="000E00DC">
        <w:rPr>
          <w:rFonts w:ascii="Gill Sans MT" w:hAnsi="Gill Sans MT"/>
          <w:lang w:val="es-ES"/>
        </w:rPr>
        <w:t xml:space="preserve">cuyos servicios </w:t>
      </w:r>
      <w:r w:rsidR="00000296" w:rsidRPr="000E00DC">
        <w:rPr>
          <w:rFonts w:ascii="Gill Sans MT" w:hAnsi="Gill Sans MT"/>
          <w:lang w:val="es-ES"/>
        </w:rPr>
        <w:t xml:space="preserve">ofrecidos además </w:t>
      </w:r>
      <w:r w:rsidR="0051271B" w:rsidRPr="000E00DC">
        <w:rPr>
          <w:rFonts w:ascii="Gill Sans MT" w:hAnsi="Gill Sans MT"/>
          <w:lang w:val="es-ES"/>
        </w:rPr>
        <w:t xml:space="preserve">diferían entre </w:t>
      </w:r>
      <w:r w:rsidR="00012D78" w:rsidRPr="000E00DC">
        <w:rPr>
          <w:rFonts w:ascii="Gill Sans MT" w:hAnsi="Gill Sans MT"/>
          <w:lang w:val="es-ES"/>
        </w:rPr>
        <w:t>sí</w:t>
      </w:r>
      <w:r w:rsidR="00B345B0" w:rsidRPr="000E00DC">
        <w:rPr>
          <w:rFonts w:ascii="Gill Sans MT" w:hAnsi="Gill Sans MT"/>
          <w:lang w:val="es-ES"/>
        </w:rPr>
        <w:t xml:space="preserve"> (uno de ellos </w:t>
      </w:r>
      <w:r w:rsidR="00012D78" w:rsidRPr="000E00DC">
        <w:rPr>
          <w:rFonts w:ascii="Gill Sans MT" w:hAnsi="Gill Sans MT"/>
          <w:lang w:val="es-ES"/>
        </w:rPr>
        <w:t>aceptaba pago a proveedores</w:t>
      </w:r>
      <w:r w:rsidR="00000296" w:rsidRPr="000E00DC">
        <w:rPr>
          <w:rFonts w:ascii="Gill Sans MT" w:hAnsi="Gill Sans MT"/>
          <w:lang w:val="es-ES"/>
        </w:rPr>
        <w:t>-EBEL, Leonisa, Anway</w:t>
      </w:r>
      <w:r w:rsidR="00B345B0" w:rsidRPr="000E00DC">
        <w:rPr>
          <w:rFonts w:ascii="Gill Sans MT" w:hAnsi="Gill Sans MT"/>
          <w:lang w:val="es-ES"/>
        </w:rPr>
        <w:t>)</w:t>
      </w:r>
      <w:r w:rsidR="0051271B" w:rsidRPr="000E00DC">
        <w:rPr>
          <w:rFonts w:ascii="Gill Sans MT" w:hAnsi="Gill Sans MT"/>
          <w:lang w:val="es-ES"/>
        </w:rPr>
        <w:t xml:space="preserve">. Los medios de autenticación </w:t>
      </w:r>
      <w:r w:rsidR="00AC02E2" w:rsidRPr="000E00DC">
        <w:rPr>
          <w:rFonts w:ascii="Gill Sans MT" w:hAnsi="Gill Sans MT"/>
          <w:lang w:val="es-ES"/>
        </w:rPr>
        <w:t>del cliente t</w:t>
      </w:r>
      <w:r w:rsidR="0051271B" w:rsidRPr="000E00DC">
        <w:rPr>
          <w:rFonts w:ascii="Gill Sans MT" w:hAnsi="Gill Sans MT"/>
          <w:lang w:val="es-ES"/>
        </w:rPr>
        <w:t xml:space="preserve">ambién </w:t>
      </w:r>
      <w:r w:rsidR="003F2141" w:rsidRPr="000E00DC">
        <w:rPr>
          <w:rFonts w:ascii="Gill Sans MT" w:hAnsi="Gill Sans MT"/>
          <w:lang w:val="es-ES"/>
        </w:rPr>
        <w:t>dife</w:t>
      </w:r>
      <w:r w:rsidR="00AC02E2" w:rsidRPr="000E00DC">
        <w:rPr>
          <w:rFonts w:ascii="Gill Sans MT" w:hAnsi="Gill Sans MT"/>
          <w:lang w:val="es-ES"/>
        </w:rPr>
        <w:t>rían</w:t>
      </w:r>
      <w:r w:rsidR="0051271B" w:rsidRPr="000E00DC">
        <w:rPr>
          <w:rFonts w:ascii="Gill Sans MT" w:hAnsi="Gill Sans MT"/>
          <w:lang w:val="es-ES"/>
        </w:rPr>
        <w:t xml:space="preserve"> </w:t>
      </w:r>
      <w:r w:rsidR="00AC02E2" w:rsidRPr="000E00DC">
        <w:rPr>
          <w:rFonts w:ascii="Gill Sans MT" w:hAnsi="Gill Sans MT"/>
          <w:lang w:val="es-ES"/>
        </w:rPr>
        <w:t>en sí</w:t>
      </w:r>
      <w:r w:rsidR="00012D78" w:rsidRPr="000E00DC">
        <w:rPr>
          <w:rFonts w:ascii="Gill Sans MT" w:hAnsi="Gill Sans MT"/>
          <w:lang w:val="es-ES"/>
        </w:rPr>
        <w:t xml:space="preserve"> (huella digital vs. cedula de </w:t>
      </w:r>
      <w:r w:rsidR="00B345B0" w:rsidRPr="000E00DC">
        <w:rPr>
          <w:rFonts w:ascii="Gill Sans MT" w:hAnsi="Gill Sans MT"/>
          <w:lang w:val="es-ES"/>
        </w:rPr>
        <w:t>identificación</w:t>
      </w:r>
      <w:r w:rsidR="00EB78FF" w:rsidRPr="000E00DC">
        <w:rPr>
          <w:rFonts w:ascii="Gill Sans MT" w:hAnsi="Gill Sans MT"/>
          <w:lang w:val="es-ES"/>
        </w:rPr>
        <w:t>)</w:t>
      </w:r>
      <w:r w:rsidR="00AC02E2" w:rsidRPr="000E00DC">
        <w:rPr>
          <w:rFonts w:ascii="Gill Sans MT" w:hAnsi="Gill Sans MT"/>
          <w:lang w:val="es-ES"/>
        </w:rPr>
        <w:t xml:space="preserve">, </w:t>
      </w:r>
      <w:r w:rsidR="0051271B" w:rsidRPr="000E00DC">
        <w:rPr>
          <w:rFonts w:ascii="Gill Sans MT" w:hAnsi="Gill Sans MT"/>
          <w:lang w:val="es-ES"/>
        </w:rPr>
        <w:t xml:space="preserve">como </w:t>
      </w:r>
      <w:r w:rsidR="00AC02E2" w:rsidRPr="000E00DC">
        <w:rPr>
          <w:rFonts w:ascii="Gill Sans MT" w:hAnsi="Gill Sans MT"/>
          <w:lang w:val="es-ES"/>
        </w:rPr>
        <w:t xml:space="preserve">de la misma manera </w:t>
      </w:r>
      <w:r w:rsidR="0051271B" w:rsidRPr="000E00DC">
        <w:rPr>
          <w:rFonts w:ascii="Gill Sans MT" w:hAnsi="Gill Sans MT"/>
          <w:lang w:val="es-ES"/>
        </w:rPr>
        <w:t>diferían los n</w:t>
      </w:r>
      <w:r w:rsidR="00B345B0" w:rsidRPr="000E00DC">
        <w:rPr>
          <w:rFonts w:ascii="Gill Sans MT" w:hAnsi="Gill Sans MT"/>
          <w:lang w:val="es-ES"/>
        </w:rPr>
        <w:t>iveles de calidad de servicio y respuesta de los proveedores a los cambios requeridas por el sistema.</w:t>
      </w:r>
    </w:p>
    <w:p w:rsidR="00EB78FF" w:rsidRPr="000E00DC" w:rsidRDefault="00EB78FF" w:rsidP="00EB78FF">
      <w:pPr>
        <w:pStyle w:val="Prrafodelista"/>
        <w:jc w:val="both"/>
        <w:rPr>
          <w:rFonts w:ascii="Gill Sans MT" w:hAnsi="Gill Sans MT"/>
          <w:b/>
          <w:lang w:val="es-ES"/>
        </w:rPr>
      </w:pPr>
    </w:p>
    <w:p w:rsidR="002275C5" w:rsidRPr="000E00DC" w:rsidRDefault="00940D2B" w:rsidP="004A61B2">
      <w:pPr>
        <w:pStyle w:val="Prrafodelista"/>
        <w:numPr>
          <w:ilvl w:val="0"/>
          <w:numId w:val="16"/>
        </w:numPr>
        <w:ind w:left="993" w:hanging="307"/>
        <w:jc w:val="both"/>
        <w:rPr>
          <w:rFonts w:ascii="Gill Sans MT" w:hAnsi="Gill Sans MT"/>
          <w:b/>
          <w:lang w:val="es-ES"/>
        </w:rPr>
      </w:pPr>
      <w:r w:rsidRPr="000E00DC">
        <w:rPr>
          <w:rFonts w:ascii="Gill Sans MT" w:hAnsi="Gill Sans MT"/>
          <w:b/>
          <w:lang w:val="es-ES"/>
        </w:rPr>
        <w:t xml:space="preserve">Capacitación </w:t>
      </w:r>
    </w:p>
    <w:p w:rsidR="00EB78FF" w:rsidRPr="000E00DC" w:rsidRDefault="00EB78FF" w:rsidP="00EB78FF">
      <w:pPr>
        <w:pStyle w:val="Prrafodelista"/>
        <w:jc w:val="both"/>
        <w:rPr>
          <w:rFonts w:ascii="Gill Sans MT" w:hAnsi="Gill Sans MT"/>
          <w:b/>
          <w:sz w:val="10"/>
          <w:lang w:val="es-ES"/>
        </w:rPr>
      </w:pPr>
    </w:p>
    <w:p w:rsidR="00B819EB" w:rsidRPr="000E00DC" w:rsidRDefault="002010D7" w:rsidP="00EB78FF">
      <w:pPr>
        <w:jc w:val="both"/>
        <w:rPr>
          <w:rFonts w:ascii="Gill Sans MT" w:hAnsi="Gill Sans MT"/>
          <w:lang w:val="es-ES"/>
        </w:rPr>
      </w:pPr>
      <w:r w:rsidRPr="000E00DC">
        <w:rPr>
          <w:rFonts w:ascii="Gill Sans MT" w:hAnsi="Gill Sans MT"/>
          <w:lang w:val="es-ES"/>
        </w:rPr>
        <w:t xml:space="preserve">Dado </w:t>
      </w:r>
      <w:r w:rsidR="00BF556A" w:rsidRPr="000E00DC">
        <w:rPr>
          <w:rFonts w:ascii="Gill Sans MT" w:hAnsi="Gill Sans MT"/>
          <w:lang w:val="es-ES"/>
        </w:rPr>
        <w:t>el</w:t>
      </w:r>
      <w:r w:rsidRPr="000E00DC">
        <w:rPr>
          <w:rFonts w:ascii="Gill Sans MT" w:hAnsi="Gill Sans MT"/>
          <w:lang w:val="es-ES"/>
        </w:rPr>
        <w:t xml:space="preserve"> papel determinante de la red de </w:t>
      </w:r>
      <w:r w:rsidR="00EB789B" w:rsidRPr="000E00DC">
        <w:rPr>
          <w:rFonts w:ascii="Gill Sans MT" w:hAnsi="Gill Sans MT"/>
          <w:lang w:val="es-ES"/>
        </w:rPr>
        <w:t>corres</w:t>
      </w:r>
      <w:r w:rsidRPr="000E00DC">
        <w:rPr>
          <w:rFonts w:ascii="Gill Sans MT" w:hAnsi="Gill Sans MT"/>
          <w:lang w:val="es-ES"/>
        </w:rPr>
        <w:t xml:space="preserve">ponsales, agentes móviles, y puntos de  </w:t>
      </w:r>
      <w:r w:rsidR="00840D6E" w:rsidRPr="000E00DC">
        <w:rPr>
          <w:rFonts w:ascii="Gill Sans MT" w:hAnsi="Gill Sans MT"/>
          <w:lang w:val="es-ES"/>
        </w:rPr>
        <w:t>atención y canales similares</w:t>
      </w:r>
      <w:r w:rsidR="000F7F10" w:rsidRPr="000E00DC">
        <w:rPr>
          <w:rFonts w:ascii="Gill Sans MT" w:hAnsi="Gill Sans MT"/>
          <w:lang w:val="es-ES"/>
        </w:rPr>
        <w:t xml:space="preserve"> en </w:t>
      </w:r>
      <w:r w:rsidR="00BF556A" w:rsidRPr="000E00DC">
        <w:rPr>
          <w:rFonts w:ascii="Gill Sans MT" w:hAnsi="Gill Sans MT"/>
          <w:lang w:val="es-ES"/>
        </w:rPr>
        <w:t xml:space="preserve">crecimiento en número de clientes y transacciones, su </w:t>
      </w:r>
      <w:r w:rsidR="00C70E0C" w:rsidRPr="000E00DC">
        <w:rPr>
          <w:rFonts w:ascii="Gill Sans MT" w:hAnsi="Gill Sans MT"/>
          <w:lang w:val="es-ES"/>
        </w:rPr>
        <w:t>capacitación</w:t>
      </w:r>
      <w:r w:rsidR="00BF556A" w:rsidRPr="000E00DC">
        <w:rPr>
          <w:rFonts w:ascii="Gill Sans MT" w:hAnsi="Gill Sans MT"/>
          <w:lang w:val="es-ES"/>
        </w:rPr>
        <w:t xml:space="preserve"> </w:t>
      </w:r>
      <w:r w:rsidR="00C70E0C" w:rsidRPr="000E00DC">
        <w:rPr>
          <w:rFonts w:ascii="Gill Sans MT" w:hAnsi="Gill Sans MT"/>
          <w:lang w:val="es-ES"/>
        </w:rPr>
        <w:t>debe recibir especial atención y seguir una planificación cuidadosamente diseñada.</w:t>
      </w:r>
      <w:r w:rsidR="00536E6F" w:rsidRPr="000E00DC">
        <w:rPr>
          <w:rFonts w:ascii="Gill Sans MT" w:hAnsi="Gill Sans MT"/>
          <w:lang w:val="es-ES"/>
        </w:rPr>
        <w:t xml:space="preserve"> </w:t>
      </w:r>
      <w:r w:rsidR="00C70E0C" w:rsidRPr="000E00DC">
        <w:rPr>
          <w:rFonts w:ascii="Gill Sans MT" w:hAnsi="Gill Sans MT"/>
          <w:lang w:val="es-ES"/>
        </w:rPr>
        <w:t xml:space="preserve"> La mayoría de los esquemas de capacitación existentes se concentran principalmente</w:t>
      </w:r>
      <w:r w:rsidR="000F0E23" w:rsidRPr="000E00DC">
        <w:rPr>
          <w:rFonts w:ascii="Gill Sans MT" w:hAnsi="Gill Sans MT"/>
          <w:lang w:val="es-ES"/>
        </w:rPr>
        <w:t xml:space="preserve"> en la operación de la plataforma tecnológica y una descripción de la entidad. </w:t>
      </w:r>
    </w:p>
    <w:p w:rsidR="00EB78FF" w:rsidRPr="000E00DC" w:rsidRDefault="002A470F" w:rsidP="00EB78FF">
      <w:pPr>
        <w:jc w:val="both"/>
        <w:rPr>
          <w:rFonts w:ascii="Gill Sans MT" w:hAnsi="Gill Sans MT"/>
          <w:lang w:val="es-ES"/>
        </w:rPr>
      </w:pPr>
      <w:r w:rsidRPr="000E00DC">
        <w:rPr>
          <w:rFonts w:ascii="Gill Sans MT" w:hAnsi="Gill Sans MT"/>
          <w:lang w:val="es-ES"/>
        </w:rPr>
        <w:t>Típicamente</w:t>
      </w:r>
      <w:r w:rsidR="002A5B05" w:rsidRPr="000E00DC">
        <w:rPr>
          <w:rFonts w:ascii="Gill Sans MT" w:hAnsi="Gill Sans MT"/>
          <w:lang w:val="es-ES"/>
        </w:rPr>
        <w:t xml:space="preserve"> </w:t>
      </w:r>
      <w:r w:rsidRPr="000E00DC">
        <w:rPr>
          <w:rFonts w:ascii="Gill Sans MT" w:hAnsi="Gill Sans MT"/>
          <w:lang w:val="es-ES"/>
        </w:rPr>
        <w:t>el</w:t>
      </w:r>
      <w:r w:rsidR="002A5B05" w:rsidRPr="000E00DC">
        <w:rPr>
          <w:rFonts w:ascii="Gill Sans MT" w:hAnsi="Gill Sans MT"/>
          <w:lang w:val="es-ES"/>
        </w:rPr>
        <w:t xml:space="preserve"> </w:t>
      </w:r>
      <w:r w:rsidRPr="000E00DC">
        <w:rPr>
          <w:rFonts w:ascii="Gill Sans MT" w:hAnsi="Gill Sans MT"/>
          <w:lang w:val="es-ES"/>
        </w:rPr>
        <w:t>dueño del negocio y</w:t>
      </w:r>
      <w:r w:rsidR="00EB78FF" w:rsidRPr="000E00DC">
        <w:rPr>
          <w:rFonts w:ascii="Gill Sans MT" w:hAnsi="Gill Sans MT"/>
          <w:lang w:val="es-ES"/>
        </w:rPr>
        <w:t xml:space="preserve"> su</w:t>
      </w:r>
      <w:r w:rsidRPr="000E00DC">
        <w:rPr>
          <w:rFonts w:ascii="Gill Sans MT" w:hAnsi="Gill Sans MT"/>
          <w:lang w:val="es-ES"/>
        </w:rPr>
        <w:t xml:space="preserve"> </w:t>
      </w:r>
      <w:r w:rsidR="00EB78FF" w:rsidRPr="000E00DC">
        <w:rPr>
          <w:rFonts w:ascii="Gill Sans MT" w:hAnsi="Gill Sans MT"/>
          <w:lang w:val="es-ES"/>
        </w:rPr>
        <w:t>cónyuge</w:t>
      </w:r>
      <w:r w:rsidRPr="000E00DC">
        <w:rPr>
          <w:rFonts w:ascii="Gill Sans MT" w:hAnsi="Gill Sans MT"/>
          <w:lang w:val="es-ES"/>
        </w:rPr>
        <w:t xml:space="preserve"> reciben la capacitación. </w:t>
      </w:r>
      <w:r w:rsidR="002A5B05" w:rsidRPr="000E00DC">
        <w:rPr>
          <w:rFonts w:ascii="Gill Sans MT" w:hAnsi="Gill Sans MT"/>
          <w:lang w:val="es-ES"/>
        </w:rPr>
        <w:t xml:space="preserve"> </w:t>
      </w:r>
      <w:r w:rsidRPr="000E00DC">
        <w:rPr>
          <w:rFonts w:ascii="Gill Sans MT" w:hAnsi="Gill Sans MT"/>
          <w:lang w:val="es-ES"/>
        </w:rPr>
        <w:t xml:space="preserve">Los empleados, por lo general, no participan y consecuentemente tienen dificultad de atender a un cliente que pide información o que solicita el servicio.  </w:t>
      </w:r>
      <w:r w:rsidR="00E20381" w:rsidRPr="000E00DC">
        <w:rPr>
          <w:rFonts w:ascii="Gill Sans MT" w:hAnsi="Gill Sans MT"/>
          <w:lang w:val="es-ES"/>
        </w:rPr>
        <w:t xml:space="preserve">En el caso de billeteras y aplicativos </w:t>
      </w:r>
      <w:r w:rsidR="00CE11C8" w:rsidRPr="000E00DC">
        <w:rPr>
          <w:rFonts w:ascii="Gill Sans MT" w:hAnsi="Gill Sans MT"/>
          <w:lang w:val="es-ES"/>
        </w:rPr>
        <w:t>vía</w:t>
      </w:r>
      <w:r w:rsidR="00E20381" w:rsidRPr="000E00DC">
        <w:rPr>
          <w:rFonts w:ascii="Gill Sans MT" w:hAnsi="Gill Sans MT"/>
          <w:lang w:val="es-ES"/>
        </w:rPr>
        <w:t xml:space="preserve"> celular, la situación </w:t>
      </w:r>
      <w:r w:rsidR="00844150" w:rsidRPr="000E00DC">
        <w:rPr>
          <w:rFonts w:ascii="Gill Sans MT" w:hAnsi="Gill Sans MT"/>
          <w:lang w:val="es-ES"/>
        </w:rPr>
        <w:t xml:space="preserve">se complica si el dueño del establecimiento, quien usualmente tiene el  celular, está ausente: </w:t>
      </w:r>
    </w:p>
    <w:p w:rsidR="00EB78FF" w:rsidRPr="000E00DC" w:rsidRDefault="00EB78FF" w:rsidP="004A61B2">
      <w:pPr>
        <w:pStyle w:val="Prrafodelista"/>
        <w:numPr>
          <w:ilvl w:val="0"/>
          <w:numId w:val="14"/>
        </w:numPr>
        <w:jc w:val="both"/>
        <w:rPr>
          <w:rFonts w:ascii="Gill Sans MT" w:hAnsi="Gill Sans MT"/>
          <w:lang w:val="es-ES"/>
        </w:rPr>
      </w:pPr>
      <w:r w:rsidRPr="000E00DC">
        <w:rPr>
          <w:rFonts w:ascii="Gill Sans MT" w:hAnsi="Gill Sans MT"/>
          <w:lang w:val="es-ES"/>
        </w:rPr>
        <w:t>“… N</w:t>
      </w:r>
      <w:r w:rsidR="002A5B05" w:rsidRPr="000E00DC">
        <w:rPr>
          <w:rFonts w:ascii="Gill Sans MT" w:hAnsi="Gill Sans MT"/>
          <w:lang w:val="es-ES"/>
        </w:rPr>
        <w:t>o conocemos como se maneja</w:t>
      </w:r>
      <w:r w:rsidRPr="000E00DC">
        <w:rPr>
          <w:rFonts w:ascii="Gill Sans MT" w:hAnsi="Gill Sans MT"/>
          <w:lang w:val="es-ES"/>
        </w:rPr>
        <w:t>…</w:t>
      </w:r>
      <w:r w:rsidR="002A5B05" w:rsidRPr="000E00DC">
        <w:rPr>
          <w:rFonts w:ascii="Gill Sans MT" w:hAnsi="Gill Sans MT"/>
          <w:lang w:val="es-ES"/>
        </w:rPr>
        <w:t xml:space="preserve"> lo tiene la </w:t>
      </w:r>
      <w:r w:rsidR="00CE11C8" w:rsidRPr="000E00DC">
        <w:rPr>
          <w:rFonts w:ascii="Gill Sans MT" w:hAnsi="Gill Sans MT"/>
          <w:lang w:val="es-ES"/>
        </w:rPr>
        <w:t>dueña</w:t>
      </w:r>
      <w:r w:rsidR="000E12C1" w:rsidRPr="000E00DC">
        <w:rPr>
          <w:rFonts w:ascii="Gill Sans MT" w:hAnsi="Gill Sans MT"/>
          <w:lang w:val="es-ES"/>
        </w:rPr>
        <w:t xml:space="preserve"> del negocio</w:t>
      </w:r>
      <w:r w:rsidR="002A5B05" w:rsidRPr="000E00DC">
        <w:rPr>
          <w:rFonts w:ascii="Gill Sans MT" w:hAnsi="Gill Sans MT"/>
          <w:lang w:val="es-ES"/>
        </w:rPr>
        <w:t>…ella si maneja Daviplata</w:t>
      </w:r>
      <w:r w:rsidRPr="000E00DC">
        <w:rPr>
          <w:rFonts w:ascii="Gill Sans MT" w:hAnsi="Gill Sans MT"/>
          <w:lang w:val="es-ES"/>
        </w:rPr>
        <w:t>.”</w:t>
      </w:r>
    </w:p>
    <w:p w:rsidR="00605E1E" w:rsidRPr="000E00DC" w:rsidRDefault="00EB78FF" w:rsidP="004A61B2">
      <w:pPr>
        <w:pStyle w:val="Prrafodelista"/>
        <w:numPr>
          <w:ilvl w:val="0"/>
          <w:numId w:val="14"/>
        </w:numPr>
        <w:jc w:val="both"/>
        <w:rPr>
          <w:rFonts w:ascii="Gill Sans MT" w:hAnsi="Gill Sans MT"/>
          <w:lang w:val="es-ES"/>
        </w:rPr>
      </w:pPr>
      <w:r w:rsidRPr="000E00DC">
        <w:rPr>
          <w:rFonts w:ascii="Gill Sans MT" w:hAnsi="Gill Sans MT"/>
          <w:lang w:val="es-ES"/>
        </w:rPr>
        <w:t>“… E</w:t>
      </w:r>
      <w:r w:rsidR="00844150" w:rsidRPr="000E00DC">
        <w:rPr>
          <w:rFonts w:ascii="Gill Sans MT" w:hAnsi="Gill Sans MT"/>
          <w:lang w:val="es-ES"/>
        </w:rPr>
        <w:t xml:space="preserve">l </w:t>
      </w:r>
      <w:r w:rsidR="00CE11C8" w:rsidRPr="000E00DC">
        <w:rPr>
          <w:rFonts w:ascii="Gill Sans MT" w:hAnsi="Gill Sans MT"/>
          <w:lang w:val="es-ES"/>
        </w:rPr>
        <w:t>dueño</w:t>
      </w:r>
      <w:r w:rsidR="00844150" w:rsidRPr="000E00DC">
        <w:rPr>
          <w:rFonts w:ascii="Gill Sans MT" w:hAnsi="Gill Sans MT"/>
          <w:lang w:val="es-ES"/>
        </w:rPr>
        <w:t xml:space="preserve"> </w:t>
      </w:r>
      <w:r w:rsidR="00E20381" w:rsidRPr="000E00DC">
        <w:rPr>
          <w:rFonts w:ascii="Gill Sans MT" w:hAnsi="Gill Sans MT"/>
          <w:lang w:val="es-ES"/>
        </w:rPr>
        <w:t>es la que entiende eso del celular”.</w:t>
      </w:r>
      <w:r w:rsidR="000E12C1" w:rsidRPr="000E00DC">
        <w:rPr>
          <w:rFonts w:ascii="Gill Sans MT" w:hAnsi="Gill Sans MT"/>
          <w:lang w:val="es-ES"/>
        </w:rPr>
        <w:t xml:space="preserve"> “…</w:t>
      </w:r>
      <w:r w:rsidRPr="000E00DC">
        <w:rPr>
          <w:rFonts w:ascii="Gill Sans MT" w:hAnsi="Gill Sans MT"/>
          <w:lang w:val="es-ES"/>
        </w:rPr>
        <w:t>n</w:t>
      </w:r>
      <w:r w:rsidR="00844150" w:rsidRPr="000E00DC">
        <w:rPr>
          <w:rFonts w:ascii="Gill Sans MT" w:hAnsi="Gill Sans MT"/>
          <w:lang w:val="es-ES"/>
        </w:rPr>
        <w:t>o tengo el celular en mi poder</w:t>
      </w:r>
      <w:r w:rsidR="000E12C1" w:rsidRPr="000E00DC">
        <w:rPr>
          <w:rFonts w:ascii="Gill Sans MT" w:hAnsi="Gill Sans MT"/>
          <w:lang w:val="es-ES"/>
        </w:rPr>
        <w:t>.</w:t>
      </w:r>
      <w:r w:rsidR="00844150" w:rsidRPr="000E00DC">
        <w:rPr>
          <w:rFonts w:ascii="Gill Sans MT" w:hAnsi="Gill Sans MT"/>
          <w:lang w:val="es-ES"/>
        </w:rPr>
        <w:t>”</w:t>
      </w:r>
      <w:r w:rsidR="00CE11C8" w:rsidRPr="000E00DC">
        <w:rPr>
          <w:rFonts w:ascii="Gill Sans MT" w:hAnsi="Gill Sans MT"/>
          <w:lang w:val="es-ES"/>
        </w:rPr>
        <w:t xml:space="preserve"> </w:t>
      </w:r>
      <w:r w:rsidR="0062743F" w:rsidRPr="000E00DC">
        <w:rPr>
          <w:rFonts w:ascii="Gill Sans MT" w:hAnsi="Gill Sans MT"/>
          <w:lang w:val="es-ES"/>
        </w:rPr>
        <w:t xml:space="preserve">La capacitación del cliente </w:t>
      </w:r>
      <w:r w:rsidR="006D0368" w:rsidRPr="000E00DC">
        <w:rPr>
          <w:rFonts w:ascii="Gill Sans MT" w:hAnsi="Gill Sans MT"/>
          <w:lang w:val="es-ES"/>
        </w:rPr>
        <w:t>es transversal a la es</w:t>
      </w:r>
      <w:r w:rsidR="0095786D" w:rsidRPr="000E00DC">
        <w:rPr>
          <w:rFonts w:ascii="Gill Sans MT" w:hAnsi="Gill Sans MT"/>
          <w:lang w:val="es-ES"/>
        </w:rPr>
        <w:t>trategia de implementación</w:t>
      </w:r>
      <w:r w:rsidR="0062743F" w:rsidRPr="000E00DC">
        <w:rPr>
          <w:rFonts w:ascii="Gill Sans MT" w:hAnsi="Gill Sans MT"/>
          <w:lang w:val="es-ES"/>
        </w:rPr>
        <w:t xml:space="preserve">. </w:t>
      </w:r>
    </w:p>
    <w:p w:rsidR="00605E1E" w:rsidRPr="000E00DC" w:rsidRDefault="00605E1E" w:rsidP="00605E1E">
      <w:pPr>
        <w:pStyle w:val="Prrafodelista"/>
        <w:jc w:val="both"/>
        <w:rPr>
          <w:rFonts w:ascii="Gill Sans MT" w:hAnsi="Gill Sans MT"/>
          <w:sz w:val="10"/>
          <w:lang w:val="es-ES"/>
        </w:rPr>
      </w:pPr>
    </w:p>
    <w:p w:rsidR="0062743F" w:rsidRPr="000E00DC" w:rsidRDefault="0095786D" w:rsidP="00605E1E">
      <w:pPr>
        <w:jc w:val="both"/>
        <w:rPr>
          <w:rFonts w:ascii="Gill Sans MT" w:hAnsi="Gill Sans MT"/>
          <w:lang w:val="es-CO"/>
        </w:rPr>
      </w:pPr>
      <w:r w:rsidRPr="000E00DC">
        <w:rPr>
          <w:rFonts w:ascii="Gill Sans MT" w:hAnsi="Gill Sans MT"/>
          <w:lang w:val="es-ES"/>
        </w:rPr>
        <w:t>Las experiencias internacionales</w:t>
      </w:r>
      <w:r w:rsidR="00605E1E" w:rsidRPr="000E00DC">
        <w:rPr>
          <w:rFonts w:ascii="Gill Sans MT" w:hAnsi="Gill Sans MT"/>
          <w:lang w:val="es-ES"/>
        </w:rPr>
        <w:t xml:space="preserve"> de M-Pesa, Card</w:t>
      </w:r>
      <w:r w:rsidR="00EE1A80" w:rsidRPr="000E00DC">
        <w:rPr>
          <w:rFonts w:ascii="Gill Sans MT" w:hAnsi="Gill Sans MT"/>
          <w:lang w:val="es-ES"/>
        </w:rPr>
        <w:t>Bank</w:t>
      </w:r>
      <w:r w:rsidRPr="000E00DC">
        <w:rPr>
          <w:rFonts w:ascii="Gill Sans MT" w:hAnsi="Gill Sans MT"/>
          <w:lang w:val="es-ES"/>
        </w:rPr>
        <w:t xml:space="preserve"> resaltan la importancia de la capacitación </w:t>
      </w:r>
      <w:r w:rsidR="00605E1E" w:rsidRPr="000E00DC">
        <w:rPr>
          <w:rFonts w:ascii="Gill Sans MT" w:hAnsi="Gill Sans MT"/>
          <w:lang w:val="es-ES"/>
        </w:rPr>
        <w:t xml:space="preserve">del cliente </w:t>
      </w:r>
      <w:r w:rsidRPr="000E00DC">
        <w:rPr>
          <w:rFonts w:ascii="Gill Sans MT" w:hAnsi="Gill Sans MT"/>
          <w:lang w:val="es-ES"/>
        </w:rPr>
        <w:t>y la necesidad de contar con un presupuesto y plan diseñados para acompañar</w:t>
      </w:r>
      <w:r w:rsidR="00605E1E" w:rsidRPr="000E00DC">
        <w:rPr>
          <w:rFonts w:ascii="Gill Sans MT" w:hAnsi="Gill Sans MT"/>
          <w:lang w:val="es-ES"/>
        </w:rPr>
        <w:t>lo</w:t>
      </w:r>
      <w:r w:rsidRPr="000E00DC">
        <w:rPr>
          <w:rFonts w:ascii="Gill Sans MT" w:hAnsi="Gill Sans MT"/>
          <w:lang w:val="es-ES"/>
        </w:rPr>
        <w:t xml:space="preserve"> en el uso y beneficios del aplicativo.  </w:t>
      </w:r>
      <w:r w:rsidR="0062743F" w:rsidRPr="000E00DC">
        <w:rPr>
          <w:rFonts w:ascii="Gill Sans MT" w:hAnsi="Gill Sans MT"/>
          <w:lang w:val="es-ES"/>
        </w:rPr>
        <w:t>Mientras la población rural está</w:t>
      </w:r>
      <w:r w:rsidR="0062743F" w:rsidRPr="000E00DC">
        <w:rPr>
          <w:rFonts w:ascii="Gill Sans MT" w:hAnsi="Gill Sans MT"/>
          <w:lang w:val="es-CO"/>
        </w:rPr>
        <w:t xml:space="preserve"> familiarizada con las operaciones básicas de los celulares (mensajes</w:t>
      </w:r>
      <w:r w:rsidR="0062743F" w:rsidRPr="000E00DC">
        <w:rPr>
          <w:rFonts w:ascii="Gill Sans MT" w:hAnsi="Gill Sans MT"/>
          <w:lang w:val="es-DO"/>
        </w:rPr>
        <w:t xml:space="preserve"> de texto, WhatsApp y llamadas), el concepto de usar el celular para realizar un servicio financiero es completamente desconocido para la gran mayoría. En consecuencia, la </w:t>
      </w:r>
      <w:r w:rsidR="004A33FA" w:rsidRPr="000E00DC">
        <w:rPr>
          <w:rFonts w:ascii="Gill Sans MT" w:hAnsi="Gill Sans MT"/>
          <w:lang w:val="es-DO"/>
        </w:rPr>
        <w:t>introducción</w:t>
      </w:r>
      <w:r w:rsidR="0062743F" w:rsidRPr="000E00DC">
        <w:rPr>
          <w:rFonts w:ascii="Gill Sans MT" w:hAnsi="Gill Sans MT"/>
          <w:lang w:val="es-DO"/>
        </w:rPr>
        <w:t xml:space="preserve"> requiere de constantes sesiones de entrenamiento para familiarizar </w:t>
      </w:r>
      <w:r w:rsidR="00EE1A80" w:rsidRPr="000E00DC">
        <w:rPr>
          <w:rFonts w:ascii="Gill Sans MT" w:hAnsi="Gill Sans MT"/>
          <w:lang w:val="es-DO"/>
        </w:rPr>
        <w:t xml:space="preserve">a los clientes con el servicio </w:t>
      </w:r>
      <w:r w:rsidR="00EE1A80" w:rsidRPr="000E00DC">
        <w:rPr>
          <w:rFonts w:ascii="Gill Sans MT" w:hAnsi="Gill Sans MT"/>
          <w:lang w:val="es-ES"/>
        </w:rPr>
        <w:t>como encontrar y usar el menú de opciones, características de los productos, incentivos y promociones, etc.</w:t>
      </w:r>
      <w:r w:rsidR="00A20BB2" w:rsidRPr="000E00DC">
        <w:rPr>
          <w:rFonts w:ascii="Gill Sans MT" w:hAnsi="Gill Sans MT"/>
          <w:lang w:val="es-ES"/>
        </w:rPr>
        <w:t xml:space="preserve"> </w:t>
      </w:r>
    </w:p>
    <w:p w:rsidR="00FD46BF" w:rsidRPr="000E00DC" w:rsidRDefault="00FD46BF" w:rsidP="00FD46BF">
      <w:pPr>
        <w:pStyle w:val="Prrafodelista"/>
        <w:rPr>
          <w:rFonts w:ascii="Gill Sans MT" w:hAnsi="Gill Sans MT"/>
          <w:lang w:val="es-ES"/>
        </w:rPr>
      </w:pPr>
    </w:p>
    <w:p w:rsidR="00093F96" w:rsidRPr="000E00DC" w:rsidRDefault="00093F96" w:rsidP="004A61B2">
      <w:pPr>
        <w:pStyle w:val="Prrafodelista"/>
        <w:numPr>
          <w:ilvl w:val="0"/>
          <w:numId w:val="16"/>
        </w:numPr>
        <w:ind w:left="993" w:hanging="307"/>
        <w:jc w:val="both"/>
        <w:rPr>
          <w:rFonts w:ascii="Gill Sans MT" w:hAnsi="Gill Sans MT"/>
          <w:b/>
          <w:lang w:val="es-ES"/>
        </w:rPr>
      </w:pPr>
      <w:r w:rsidRPr="000E00DC">
        <w:rPr>
          <w:rFonts w:ascii="Gill Sans MT" w:hAnsi="Gill Sans MT"/>
          <w:b/>
          <w:lang w:val="es-ES"/>
        </w:rPr>
        <w:t>Selección de los Agentes</w:t>
      </w:r>
    </w:p>
    <w:p w:rsidR="00093F96" w:rsidRPr="000E00DC" w:rsidRDefault="00A20BB2" w:rsidP="00A20BB2">
      <w:pPr>
        <w:jc w:val="both"/>
        <w:rPr>
          <w:rFonts w:ascii="Gill Sans MT" w:hAnsi="Gill Sans MT"/>
          <w:lang w:val="es-CO"/>
        </w:rPr>
      </w:pPr>
      <w:r w:rsidRPr="000E00DC">
        <w:rPr>
          <w:rFonts w:ascii="Gill Sans MT" w:hAnsi="Gill Sans MT"/>
          <w:lang w:val="es-CO"/>
        </w:rPr>
        <w:t xml:space="preserve">El bajo desempeño de la red de corresponsales </w:t>
      </w:r>
      <w:r w:rsidR="00CA6651" w:rsidRPr="000E00DC">
        <w:rPr>
          <w:rFonts w:ascii="Gill Sans MT" w:hAnsi="Gill Sans MT"/>
          <w:lang w:val="es-CO"/>
        </w:rPr>
        <w:t xml:space="preserve">y la probabilidad de que un amplio número no esté operando </w:t>
      </w:r>
      <w:r w:rsidRPr="000E00DC">
        <w:rPr>
          <w:rFonts w:ascii="Gill Sans MT" w:hAnsi="Gill Sans MT"/>
          <w:lang w:val="es-CO"/>
        </w:rPr>
        <w:t>enfatiza la necesidad</w:t>
      </w:r>
      <w:r w:rsidR="00C64622" w:rsidRPr="000E00DC">
        <w:rPr>
          <w:rFonts w:ascii="Gill Sans MT" w:hAnsi="Gill Sans MT"/>
          <w:lang w:val="es-CO"/>
        </w:rPr>
        <w:t xml:space="preserve"> de u</w:t>
      </w:r>
      <w:r w:rsidR="00093F96" w:rsidRPr="000E00DC">
        <w:rPr>
          <w:rFonts w:ascii="Gill Sans MT" w:hAnsi="Gill Sans MT"/>
          <w:lang w:val="es-CO"/>
        </w:rPr>
        <w:t>n</w:t>
      </w:r>
      <w:r w:rsidR="00C64622" w:rsidRPr="000E00DC">
        <w:rPr>
          <w:rFonts w:ascii="Gill Sans MT" w:hAnsi="Gill Sans MT"/>
          <w:lang w:val="es-CO"/>
        </w:rPr>
        <w:t>a buena selección</w:t>
      </w:r>
      <w:r w:rsidR="00093F96" w:rsidRPr="000E00DC">
        <w:rPr>
          <w:rFonts w:ascii="Gill Sans MT" w:hAnsi="Gill Sans MT"/>
          <w:lang w:val="es-CO"/>
        </w:rPr>
        <w:t xml:space="preserve">. Las experiencias </w:t>
      </w:r>
      <w:r w:rsidR="00C64622" w:rsidRPr="000E00DC">
        <w:rPr>
          <w:rFonts w:ascii="Gill Sans MT" w:hAnsi="Gill Sans MT"/>
          <w:lang w:val="es-CO"/>
        </w:rPr>
        <w:t xml:space="preserve">y lecciones aprendidas </w:t>
      </w:r>
      <w:r w:rsidR="00093F96" w:rsidRPr="000E00DC">
        <w:rPr>
          <w:rFonts w:ascii="Gill Sans MT" w:hAnsi="Gill Sans MT"/>
          <w:lang w:val="es-CO"/>
        </w:rPr>
        <w:t>de entidades como el Banco Pic</w:t>
      </w:r>
      <w:r w:rsidR="00C64622" w:rsidRPr="000E00DC">
        <w:rPr>
          <w:rFonts w:ascii="Gill Sans MT" w:hAnsi="Gill Sans MT"/>
          <w:lang w:val="es-CO"/>
        </w:rPr>
        <w:t xml:space="preserve">hincha (Ecuador), con </w:t>
      </w:r>
      <w:r w:rsidR="00093F96" w:rsidRPr="000E00DC">
        <w:rPr>
          <w:rFonts w:ascii="Gill Sans MT" w:hAnsi="Gill Sans MT"/>
          <w:lang w:val="es-CO"/>
        </w:rPr>
        <w:t xml:space="preserve">una red de 14,000 corresponsales bancarios en menos de dos años, los bancos de Brasil con mas de </w:t>
      </w:r>
      <w:r w:rsidRPr="000E00DC">
        <w:rPr>
          <w:rFonts w:ascii="Gill Sans MT" w:hAnsi="Gill Sans MT"/>
          <w:lang w:val="es-CO"/>
        </w:rPr>
        <w:t>400</w:t>
      </w:r>
      <w:r w:rsidR="00093F96" w:rsidRPr="000E00DC">
        <w:rPr>
          <w:rFonts w:ascii="Gill Sans MT" w:hAnsi="Gill Sans MT"/>
          <w:lang w:val="es-CO"/>
        </w:rPr>
        <w:t xml:space="preserve">,000 </w:t>
      </w:r>
      <w:r w:rsidRPr="000E00DC">
        <w:rPr>
          <w:rFonts w:ascii="Gill Sans MT" w:hAnsi="Gill Sans MT"/>
          <w:lang w:val="es-CO"/>
        </w:rPr>
        <w:t xml:space="preserve">corresponsales </w:t>
      </w:r>
      <w:r w:rsidR="00093F96" w:rsidRPr="000E00DC">
        <w:rPr>
          <w:rFonts w:ascii="Gill Sans MT" w:hAnsi="Gill Sans MT"/>
          <w:lang w:val="es-CO"/>
        </w:rPr>
        <w:t>y la apertura de mas de 104,000 corresponsales en Colombia  han resultado en la definición de los siguientes criterios de selección:</w:t>
      </w:r>
    </w:p>
    <w:p w:rsidR="00093F96" w:rsidRPr="000E00DC" w:rsidRDefault="00093F96" w:rsidP="004A61B2">
      <w:pPr>
        <w:pStyle w:val="Prrafodelista"/>
        <w:numPr>
          <w:ilvl w:val="0"/>
          <w:numId w:val="3"/>
        </w:numPr>
        <w:autoSpaceDE w:val="0"/>
        <w:autoSpaceDN w:val="0"/>
        <w:adjustRightInd w:val="0"/>
        <w:spacing w:after="0" w:line="240" w:lineRule="auto"/>
        <w:jc w:val="both"/>
        <w:rPr>
          <w:rFonts w:ascii="Gill Sans MT" w:hAnsi="Gill Sans MT" w:cs="GillSans"/>
          <w:sz w:val="20"/>
          <w:lang w:val="es-CO"/>
        </w:rPr>
      </w:pPr>
      <w:r w:rsidRPr="000E00DC">
        <w:rPr>
          <w:rFonts w:ascii="Gill Sans MT" w:hAnsi="Gill Sans MT" w:cs="GillSans"/>
          <w:sz w:val="20"/>
          <w:lang w:val="es-CO"/>
        </w:rPr>
        <w:t xml:space="preserve">Un buen flujo de circulación de efectivo: que garantice un cupo </w:t>
      </w:r>
      <w:r w:rsidR="00457FBF" w:rsidRPr="000E00DC">
        <w:rPr>
          <w:rFonts w:ascii="Gill Sans MT" w:hAnsi="Gill Sans MT" w:cs="GillSans"/>
          <w:sz w:val="20"/>
          <w:lang w:val="es-CO"/>
        </w:rPr>
        <w:t xml:space="preserve">suficientemente grande </w:t>
      </w:r>
      <w:r w:rsidRPr="000E00DC">
        <w:rPr>
          <w:rFonts w:ascii="Gill Sans MT" w:hAnsi="Gill Sans MT" w:cs="GillSans"/>
          <w:sz w:val="20"/>
          <w:lang w:val="es-CO"/>
        </w:rPr>
        <w:t xml:space="preserve">que permita una prestación continúa del servicio. El Banco Pichincha identifica el bajo flujo de efectivo (CBs con cupos </w:t>
      </w:r>
      <w:r w:rsidR="00457FBF" w:rsidRPr="000E00DC">
        <w:rPr>
          <w:rFonts w:ascii="Gill Sans MT" w:hAnsi="Gill Sans MT" w:cs="GillSans"/>
          <w:sz w:val="20"/>
          <w:lang w:val="es-CO"/>
        </w:rPr>
        <w:t>menores a</w:t>
      </w:r>
      <w:r w:rsidRPr="000E00DC">
        <w:rPr>
          <w:rFonts w:ascii="Gill Sans MT" w:hAnsi="Gill Sans MT" w:cs="GillSans"/>
          <w:sz w:val="20"/>
          <w:lang w:val="es-CO"/>
        </w:rPr>
        <w:t xml:space="preserve"> US$500) como una de las  causas principales del bajo desempeño experimentado el primer año de implementación.</w:t>
      </w:r>
    </w:p>
    <w:p w:rsidR="00093F96" w:rsidRPr="000E00DC" w:rsidRDefault="00093F96" w:rsidP="004A61B2">
      <w:pPr>
        <w:pStyle w:val="Normal3"/>
        <w:numPr>
          <w:ilvl w:val="0"/>
          <w:numId w:val="3"/>
        </w:numPr>
        <w:spacing w:before="0" w:beforeAutospacing="0" w:after="0" w:afterAutospacing="0"/>
        <w:jc w:val="both"/>
        <w:rPr>
          <w:rFonts w:ascii="Gill Sans MT" w:hAnsi="Gill Sans MT"/>
          <w:sz w:val="20"/>
          <w:szCs w:val="22"/>
          <w:lang w:val="es-ES"/>
        </w:rPr>
      </w:pPr>
      <w:r w:rsidRPr="000E00DC">
        <w:rPr>
          <w:rFonts w:ascii="Gill Sans MT" w:hAnsi="Gill Sans MT" w:cs="GillSans"/>
          <w:sz w:val="20"/>
          <w:szCs w:val="22"/>
          <w:lang w:val="es-CO"/>
        </w:rPr>
        <w:t>Una buena  afluencia de clientes: que puedan ser captados como usuarios de la plataforma de serv</w:t>
      </w:r>
      <w:r w:rsidR="00C64622" w:rsidRPr="000E00DC">
        <w:rPr>
          <w:rFonts w:ascii="Gill Sans MT" w:hAnsi="Gill Sans MT" w:cs="GillSans"/>
          <w:sz w:val="20"/>
          <w:szCs w:val="22"/>
          <w:lang w:val="es-CO"/>
        </w:rPr>
        <w:t>icios y que aceleren la rentabilidad del canal</w:t>
      </w:r>
    </w:p>
    <w:p w:rsidR="00093F96" w:rsidRPr="000E00DC" w:rsidRDefault="00093F96" w:rsidP="004A61B2">
      <w:pPr>
        <w:pStyle w:val="Normal3"/>
        <w:numPr>
          <w:ilvl w:val="0"/>
          <w:numId w:val="3"/>
        </w:numPr>
        <w:spacing w:before="0" w:beforeAutospacing="0" w:after="0" w:afterAutospacing="0"/>
        <w:jc w:val="both"/>
        <w:rPr>
          <w:rFonts w:ascii="Gill Sans MT" w:hAnsi="Gill Sans MT"/>
          <w:sz w:val="20"/>
          <w:szCs w:val="22"/>
          <w:lang w:val="es-ES"/>
        </w:rPr>
      </w:pPr>
      <w:r w:rsidRPr="000E00DC">
        <w:rPr>
          <w:rFonts w:ascii="Gill Sans MT" w:hAnsi="Gill Sans MT" w:cs="GillSans"/>
          <w:sz w:val="20"/>
          <w:szCs w:val="22"/>
          <w:lang w:val="es-CO"/>
        </w:rPr>
        <w:t>Buena imagen/reputación en la comunidad: a fin de reducir la desconfianza inicial en el punto y en la plataforma.</w:t>
      </w:r>
    </w:p>
    <w:p w:rsidR="00093F96" w:rsidRPr="000E00DC" w:rsidRDefault="00093F96" w:rsidP="004A61B2">
      <w:pPr>
        <w:pStyle w:val="Normal3"/>
        <w:numPr>
          <w:ilvl w:val="0"/>
          <w:numId w:val="3"/>
        </w:numPr>
        <w:spacing w:before="0" w:beforeAutospacing="0" w:after="0" w:afterAutospacing="0"/>
        <w:jc w:val="both"/>
        <w:rPr>
          <w:rFonts w:ascii="Gill Sans MT" w:hAnsi="Gill Sans MT"/>
          <w:sz w:val="20"/>
          <w:szCs w:val="22"/>
          <w:lang w:val="es-ES"/>
        </w:rPr>
      </w:pPr>
      <w:r w:rsidRPr="000E00DC">
        <w:rPr>
          <w:rFonts w:ascii="Gill Sans MT" w:hAnsi="Gill Sans MT" w:cs="GillSans"/>
          <w:sz w:val="20"/>
          <w:szCs w:val="22"/>
          <w:lang w:val="es-CO"/>
        </w:rPr>
        <w:t>Buen historial de crédito</w:t>
      </w:r>
    </w:p>
    <w:p w:rsidR="00093F96" w:rsidRPr="000E00DC" w:rsidRDefault="00093F96" w:rsidP="00093F96">
      <w:pPr>
        <w:pStyle w:val="Normal3"/>
        <w:spacing w:before="0" w:beforeAutospacing="0" w:after="0" w:afterAutospacing="0"/>
        <w:ind w:left="1080"/>
        <w:jc w:val="both"/>
        <w:rPr>
          <w:rFonts w:ascii="Gill Sans MT" w:hAnsi="Gill Sans MT"/>
          <w:sz w:val="22"/>
          <w:szCs w:val="22"/>
          <w:lang w:val="es-ES"/>
        </w:rPr>
      </w:pPr>
    </w:p>
    <w:p w:rsidR="00093F96" w:rsidRPr="000E00DC" w:rsidRDefault="00093F96" w:rsidP="004A61B2">
      <w:pPr>
        <w:pStyle w:val="Normal3"/>
        <w:numPr>
          <w:ilvl w:val="0"/>
          <w:numId w:val="2"/>
        </w:numPr>
        <w:spacing w:before="0" w:beforeAutospacing="0" w:after="0" w:afterAutospacing="0"/>
        <w:jc w:val="both"/>
        <w:rPr>
          <w:rFonts w:ascii="Gill Sans MT" w:hAnsi="Gill Sans MT"/>
          <w:sz w:val="22"/>
          <w:szCs w:val="22"/>
          <w:lang w:val="es-ES"/>
        </w:rPr>
      </w:pPr>
      <w:r w:rsidRPr="000E00DC">
        <w:rPr>
          <w:rFonts w:ascii="Gill Sans MT" w:hAnsi="Gill Sans MT"/>
          <w:sz w:val="22"/>
          <w:szCs w:val="22"/>
          <w:lang w:val="es-ES"/>
        </w:rPr>
        <w:t>Otros criterios utilizados incluyen:</w:t>
      </w:r>
    </w:p>
    <w:p w:rsidR="00093F96" w:rsidRPr="000E00DC" w:rsidRDefault="00093F96" w:rsidP="00093F96">
      <w:pPr>
        <w:pStyle w:val="Normal3"/>
        <w:spacing w:before="0" w:beforeAutospacing="0" w:after="0" w:afterAutospacing="0"/>
        <w:ind w:left="720"/>
        <w:jc w:val="both"/>
        <w:rPr>
          <w:rFonts w:ascii="Gill Sans MT" w:hAnsi="Gill Sans MT"/>
          <w:sz w:val="20"/>
          <w:szCs w:val="22"/>
          <w:lang w:val="es-ES"/>
        </w:rPr>
      </w:pPr>
    </w:p>
    <w:p w:rsidR="00093F96" w:rsidRPr="000E00DC" w:rsidRDefault="00093F96" w:rsidP="004A61B2">
      <w:pPr>
        <w:pStyle w:val="Normal3"/>
        <w:numPr>
          <w:ilvl w:val="0"/>
          <w:numId w:val="3"/>
        </w:numPr>
        <w:spacing w:before="0" w:beforeAutospacing="0" w:after="0" w:afterAutospacing="0"/>
        <w:jc w:val="both"/>
        <w:rPr>
          <w:rFonts w:ascii="Gill Sans MT" w:hAnsi="Gill Sans MT"/>
          <w:sz w:val="20"/>
          <w:szCs w:val="22"/>
          <w:lang w:val="es-ES"/>
        </w:rPr>
      </w:pPr>
      <w:r w:rsidRPr="000E00DC">
        <w:rPr>
          <w:rFonts w:ascii="Gill Sans MT" w:hAnsi="Gill Sans MT" w:cs="GillSans"/>
          <w:sz w:val="20"/>
          <w:szCs w:val="22"/>
          <w:lang w:val="es-CO"/>
        </w:rPr>
        <w:t>Dos años o más de operaciones</w:t>
      </w:r>
    </w:p>
    <w:p w:rsidR="00093F96" w:rsidRPr="000E00DC" w:rsidRDefault="00093F96" w:rsidP="004A61B2">
      <w:pPr>
        <w:pStyle w:val="Normal3"/>
        <w:numPr>
          <w:ilvl w:val="0"/>
          <w:numId w:val="3"/>
        </w:numPr>
        <w:spacing w:before="0" w:beforeAutospacing="0" w:after="0" w:afterAutospacing="0"/>
        <w:jc w:val="both"/>
        <w:rPr>
          <w:rFonts w:ascii="Gill Sans MT" w:hAnsi="Gill Sans MT"/>
          <w:sz w:val="20"/>
          <w:szCs w:val="22"/>
          <w:lang w:val="es-ES"/>
        </w:rPr>
      </w:pPr>
      <w:r w:rsidRPr="000E00DC">
        <w:rPr>
          <w:rFonts w:ascii="Gill Sans MT" w:hAnsi="Gill Sans MT" w:cs="GillSans"/>
          <w:sz w:val="20"/>
          <w:szCs w:val="22"/>
          <w:lang w:val="es-ES"/>
        </w:rPr>
        <w:t>Persona natural o jurídica</w:t>
      </w:r>
    </w:p>
    <w:p w:rsidR="00093F96" w:rsidRPr="000E00DC" w:rsidRDefault="00093F96" w:rsidP="004A61B2">
      <w:pPr>
        <w:pStyle w:val="Normal3"/>
        <w:numPr>
          <w:ilvl w:val="0"/>
          <w:numId w:val="3"/>
        </w:numPr>
        <w:spacing w:before="0" w:beforeAutospacing="0" w:after="0" w:afterAutospacing="0"/>
        <w:jc w:val="both"/>
        <w:rPr>
          <w:rFonts w:ascii="Gill Sans MT" w:hAnsi="Gill Sans MT"/>
          <w:sz w:val="20"/>
          <w:szCs w:val="22"/>
          <w:lang w:val="es-ES"/>
        </w:rPr>
      </w:pPr>
      <w:r w:rsidRPr="000E00DC">
        <w:rPr>
          <w:rFonts w:ascii="Gill Sans MT" w:hAnsi="Gill Sans MT" w:cs="GillSans"/>
          <w:sz w:val="20"/>
          <w:szCs w:val="22"/>
          <w:lang w:val="es-ES"/>
        </w:rPr>
        <w:t xml:space="preserve">Internet estable </w:t>
      </w:r>
      <w:r w:rsidR="002E44D3" w:rsidRPr="000E00DC">
        <w:rPr>
          <w:rFonts w:ascii="Gill Sans MT" w:hAnsi="Gill Sans MT" w:cs="GillSans"/>
          <w:sz w:val="20"/>
          <w:szCs w:val="22"/>
          <w:lang w:val="es-ES"/>
        </w:rPr>
        <w:t xml:space="preserve">y fuerte señal </w:t>
      </w:r>
    </w:p>
    <w:p w:rsidR="00093F96" w:rsidRPr="000E00DC" w:rsidRDefault="00093F96" w:rsidP="004A61B2">
      <w:pPr>
        <w:pStyle w:val="Normal3"/>
        <w:numPr>
          <w:ilvl w:val="0"/>
          <w:numId w:val="3"/>
        </w:numPr>
        <w:spacing w:before="0" w:beforeAutospacing="0" w:after="0" w:afterAutospacing="0"/>
        <w:jc w:val="both"/>
        <w:rPr>
          <w:rFonts w:ascii="Gill Sans MT" w:hAnsi="Gill Sans MT"/>
          <w:sz w:val="20"/>
          <w:szCs w:val="22"/>
          <w:lang w:val="es-ES"/>
        </w:rPr>
      </w:pPr>
      <w:r w:rsidRPr="000E00DC">
        <w:rPr>
          <w:rFonts w:ascii="Gill Sans MT" w:hAnsi="Gill Sans MT" w:cs="GillSans"/>
          <w:sz w:val="20"/>
          <w:szCs w:val="22"/>
          <w:lang w:val="es-ES"/>
        </w:rPr>
        <w:t>Cliente de la entidad con trayectoria</w:t>
      </w:r>
    </w:p>
    <w:p w:rsidR="00093F96" w:rsidRPr="000E00DC" w:rsidRDefault="00093F96" w:rsidP="004A61B2">
      <w:pPr>
        <w:pStyle w:val="Normal3"/>
        <w:numPr>
          <w:ilvl w:val="0"/>
          <w:numId w:val="3"/>
        </w:numPr>
        <w:spacing w:before="0" w:beforeAutospacing="0" w:after="0" w:afterAutospacing="0"/>
        <w:jc w:val="both"/>
        <w:rPr>
          <w:rFonts w:ascii="Gill Sans MT" w:hAnsi="Gill Sans MT"/>
          <w:sz w:val="20"/>
          <w:szCs w:val="22"/>
          <w:lang w:val="es-ES"/>
        </w:rPr>
      </w:pPr>
      <w:r w:rsidRPr="000E00DC">
        <w:rPr>
          <w:rFonts w:ascii="Gill Sans MT" w:hAnsi="Gill Sans MT" w:cs="GillSans"/>
          <w:sz w:val="20"/>
          <w:szCs w:val="22"/>
          <w:lang w:val="es-ES"/>
        </w:rPr>
        <w:t>Localización céntrica</w:t>
      </w:r>
    </w:p>
    <w:p w:rsidR="00093F96" w:rsidRPr="000E00DC" w:rsidRDefault="00093F96" w:rsidP="004A61B2">
      <w:pPr>
        <w:pStyle w:val="Normal3"/>
        <w:numPr>
          <w:ilvl w:val="0"/>
          <w:numId w:val="3"/>
        </w:numPr>
        <w:spacing w:before="0" w:beforeAutospacing="0" w:after="0" w:afterAutospacing="0"/>
        <w:jc w:val="both"/>
        <w:rPr>
          <w:rFonts w:ascii="Gill Sans MT" w:hAnsi="Gill Sans MT"/>
          <w:sz w:val="20"/>
          <w:szCs w:val="22"/>
          <w:lang w:val="es-ES"/>
        </w:rPr>
      </w:pPr>
      <w:r w:rsidRPr="000E00DC">
        <w:rPr>
          <w:rFonts w:ascii="Gill Sans MT" w:hAnsi="Gill Sans MT" w:cs="GillSans"/>
          <w:sz w:val="20"/>
          <w:szCs w:val="22"/>
          <w:lang w:val="es-ES"/>
        </w:rPr>
        <w:t>Capacidad de manejar cupos de US$1,000 o más.</w:t>
      </w:r>
    </w:p>
    <w:p w:rsidR="00C64622" w:rsidRPr="000E00DC" w:rsidRDefault="00C64622" w:rsidP="00C64622">
      <w:pPr>
        <w:pStyle w:val="Normal3"/>
        <w:spacing w:before="0" w:beforeAutospacing="0" w:after="0" w:afterAutospacing="0"/>
        <w:ind w:left="1080"/>
        <w:jc w:val="both"/>
        <w:rPr>
          <w:rFonts w:ascii="Gill Sans MT" w:hAnsi="Gill Sans MT"/>
          <w:sz w:val="22"/>
          <w:szCs w:val="22"/>
          <w:lang w:val="es-ES"/>
        </w:rPr>
      </w:pPr>
    </w:p>
    <w:p w:rsidR="004A33FA" w:rsidRPr="000E00DC" w:rsidRDefault="003308FC" w:rsidP="003308FC">
      <w:pPr>
        <w:jc w:val="both"/>
        <w:rPr>
          <w:rFonts w:ascii="Gill Sans MT" w:hAnsi="Gill Sans MT"/>
          <w:lang w:val="es-CO"/>
        </w:rPr>
      </w:pPr>
      <w:r w:rsidRPr="000E00DC">
        <w:rPr>
          <w:rFonts w:ascii="Gill Sans MT" w:hAnsi="Gill Sans MT"/>
          <w:lang w:val="es-CO"/>
        </w:rPr>
        <w:t xml:space="preserve">En ausencia de una regulación sobre corresponsales bancarios </w:t>
      </w:r>
      <w:r w:rsidR="009A56FE" w:rsidRPr="000E00DC">
        <w:rPr>
          <w:rFonts w:ascii="Gill Sans MT" w:hAnsi="Gill Sans MT"/>
          <w:lang w:val="es-CO"/>
        </w:rPr>
        <w:t xml:space="preserve">en Filipinas </w:t>
      </w:r>
      <w:r w:rsidRPr="000E00DC">
        <w:rPr>
          <w:rFonts w:ascii="Gill Sans MT" w:hAnsi="Gill Sans MT"/>
          <w:lang w:val="es-CO"/>
        </w:rPr>
        <w:t xml:space="preserve">las entidades microfinancieras interesadas en llevar </w:t>
      </w:r>
      <w:r w:rsidR="009A56FE" w:rsidRPr="000E00DC">
        <w:rPr>
          <w:rFonts w:ascii="Gill Sans MT" w:hAnsi="Gill Sans MT"/>
          <w:lang w:val="es-CO"/>
        </w:rPr>
        <w:t xml:space="preserve">servicios y puntos de cash-in/cash-out a sus clientes </w:t>
      </w:r>
      <w:r w:rsidR="00457FBF" w:rsidRPr="000E00DC">
        <w:rPr>
          <w:rFonts w:ascii="Gill Sans MT" w:hAnsi="Gill Sans MT"/>
          <w:lang w:val="es-CO"/>
        </w:rPr>
        <w:t>rurales</w:t>
      </w:r>
      <w:r w:rsidR="00931EEB" w:rsidRPr="000E00DC">
        <w:rPr>
          <w:rFonts w:ascii="Gill Sans MT" w:hAnsi="Gill Sans MT"/>
          <w:lang w:val="es-CO"/>
        </w:rPr>
        <w:t xml:space="preserve"> </w:t>
      </w:r>
      <w:r w:rsidR="009A56FE" w:rsidRPr="000E00DC">
        <w:rPr>
          <w:rFonts w:ascii="Gill Sans MT" w:hAnsi="Gill Sans MT"/>
          <w:lang w:val="es-CO"/>
        </w:rPr>
        <w:t>han implementado</w:t>
      </w:r>
      <w:r w:rsidR="00C73A5F" w:rsidRPr="000E00DC">
        <w:rPr>
          <w:rFonts w:ascii="Gill Sans MT" w:hAnsi="Gill Sans MT"/>
          <w:lang w:val="es-CO"/>
        </w:rPr>
        <w:t xml:space="preserve"> </w:t>
      </w:r>
      <w:r w:rsidR="00530799" w:rsidRPr="000E00DC">
        <w:rPr>
          <w:rFonts w:ascii="Gill Sans MT" w:hAnsi="Gill Sans MT"/>
          <w:lang w:val="es-CO"/>
        </w:rPr>
        <w:t>el concepto</w:t>
      </w:r>
      <w:r w:rsidR="009A56FE" w:rsidRPr="000E00DC">
        <w:rPr>
          <w:rFonts w:ascii="Gill Sans MT" w:hAnsi="Gill Sans MT"/>
          <w:lang w:val="es-CO"/>
        </w:rPr>
        <w:t xml:space="preserve"> de </w:t>
      </w:r>
      <w:r w:rsidR="00530799" w:rsidRPr="000E00DC">
        <w:rPr>
          <w:rFonts w:ascii="Gill Sans MT" w:hAnsi="Gill Sans MT"/>
          <w:lang w:val="es-CO"/>
        </w:rPr>
        <w:t xml:space="preserve">agentes </w:t>
      </w:r>
      <w:r w:rsidR="00C73A5F" w:rsidRPr="000E00DC">
        <w:rPr>
          <w:rFonts w:ascii="Gill Sans MT" w:hAnsi="Gill Sans MT"/>
          <w:lang w:val="es-CO"/>
        </w:rPr>
        <w:t>móviles</w:t>
      </w:r>
      <w:r w:rsidR="009A56FE" w:rsidRPr="000E00DC">
        <w:rPr>
          <w:rFonts w:ascii="Gill Sans MT" w:hAnsi="Gill Sans MT"/>
          <w:lang w:val="es-CO"/>
        </w:rPr>
        <w:t>.</w:t>
      </w:r>
      <w:r w:rsidRPr="000E00DC">
        <w:rPr>
          <w:rFonts w:ascii="Gill Sans MT" w:hAnsi="Gill Sans MT"/>
          <w:lang w:val="es-CO"/>
        </w:rPr>
        <w:t xml:space="preserve">  </w:t>
      </w:r>
      <w:r w:rsidR="009A56FE" w:rsidRPr="000E00DC">
        <w:rPr>
          <w:rFonts w:ascii="Gill Sans MT" w:hAnsi="Gill Sans MT"/>
          <w:lang w:val="es-CO"/>
        </w:rPr>
        <w:t>Estos agentes operan de forma similar a un corre</w:t>
      </w:r>
      <w:r w:rsidR="00530799" w:rsidRPr="000E00DC">
        <w:rPr>
          <w:rFonts w:ascii="Gill Sans MT" w:hAnsi="Gill Sans MT"/>
          <w:lang w:val="es-CO"/>
        </w:rPr>
        <w:t>s</w:t>
      </w:r>
      <w:r w:rsidR="009A56FE" w:rsidRPr="000E00DC">
        <w:rPr>
          <w:rFonts w:ascii="Gill Sans MT" w:hAnsi="Gill Sans MT"/>
          <w:lang w:val="es-CO"/>
        </w:rPr>
        <w:t xml:space="preserve">ponsal, pero con carácter ambulatorio. </w:t>
      </w:r>
      <w:r w:rsidR="00530799" w:rsidRPr="000E00DC">
        <w:rPr>
          <w:rFonts w:ascii="Gill Sans MT" w:hAnsi="Gill Sans MT"/>
          <w:lang w:val="es-CO"/>
        </w:rPr>
        <w:t xml:space="preserve">Por ejemplo, los Agentes K2C de CardBank siguen rutas y horarios específicos alrededor de las reuniones de los grupos asociativos y clientes de la entidad. Los </w:t>
      </w:r>
      <w:r w:rsidR="00C73A5F" w:rsidRPr="000E00DC">
        <w:rPr>
          <w:rFonts w:ascii="Gill Sans MT" w:hAnsi="Gill Sans MT"/>
          <w:lang w:val="es-CO"/>
        </w:rPr>
        <w:t>clientes  son provistos con</w:t>
      </w:r>
      <w:r w:rsidR="00530799" w:rsidRPr="000E00DC">
        <w:rPr>
          <w:rFonts w:ascii="Gill Sans MT" w:hAnsi="Gill Sans MT"/>
          <w:lang w:val="es-CO"/>
        </w:rPr>
        <w:t xml:space="preserve"> servicios de pago de los préstamos, depósitos, retiros y venta de seguros </w:t>
      </w:r>
      <w:r w:rsidR="00C73A5F" w:rsidRPr="000E00DC">
        <w:rPr>
          <w:rFonts w:ascii="Gill Sans MT" w:hAnsi="Gill Sans MT"/>
          <w:lang w:val="es-CO"/>
        </w:rPr>
        <w:t>a cambio de una comisión que varía de acuerdo al volumen de la transacción</w:t>
      </w:r>
      <w:r w:rsidR="00530799" w:rsidRPr="000E00DC">
        <w:rPr>
          <w:rFonts w:ascii="Gill Sans MT" w:hAnsi="Gill Sans MT"/>
          <w:lang w:val="es-CO"/>
        </w:rPr>
        <w:t>.</w:t>
      </w:r>
    </w:p>
    <w:p w:rsidR="003308FC" w:rsidRPr="000E00DC" w:rsidRDefault="00530799" w:rsidP="003308FC">
      <w:pPr>
        <w:jc w:val="both"/>
        <w:rPr>
          <w:rFonts w:ascii="Gill Sans MT" w:hAnsi="Gill Sans MT"/>
          <w:lang w:val="es-CO"/>
        </w:rPr>
      </w:pPr>
      <w:r w:rsidRPr="000E00DC">
        <w:rPr>
          <w:rFonts w:ascii="Gill Sans MT" w:hAnsi="Gill Sans MT"/>
          <w:lang w:val="es-CO"/>
        </w:rPr>
        <w:t xml:space="preserve">La selección de estos agentes sigue criterios similares a los corresponsales.  </w:t>
      </w:r>
      <w:r w:rsidR="00C73A5F" w:rsidRPr="000E00DC">
        <w:rPr>
          <w:rFonts w:ascii="Gill Sans MT" w:hAnsi="Gill Sans MT"/>
          <w:lang w:val="es-CO"/>
        </w:rPr>
        <w:t>Bajo esta modalidad el Agente utiliza su propio efectivo que</w:t>
      </w:r>
      <w:r w:rsidR="003308FC" w:rsidRPr="000E00DC">
        <w:rPr>
          <w:rFonts w:ascii="Gill Sans MT" w:hAnsi="Gill Sans MT"/>
          <w:lang w:val="es-CO"/>
        </w:rPr>
        <w:t xml:space="preserve"> deposita en la cuenta asignada </w:t>
      </w:r>
      <w:r w:rsidR="00C73A5F" w:rsidRPr="000E00DC">
        <w:rPr>
          <w:rFonts w:ascii="Gill Sans MT" w:hAnsi="Gill Sans MT"/>
          <w:lang w:val="es-CO"/>
        </w:rPr>
        <w:t xml:space="preserve">por </w:t>
      </w:r>
      <w:r w:rsidR="003308FC" w:rsidRPr="000E00DC">
        <w:rPr>
          <w:rFonts w:ascii="Gill Sans MT" w:hAnsi="Gill Sans MT"/>
          <w:lang w:val="es-CO"/>
        </w:rPr>
        <w:t>un monto definido en contra del cual gira todas</w:t>
      </w:r>
      <w:r w:rsidR="00C73A5F" w:rsidRPr="000E00DC">
        <w:rPr>
          <w:rFonts w:ascii="Gill Sans MT" w:hAnsi="Gill Sans MT"/>
          <w:lang w:val="es-CO"/>
        </w:rPr>
        <w:t xml:space="preserve"> las</w:t>
      </w:r>
      <w:r w:rsidR="00F970D7" w:rsidRPr="000E00DC">
        <w:rPr>
          <w:rFonts w:ascii="Gill Sans MT" w:hAnsi="Gill Sans MT"/>
          <w:lang w:val="es-CO"/>
        </w:rPr>
        <w:t xml:space="preserve"> </w:t>
      </w:r>
      <w:r w:rsidR="00C73A5F" w:rsidRPr="000E00DC">
        <w:rPr>
          <w:rFonts w:ascii="Gill Sans MT" w:hAnsi="Gill Sans MT"/>
          <w:lang w:val="es-CO"/>
        </w:rPr>
        <w:t>transacciones</w:t>
      </w:r>
      <w:r w:rsidR="003308FC" w:rsidRPr="000E00DC">
        <w:rPr>
          <w:rFonts w:ascii="Gill Sans MT" w:hAnsi="Gill Sans MT"/>
          <w:lang w:val="es-CO"/>
        </w:rPr>
        <w:t xml:space="preserve">. El sistema de bloqueos y liberación de cupos opera en forma similar al </w:t>
      </w:r>
      <w:r w:rsidR="00C73A5F" w:rsidRPr="000E00DC">
        <w:rPr>
          <w:rFonts w:ascii="Gill Sans MT" w:hAnsi="Gill Sans MT"/>
          <w:lang w:val="es-CO"/>
        </w:rPr>
        <w:t>modelo de corresponsales de Colombia.</w:t>
      </w:r>
      <w:r w:rsidR="003308FC" w:rsidRPr="000E00DC">
        <w:rPr>
          <w:rFonts w:ascii="Gill Sans MT" w:hAnsi="Gill Sans MT"/>
          <w:lang w:val="es-CO"/>
        </w:rPr>
        <w:t xml:space="preserve">  </w:t>
      </w:r>
    </w:p>
    <w:p w:rsidR="003308FC" w:rsidRPr="000E00DC" w:rsidRDefault="003308FC" w:rsidP="003308FC">
      <w:pPr>
        <w:jc w:val="both"/>
        <w:rPr>
          <w:rFonts w:ascii="Gill Sans MT" w:hAnsi="Gill Sans MT"/>
          <w:lang w:val="es-CO"/>
        </w:rPr>
      </w:pPr>
      <w:r w:rsidRPr="000E00DC">
        <w:rPr>
          <w:rFonts w:ascii="Gill Sans MT" w:hAnsi="Gill Sans MT"/>
          <w:lang w:val="es-CO"/>
        </w:rPr>
        <w:t xml:space="preserve">Este </w:t>
      </w:r>
      <w:r w:rsidR="00C73A5F" w:rsidRPr="000E00DC">
        <w:rPr>
          <w:rFonts w:ascii="Gill Sans MT" w:hAnsi="Gill Sans MT"/>
          <w:lang w:val="es-CO"/>
        </w:rPr>
        <w:t xml:space="preserve">modelo </w:t>
      </w:r>
      <w:r w:rsidRPr="000E00DC">
        <w:rPr>
          <w:rFonts w:ascii="Gill Sans MT" w:hAnsi="Gill Sans MT"/>
          <w:lang w:val="es-CO"/>
        </w:rPr>
        <w:t xml:space="preserve">de </w:t>
      </w:r>
      <w:r w:rsidR="00C73A5F" w:rsidRPr="000E00DC">
        <w:rPr>
          <w:rFonts w:ascii="Gill Sans MT" w:hAnsi="Gill Sans MT"/>
          <w:lang w:val="es-CO"/>
        </w:rPr>
        <w:t xml:space="preserve">asignación de </w:t>
      </w:r>
      <w:r w:rsidRPr="000E00DC">
        <w:rPr>
          <w:rFonts w:ascii="Gill Sans MT" w:hAnsi="Gill Sans MT"/>
          <w:lang w:val="es-CO"/>
        </w:rPr>
        <w:t xml:space="preserve">cupo tiene la ventaja de </w:t>
      </w:r>
      <w:r w:rsidR="00C73A5F" w:rsidRPr="000E00DC">
        <w:rPr>
          <w:rFonts w:ascii="Gill Sans MT" w:hAnsi="Gill Sans MT"/>
          <w:lang w:val="es-CO"/>
        </w:rPr>
        <w:t xml:space="preserve">que </w:t>
      </w:r>
      <w:r w:rsidRPr="000E00DC">
        <w:rPr>
          <w:rFonts w:ascii="Gill Sans MT" w:hAnsi="Gill Sans MT"/>
          <w:lang w:val="es-CO"/>
        </w:rPr>
        <w:t>elimina la necesidad de liberar cupos diariamente, factor importante en costo y tiempo para los agentes y corresponsales que sirven poblaciones rurales.  Otra ventaja importante es que reduce el riesgo de fraude y los costos asociados al seguro contra robos. Por otro lado, tiene la gran desventaja de que, al provenir de fondos propios, el monto destinado como cupo es generalmente bajo.</w:t>
      </w:r>
      <w:r w:rsidR="00C73A5F" w:rsidRPr="000E00DC">
        <w:rPr>
          <w:rFonts w:ascii="Gill Sans MT" w:hAnsi="Gill Sans MT"/>
          <w:lang w:val="es-CO"/>
        </w:rPr>
        <w:t xml:space="preserve"> </w:t>
      </w:r>
      <w:r w:rsidRPr="000E00DC">
        <w:rPr>
          <w:rFonts w:ascii="Gill Sans MT" w:hAnsi="Gill Sans MT"/>
          <w:lang w:val="es-CO"/>
        </w:rPr>
        <w:t xml:space="preserve">Como resultado y desventaja significativa, los cupos se llenan rápidamente en muy pocas horas y el servicio queda suspendido por el resto del tiempo con un efecto negativo sobre su calidad.  </w:t>
      </w:r>
      <w:r w:rsidR="00C73A5F" w:rsidRPr="000E00DC">
        <w:rPr>
          <w:rFonts w:ascii="Gill Sans MT" w:hAnsi="Gill Sans MT"/>
          <w:lang w:val="es-CO"/>
        </w:rPr>
        <w:t>Este ha sido un problema recurre</w:t>
      </w:r>
      <w:r w:rsidR="00817E16" w:rsidRPr="000E00DC">
        <w:rPr>
          <w:rFonts w:ascii="Gill Sans MT" w:hAnsi="Gill Sans MT"/>
          <w:lang w:val="es-CO"/>
        </w:rPr>
        <w:t>n</w:t>
      </w:r>
      <w:r w:rsidR="00C73A5F" w:rsidRPr="000E00DC">
        <w:rPr>
          <w:rFonts w:ascii="Gill Sans MT" w:hAnsi="Gill Sans MT"/>
          <w:lang w:val="es-CO"/>
        </w:rPr>
        <w:t>te citado por CardBank</w:t>
      </w:r>
      <w:r w:rsidR="00817E16" w:rsidRPr="000E00DC">
        <w:rPr>
          <w:rFonts w:ascii="Gill Sans MT" w:hAnsi="Gill Sans MT"/>
          <w:lang w:val="es-CO"/>
        </w:rPr>
        <w:t xml:space="preserve">. </w:t>
      </w:r>
      <w:r w:rsidR="00C73A5F" w:rsidRPr="000E00DC">
        <w:rPr>
          <w:rFonts w:ascii="Gill Sans MT" w:hAnsi="Gill Sans MT"/>
          <w:lang w:val="es-CO"/>
        </w:rPr>
        <w:t xml:space="preserve"> </w:t>
      </w:r>
      <w:r w:rsidRPr="000E00DC">
        <w:rPr>
          <w:rFonts w:ascii="Gill Sans MT" w:hAnsi="Gill Sans MT"/>
          <w:lang w:val="es-CO"/>
        </w:rPr>
        <w:t xml:space="preserve">Para contrarrestar esta desventaja la entidad </w:t>
      </w:r>
      <w:r w:rsidR="00817E16" w:rsidRPr="000E00DC">
        <w:rPr>
          <w:rFonts w:ascii="Gill Sans MT" w:hAnsi="Gill Sans MT"/>
          <w:lang w:val="es-CO"/>
        </w:rPr>
        <w:t>busca</w:t>
      </w:r>
      <w:r w:rsidRPr="000E00DC">
        <w:rPr>
          <w:rFonts w:ascii="Gill Sans MT" w:hAnsi="Gill Sans MT"/>
          <w:lang w:val="es-CO"/>
        </w:rPr>
        <w:t xml:space="preserve"> asegurar un balance apropiado de productos de entrada y salida que permitan extender las horas de servicio a</w:t>
      </w:r>
      <w:r w:rsidR="00C64577" w:rsidRPr="000E00DC">
        <w:rPr>
          <w:rFonts w:ascii="Gill Sans MT" w:hAnsi="Gill Sans MT"/>
          <w:lang w:val="es-CO"/>
        </w:rPr>
        <w:t xml:space="preserve"> </w:t>
      </w:r>
      <w:r w:rsidRPr="000E00DC">
        <w:rPr>
          <w:rFonts w:ascii="Gill Sans MT" w:hAnsi="Gill Sans MT"/>
          <w:lang w:val="es-CO"/>
        </w:rPr>
        <w:t>un nivel aceptable.</w:t>
      </w:r>
    </w:p>
    <w:p w:rsidR="006F7555" w:rsidRPr="000E00DC" w:rsidRDefault="006F7555" w:rsidP="003308FC">
      <w:pPr>
        <w:jc w:val="both"/>
        <w:rPr>
          <w:rFonts w:ascii="Gill Sans MT" w:hAnsi="Gill Sans MT"/>
          <w:lang w:val="es-CO"/>
        </w:rPr>
      </w:pPr>
    </w:p>
    <w:p w:rsidR="00973A25" w:rsidRPr="000E00DC" w:rsidRDefault="00973A25" w:rsidP="004A61B2">
      <w:pPr>
        <w:pStyle w:val="Prrafodelista"/>
        <w:numPr>
          <w:ilvl w:val="0"/>
          <w:numId w:val="16"/>
        </w:numPr>
        <w:ind w:left="993" w:hanging="307"/>
        <w:jc w:val="both"/>
        <w:rPr>
          <w:rFonts w:ascii="Gill Sans MT" w:hAnsi="Gill Sans MT"/>
          <w:b/>
          <w:lang w:val="es-ES"/>
        </w:rPr>
      </w:pPr>
      <w:r w:rsidRPr="000E00DC">
        <w:rPr>
          <w:rFonts w:ascii="Gill Sans MT" w:hAnsi="Gill Sans MT"/>
          <w:b/>
          <w:lang w:val="es-ES"/>
        </w:rPr>
        <w:t>M</w:t>
      </w:r>
      <w:r w:rsidR="00596FCF" w:rsidRPr="000E00DC">
        <w:rPr>
          <w:rFonts w:ascii="Gill Sans MT" w:hAnsi="Gill Sans MT"/>
          <w:b/>
          <w:lang w:val="es-ES"/>
        </w:rPr>
        <w:t>ercadeo</w:t>
      </w:r>
    </w:p>
    <w:p w:rsidR="001F57C0" w:rsidRPr="000E00DC" w:rsidRDefault="001F57C0" w:rsidP="00BB6BDE">
      <w:pPr>
        <w:pStyle w:val="Prrafodelista"/>
        <w:ind w:left="450" w:hanging="270"/>
        <w:jc w:val="both"/>
        <w:rPr>
          <w:rFonts w:ascii="Gill Sans MT" w:hAnsi="Gill Sans MT"/>
          <w:b/>
          <w:lang w:val="es-ES"/>
        </w:rPr>
      </w:pPr>
    </w:p>
    <w:p w:rsidR="008E461E" w:rsidRPr="000E00DC" w:rsidRDefault="00596FCF" w:rsidP="004A61B2">
      <w:pPr>
        <w:pStyle w:val="Prrafodelista"/>
        <w:numPr>
          <w:ilvl w:val="1"/>
          <w:numId w:val="16"/>
        </w:numPr>
        <w:ind w:left="1170" w:hanging="540"/>
        <w:jc w:val="both"/>
        <w:rPr>
          <w:rFonts w:ascii="Gill Sans MT" w:hAnsi="Gill Sans MT"/>
          <w:b/>
          <w:lang w:val="es-ES"/>
        </w:rPr>
      </w:pPr>
      <w:r w:rsidRPr="000E00DC">
        <w:rPr>
          <w:rFonts w:ascii="Gill Sans MT" w:hAnsi="Gill Sans MT"/>
          <w:b/>
          <w:lang w:val="es-ES"/>
        </w:rPr>
        <w:t>Marca</w:t>
      </w:r>
      <w:r w:rsidR="00116722" w:rsidRPr="000E00DC">
        <w:rPr>
          <w:rFonts w:ascii="Gill Sans MT" w:hAnsi="Gill Sans MT"/>
          <w:b/>
          <w:lang w:val="es-ES"/>
        </w:rPr>
        <w:t xml:space="preserve"> e Imagen</w:t>
      </w:r>
    </w:p>
    <w:p w:rsidR="002E3897" w:rsidRPr="000E00DC" w:rsidRDefault="00F970D7" w:rsidP="00BB6BDE">
      <w:pPr>
        <w:jc w:val="both"/>
        <w:rPr>
          <w:rFonts w:ascii="Gill Sans MT" w:hAnsi="Gill Sans MT"/>
          <w:lang w:val="es-ES"/>
        </w:rPr>
      </w:pPr>
      <w:r w:rsidRPr="000E00DC">
        <w:rPr>
          <w:rFonts w:ascii="Gill Sans MT" w:hAnsi="Gill Sans MT"/>
          <w:lang w:val="es-ES"/>
        </w:rPr>
        <w:t xml:space="preserve">Otra lección aprendida </w:t>
      </w:r>
      <w:r w:rsidR="001F57C0" w:rsidRPr="000E00DC">
        <w:rPr>
          <w:rFonts w:ascii="Gill Sans MT" w:hAnsi="Gill Sans MT"/>
          <w:lang w:val="es-ES"/>
        </w:rPr>
        <w:t>de las entidades analizadas</w:t>
      </w:r>
      <w:r w:rsidRPr="000E00DC">
        <w:rPr>
          <w:rFonts w:ascii="Gill Sans MT" w:hAnsi="Gill Sans MT"/>
          <w:lang w:val="es-ES"/>
        </w:rPr>
        <w:t xml:space="preserve"> </w:t>
      </w:r>
      <w:r w:rsidR="001F57C0" w:rsidRPr="000E00DC">
        <w:rPr>
          <w:rFonts w:ascii="Gill Sans MT" w:hAnsi="Gill Sans MT"/>
          <w:lang w:val="es-ES"/>
        </w:rPr>
        <w:t xml:space="preserve">es importante que </w:t>
      </w:r>
      <w:r w:rsidRPr="000E00DC">
        <w:rPr>
          <w:rFonts w:ascii="Gill Sans MT" w:hAnsi="Gill Sans MT"/>
          <w:lang w:val="es-ES"/>
        </w:rPr>
        <w:t xml:space="preserve">los </w:t>
      </w:r>
      <w:r w:rsidR="00344CB5" w:rsidRPr="000E00DC">
        <w:rPr>
          <w:rFonts w:ascii="Gill Sans MT" w:hAnsi="Gill Sans MT"/>
          <w:lang w:val="es-ES"/>
        </w:rPr>
        <w:t xml:space="preserve">servicios ofrecidos </w:t>
      </w:r>
      <w:r w:rsidR="001F57C0" w:rsidRPr="000E00DC">
        <w:rPr>
          <w:rFonts w:ascii="Gill Sans MT" w:hAnsi="Gill Sans MT"/>
          <w:lang w:val="es-ES"/>
        </w:rPr>
        <w:t xml:space="preserve">en </w:t>
      </w:r>
      <w:r w:rsidRPr="000E00DC">
        <w:rPr>
          <w:rFonts w:ascii="Gill Sans MT" w:hAnsi="Gill Sans MT"/>
          <w:lang w:val="es-ES"/>
        </w:rPr>
        <w:t xml:space="preserve">las zonas </w:t>
      </w:r>
      <w:r w:rsidRPr="000E00DC">
        <w:rPr>
          <w:rFonts w:ascii="Gill Sans MT" w:hAnsi="Gill Sans MT"/>
          <w:b/>
          <w:lang w:val="es-ES"/>
        </w:rPr>
        <w:t>rurales</w:t>
      </w:r>
      <w:r w:rsidRPr="000E00DC">
        <w:rPr>
          <w:rFonts w:ascii="Gill Sans MT" w:hAnsi="Gill Sans MT"/>
          <w:lang w:val="es-ES"/>
        </w:rPr>
        <w:t xml:space="preserve"> y poblaciones de bajos recursos </w:t>
      </w:r>
      <w:r w:rsidR="00344CB5" w:rsidRPr="000E00DC">
        <w:rPr>
          <w:rFonts w:ascii="Gill Sans MT" w:hAnsi="Gill Sans MT"/>
          <w:lang w:val="es-ES"/>
        </w:rPr>
        <w:t>(ej. transferencias, créditos) tengan una marca en términos simples, que defina fácilmente el servicio y con la cual el cliente se sienta identificado. Safari.com denomin</w:t>
      </w:r>
      <w:r w:rsidRPr="000E00DC">
        <w:rPr>
          <w:rFonts w:ascii="Gill Sans MT" w:hAnsi="Gill Sans MT"/>
          <w:lang w:val="es-ES"/>
        </w:rPr>
        <w:t>ó</w:t>
      </w:r>
      <w:r w:rsidR="00344CB5" w:rsidRPr="000E00DC">
        <w:rPr>
          <w:rFonts w:ascii="Gill Sans MT" w:hAnsi="Gill Sans MT"/>
          <w:lang w:val="es-ES"/>
        </w:rPr>
        <w:t xml:space="preserve"> su producto de transferencias con la marca M-Pesa, que en el idioma swahili significa peso-móvil asociada con el mensaje “envía dinero a casa”. Safari.com cita  la marca como crucial en lograr la identificación  del cliente con el producto. </w:t>
      </w:r>
    </w:p>
    <w:p w:rsidR="00F72A5A" w:rsidRPr="000E00DC" w:rsidRDefault="00BB6BDE" w:rsidP="00BB6BDE">
      <w:pPr>
        <w:pStyle w:val="Descripcin"/>
        <w:jc w:val="center"/>
        <w:rPr>
          <w:lang w:val="es-ES"/>
        </w:rPr>
      </w:pPr>
      <w:bookmarkStart w:id="41" w:name="_Toc523473786"/>
      <w:bookmarkStart w:id="42" w:name="_Toc523478174"/>
      <w:r w:rsidRPr="000E00DC">
        <w:rPr>
          <w:lang w:val="es-CO"/>
        </w:rPr>
        <w:t xml:space="preserve">Cuadro </w:t>
      </w:r>
      <w:r w:rsidRPr="000E00DC">
        <w:fldChar w:fldCharType="begin"/>
      </w:r>
      <w:r w:rsidRPr="000E00DC">
        <w:rPr>
          <w:lang w:val="es-CO"/>
        </w:rPr>
        <w:instrText xml:space="preserve"> SEQ Cuadro \* ARABIC </w:instrText>
      </w:r>
      <w:r w:rsidRPr="000E00DC">
        <w:fldChar w:fldCharType="separate"/>
      </w:r>
      <w:r w:rsidR="00405F84">
        <w:rPr>
          <w:noProof/>
          <w:lang w:val="es-CO"/>
        </w:rPr>
        <w:t>11</w:t>
      </w:r>
      <w:r w:rsidRPr="000E00DC">
        <w:fldChar w:fldCharType="end"/>
      </w:r>
      <w:r w:rsidR="002E3897" w:rsidRPr="000E00DC">
        <w:rPr>
          <w:lang w:val="es-DO"/>
        </w:rPr>
        <w:t xml:space="preserve">: </w:t>
      </w:r>
      <w:r w:rsidR="002E3897" w:rsidRPr="000E00DC">
        <w:rPr>
          <w:lang w:val="es-ES"/>
        </w:rPr>
        <w:t>Ejemplos de Marca de Productos Digitales</w:t>
      </w:r>
      <w:bookmarkEnd w:id="41"/>
      <w:bookmarkEnd w:id="42"/>
    </w:p>
    <w:tbl>
      <w:tblPr>
        <w:tblW w:w="0" w:type="auto"/>
        <w:tblInd w:w="1951" w:type="dxa"/>
        <w:tblLook w:val="04A0" w:firstRow="1" w:lastRow="0" w:firstColumn="1" w:lastColumn="0" w:noHBand="0" w:noVBand="1"/>
      </w:tblPr>
      <w:tblGrid>
        <w:gridCol w:w="1206"/>
        <w:gridCol w:w="1346"/>
        <w:gridCol w:w="2693"/>
      </w:tblGrid>
      <w:tr w:rsidR="002E3897" w:rsidRPr="003A704A" w:rsidTr="002E3897">
        <w:tc>
          <w:tcPr>
            <w:tcW w:w="1206" w:type="dxa"/>
            <w:shd w:val="clear" w:color="auto" w:fill="365F91" w:themeFill="accent1" w:themeFillShade="BF"/>
          </w:tcPr>
          <w:p w:rsidR="002E3897" w:rsidRPr="000E00DC" w:rsidRDefault="002E3897" w:rsidP="00E20CA3">
            <w:pPr>
              <w:rPr>
                <w:rFonts w:ascii="Gill Sans MT" w:hAnsi="Gill Sans MT"/>
                <w:b/>
                <w:color w:val="FFFFFF" w:themeColor="background1"/>
                <w:sz w:val="18"/>
                <w:lang w:val="es-DO"/>
              </w:rPr>
            </w:pPr>
          </w:p>
        </w:tc>
        <w:tc>
          <w:tcPr>
            <w:tcW w:w="1346" w:type="dxa"/>
            <w:shd w:val="clear" w:color="auto" w:fill="365F91" w:themeFill="accent1" w:themeFillShade="BF"/>
          </w:tcPr>
          <w:p w:rsidR="002E3897" w:rsidRPr="000E00DC" w:rsidRDefault="002E3897" w:rsidP="00E20CA3">
            <w:pPr>
              <w:rPr>
                <w:rFonts w:ascii="Gill Sans MT" w:hAnsi="Gill Sans MT"/>
                <w:lang w:val="es-DO"/>
              </w:rPr>
            </w:pPr>
          </w:p>
        </w:tc>
        <w:tc>
          <w:tcPr>
            <w:tcW w:w="2693" w:type="dxa"/>
            <w:shd w:val="clear" w:color="auto" w:fill="365F91" w:themeFill="accent1" w:themeFillShade="BF"/>
          </w:tcPr>
          <w:p w:rsidR="002E3897" w:rsidRPr="000E00DC" w:rsidRDefault="002E3897" w:rsidP="00E20CA3">
            <w:pPr>
              <w:rPr>
                <w:rFonts w:ascii="Gill Sans MT" w:hAnsi="Gill Sans MT"/>
                <w:lang w:val="es-DO"/>
              </w:rPr>
            </w:pPr>
          </w:p>
        </w:tc>
      </w:tr>
      <w:tr w:rsidR="002013F8" w:rsidRPr="000E00DC" w:rsidTr="002E3897">
        <w:tc>
          <w:tcPr>
            <w:tcW w:w="1206" w:type="dxa"/>
            <w:shd w:val="clear" w:color="auto" w:fill="365F91" w:themeFill="accent1" w:themeFillShade="BF"/>
          </w:tcPr>
          <w:p w:rsidR="002013F8" w:rsidRPr="000E00DC" w:rsidRDefault="002013F8" w:rsidP="00251715">
            <w:pPr>
              <w:rPr>
                <w:rFonts w:ascii="Gill Sans MT" w:hAnsi="Gill Sans MT"/>
                <w:b/>
                <w:color w:val="FFFFFF" w:themeColor="background1"/>
                <w:sz w:val="18"/>
                <w:lang w:val="es-DO"/>
              </w:rPr>
            </w:pPr>
            <w:r w:rsidRPr="000E00DC">
              <w:rPr>
                <w:rFonts w:ascii="Gill Sans MT" w:hAnsi="Gill Sans MT"/>
                <w:b/>
                <w:color w:val="FFFFFF" w:themeColor="background1"/>
                <w:sz w:val="16"/>
                <w:lang w:val="es-DO"/>
              </w:rPr>
              <w:t>CardBank</w:t>
            </w:r>
          </w:p>
        </w:tc>
        <w:tc>
          <w:tcPr>
            <w:tcW w:w="1346" w:type="dxa"/>
            <w:shd w:val="clear" w:color="auto" w:fill="EEECE1" w:themeFill="background2"/>
          </w:tcPr>
          <w:p w:rsidR="002013F8" w:rsidRPr="000E00DC" w:rsidRDefault="002013F8" w:rsidP="00251715">
            <w:pPr>
              <w:rPr>
                <w:rFonts w:ascii="Gill Sans MT" w:hAnsi="Gill Sans MT"/>
                <w:b/>
                <w:sz w:val="18"/>
                <w:lang w:val="es-CO"/>
              </w:rPr>
            </w:pPr>
            <w:r w:rsidRPr="000E00DC">
              <w:rPr>
                <w:rFonts w:ascii="Gill Sans MT" w:hAnsi="Gill Sans MT"/>
                <w:b/>
                <w:sz w:val="18"/>
                <w:lang w:val="es-CO"/>
              </w:rPr>
              <w:t>Konek2Card</w:t>
            </w:r>
          </w:p>
          <w:p w:rsidR="002013F8" w:rsidRPr="000E00DC" w:rsidRDefault="002013F8" w:rsidP="00251715">
            <w:pPr>
              <w:rPr>
                <w:rFonts w:ascii="Gill Sans MT" w:hAnsi="Gill Sans MT"/>
                <w:i/>
                <w:sz w:val="16"/>
                <w:lang w:val="es-CO"/>
              </w:rPr>
            </w:pPr>
          </w:p>
        </w:tc>
        <w:tc>
          <w:tcPr>
            <w:tcW w:w="2693" w:type="dxa"/>
            <w:shd w:val="clear" w:color="auto" w:fill="EEECE1" w:themeFill="background2"/>
          </w:tcPr>
          <w:p w:rsidR="002013F8" w:rsidRPr="000E00DC" w:rsidRDefault="005E5AC0" w:rsidP="005E5AC0">
            <w:pPr>
              <w:rPr>
                <w:rFonts w:ascii="Gill Sans MT" w:hAnsi="Gill Sans MT"/>
                <w:i/>
                <w:lang w:val="es-CO"/>
              </w:rPr>
            </w:pPr>
            <w:r w:rsidRPr="000E00DC">
              <w:rPr>
                <w:rFonts w:ascii="Gill Sans MT" w:hAnsi="Gill Sans MT"/>
                <w:i/>
                <w:sz w:val="18"/>
                <w:szCs w:val="18"/>
                <w:lang w:val="es-CO"/>
              </w:rPr>
              <w:t>“</w:t>
            </w:r>
            <w:r w:rsidR="00BB6BDE" w:rsidRPr="000E00DC">
              <w:rPr>
                <w:rFonts w:ascii="Gill Sans MT" w:hAnsi="Gill Sans MT"/>
                <w:i/>
                <w:sz w:val="18"/>
                <w:szCs w:val="18"/>
                <w:lang w:val="es-CO"/>
              </w:rPr>
              <w:t>Conéctate</w:t>
            </w:r>
            <w:r w:rsidRPr="000E00DC">
              <w:rPr>
                <w:rFonts w:ascii="Gill Sans MT" w:hAnsi="Gill Sans MT"/>
                <w:i/>
                <w:sz w:val="18"/>
                <w:szCs w:val="18"/>
                <w:lang w:val="es-CO"/>
              </w:rPr>
              <w:t xml:space="preserve"> a tu tarjeta”</w:t>
            </w:r>
          </w:p>
        </w:tc>
      </w:tr>
      <w:tr w:rsidR="002013F8" w:rsidRPr="000E00DC" w:rsidTr="002E3897">
        <w:tc>
          <w:tcPr>
            <w:tcW w:w="1206" w:type="dxa"/>
            <w:shd w:val="clear" w:color="auto" w:fill="365F91" w:themeFill="accent1" w:themeFillShade="BF"/>
          </w:tcPr>
          <w:p w:rsidR="002013F8" w:rsidRPr="000E00DC" w:rsidRDefault="002013F8" w:rsidP="00251715">
            <w:pPr>
              <w:rPr>
                <w:rFonts w:ascii="Gill Sans MT" w:hAnsi="Gill Sans MT"/>
                <w:b/>
                <w:color w:val="FFFFFF" w:themeColor="background1"/>
                <w:sz w:val="18"/>
                <w:lang w:val="es-DO"/>
              </w:rPr>
            </w:pPr>
            <w:r w:rsidRPr="000E00DC">
              <w:rPr>
                <w:rFonts w:ascii="Gill Sans MT" w:hAnsi="Gill Sans MT"/>
                <w:b/>
                <w:color w:val="FFFFFF" w:themeColor="background1"/>
                <w:sz w:val="16"/>
              </w:rPr>
              <w:t>Rizal Bank</w:t>
            </w:r>
          </w:p>
        </w:tc>
        <w:tc>
          <w:tcPr>
            <w:tcW w:w="1346" w:type="dxa"/>
            <w:shd w:val="clear" w:color="auto" w:fill="EEECE1" w:themeFill="background2"/>
          </w:tcPr>
          <w:p w:rsidR="002013F8" w:rsidRPr="000E00DC" w:rsidRDefault="002013F8" w:rsidP="00251715">
            <w:pPr>
              <w:rPr>
                <w:rFonts w:ascii="Gill Sans MT" w:hAnsi="Gill Sans MT"/>
                <w:b/>
                <w:sz w:val="18"/>
                <w:lang w:val="es-CO"/>
              </w:rPr>
            </w:pPr>
            <w:r w:rsidRPr="000E00DC">
              <w:rPr>
                <w:rFonts w:ascii="Gill Sans MT" w:hAnsi="Gill Sans MT"/>
                <w:b/>
                <w:sz w:val="18"/>
                <w:lang w:val="es-CO"/>
              </w:rPr>
              <w:t>Digi-Alkansiya</w:t>
            </w:r>
          </w:p>
          <w:p w:rsidR="002013F8" w:rsidRPr="000E00DC" w:rsidRDefault="002013F8" w:rsidP="00251715">
            <w:pPr>
              <w:rPr>
                <w:rFonts w:ascii="Gill Sans MT" w:hAnsi="Gill Sans MT"/>
                <w:i/>
                <w:sz w:val="16"/>
                <w:lang w:val="es-CO"/>
              </w:rPr>
            </w:pPr>
          </w:p>
        </w:tc>
        <w:tc>
          <w:tcPr>
            <w:tcW w:w="2693" w:type="dxa"/>
            <w:shd w:val="clear" w:color="auto" w:fill="EEECE1" w:themeFill="background2"/>
          </w:tcPr>
          <w:p w:rsidR="002013F8" w:rsidRPr="000E00DC" w:rsidRDefault="002013F8" w:rsidP="00251715">
            <w:pPr>
              <w:rPr>
                <w:rFonts w:ascii="Gill Sans MT" w:hAnsi="Gill Sans MT"/>
                <w:i/>
                <w:sz w:val="18"/>
                <w:szCs w:val="18"/>
                <w:lang w:val="es-CO"/>
              </w:rPr>
            </w:pPr>
            <w:r w:rsidRPr="000E00DC">
              <w:rPr>
                <w:rFonts w:ascii="Gill Sans MT" w:hAnsi="Gill Sans MT"/>
                <w:i/>
                <w:sz w:val="18"/>
                <w:szCs w:val="18"/>
                <w:lang w:val="es-CO"/>
              </w:rPr>
              <w:t xml:space="preserve">“Tu </w:t>
            </w:r>
            <w:r w:rsidR="00BB6BDE" w:rsidRPr="000E00DC">
              <w:rPr>
                <w:rFonts w:ascii="Gill Sans MT" w:hAnsi="Gill Sans MT"/>
                <w:i/>
                <w:sz w:val="18"/>
                <w:szCs w:val="18"/>
                <w:lang w:val="es-CO"/>
              </w:rPr>
              <w:t>alcancía</w:t>
            </w:r>
            <w:r w:rsidRPr="000E00DC">
              <w:rPr>
                <w:rFonts w:ascii="Gill Sans MT" w:hAnsi="Gill Sans MT"/>
                <w:i/>
                <w:sz w:val="18"/>
                <w:szCs w:val="18"/>
                <w:lang w:val="es-CO"/>
              </w:rPr>
              <w:t xml:space="preserve"> digital”</w:t>
            </w:r>
          </w:p>
        </w:tc>
      </w:tr>
      <w:tr w:rsidR="002013F8" w:rsidRPr="000E00DC" w:rsidTr="002E3897">
        <w:tc>
          <w:tcPr>
            <w:tcW w:w="1206" w:type="dxa"/>
            <w:shd w:val="clear" w:color="auto" w:fill="365F91" w:themeFill="accent1" w:themeFillShade="BF"/>
          </w:tcPr>
          <w:p w:rsidR="002013F8" w:rsidRPr="000E00DC" w:rsidRDefault="005E5AC0" w:rsidP="00251715">
            <w:pPr>
              <w:rPr>
                <w:rFonts w:ascii="Gill Sans MT" w:hAnsi="Gill Sans MT"/>
                <w:b/>
                <w:color w:val="FFFFFF" w:themeColor="background1"/>
                <w:sz w:val="18"/>
                <w:lang w:val="es-DO"/>
              </w:rPr>
            </w:pPr>
            <w:r w:rsidRPr="000E00DC">
              <w:rPr>
                <w:rFonts w:ascii="Gill Sans MT" w:hAnsi="Gill Sans MT"/>
                <w:b/>
                <w:color w:val="FFFFFF" w:themeColor="background1"/>
                <w:sz w:val="16"/>
                <w:lang w:val="es-DO"/>
              </w:rPr>
              <w:t>Cantilan Bank</w:t>
            </w:r>
          </w:p>
        </w:tc>
        <w:tc>
          <w:tcPr>
            <w:tcW w:w="1346" w:type="dxa"/>
            <w:shd w:val="clear" w:color="auto" w:fill="EEECE1" w:themeFill="background2"/>
          </w:tcPr>
          <w:p w:rsidR="002013F8" w:rsidRPr="000E00DC" w:rsidRDefault="005E5AC0" w:rsidP="00251715">
            <w:pPr>
              <w:rPr>
                <w:rFonts w:ascii="Gill Sans MT" w:hAnsi="Gill Sans MT"/>
                <w:i/>
                <w:sz w:val="16"/>
                <w:lang w:val="es-CO"/>
              </w:rPr>
            </w:pPr>
            <w:r w:rsidRPr="000E00DC">
              <w:rPr>
                <w:rFonts w:ascii="Gill Sans MT" w:hAnsi="Gill Sans MT"/>
                <w:b/>
                <w:sz w:val="18"/>
                <w:lang w:val="es-CO"/>
              </w:rPr>
              <w:t>Pay|All</w:t>
            </w:r>
          </w:p>
        </w:tc>
        <w:tc>
          <w:tcPr>
            <w:tcW w:w="2693" w:type="dxa"/>
            <w:shd w:val="clear" w:color="auto" w:fill="EEECE1" w:themeFill="background2"/>
          </w:tcPr>
          <w:p w:rsidR="002013F8" w:rsidRPr="000E00DC" w:rsidRDefault="005E5AC0" w:rsidP="00251715">
            <w:pPr>
              <w:rPr>
                <w:rFonts w:ascii="Gill Sans MT" w:hAnsi="Gill Sans MT"/>
                <w:i/>
                <w:sz w:val="16"/>
                <w:lang w:val="es-CO"/>
              </w:rPr>
            </w:pPr>
            <w:r w:rsidRPr="000E00DC">
              <w:rPr>
                <w:rFonts w:ascii="Gill Sans MT" w:hAnsi="Gill Sans MT"/>
                <w:i/>
                <w:sz w:val="18"/>
                <w:lang w:val="es-CO"/>
              </w:rPr>
              <w:t>“Paga todo”</w:t>
            </w:r>
          </w:p>
        </w:tc>
      </w:tr>
      <w:tr w:rsidR="005E5AC0" w:rsidRPr="000E00DC" w:rsidTr="002E3897">
        <w:tc>
          <w:tcPr>
            <w:tcW w:w="1206" w:type="dxa"/>
            <w:shd w:val="clear" w:color="auto" w:fill="365F91" w:themeFill="accent1" w:themeFillShade="BF"/>
          </w:tcPr>
          <w:p w:rsidR="005E5AC0" w:rsidRPr="000E00DC" w:rsidRDefault="005E5AC0" w:rsidP="002C36B4">
            <w:pPr>
              <w:rPr>
                <w:rFonts w:ascii="Gill Sans MT" w:hAnsi="Gill Sans MT"/>
                <w:b/>
                <w:color w:val="FFFFFF" w:themeColor="background1"/>
                <w:sz w:val="18"/>
                <w:lang w:val="es-DO"/>
              </w:rPr>
            </w:pPr>
            <w:r w:rsidRPr="000E00DC">
              <w:rPr>
                <w:rFonts w:ascii="Gill Sans MT" w:hAnsi="Gill Sans MT"/>
                <w:b/>
                <w:color w:val="FFFFFF" w:themeColor="background1"/>
                <w:sz w:val="16"/>
                <w:lang w:val="es-DO"/>
              </w:rPr>
              <w:t>Safari.com</w:t>
            </w:r>
          </w:p>
        </w:tc>
        <w:tc>
          <w:tcPr>
            <w:tcW w:w="1346" w:type="dxa"/>
            <w:shd w:val="clear" w:color="auto" w:fill="EEECE1" w:themeFill="background2"/>
          </w:tcPr>
          <w:p w:rsidR="005E5AC0" w:rsidRPr="000E00DC" w:rsidRDefault="005E5AC0" w:rsidP="002C36B4">
            <w:pPr>
              <w:rPr>
                <w:rFonts w:ascii="Gill Sans MT" w:hAnsi="Gill Sans MT"/>
                <w:i/>
                <w:sz w:val="16"/>
                <w:lang w:val="es-CO"/>
              </w:rPr>
            </w:pPr>
            <w:r w:rsidRPr="000E00DC">
              <w:rPr>
                <w:rFonts w:ascii="Gill Sans MT" w:hAnsi="Gill Sans MT"/>
                <w:b/>
                <w:sz w:val="18"/>
                <w:lang w:val="es-CO"/>
              </w:rPr>
              <w:t>M-Pesa</w:t>
            </w:r>
            <w:r w:rsidRPr="000E00DC">
              <w:rPr>
                <w:rFonts w:ascii="Gill Sans MT" w:hAnsi="Gill Sans MT"/>
                <w:i/>
                <w:sz w:val="16"/>
                <w:lang w:val="es-CO"/>
              </w:rPr>
              <w:t>.</w:t>
            </w:r>
          </w:p>
        </w:tc>
        <w:tc>
          <w:tcPr>
            <w:tcW w:w="2693" w:type="dxa"/>
            <w:shd w:val="clear" w:color="auto" w:fill="EEECE1" w:themeFill="background2"/>
          </w:tcPr>
          <w:p w:rsidR="005E5AC0" w:rsidRPr="000E00DC" w:rsidRDefault="005E5AC0" w:rsidP="002C36B4">
            <w:pPr>
              <w:rPr>
                <w:rFonts w:ascii="Gill Sans MT" w:hAnsi="Gill Sans MT"/>
                <w:i/>
                <w:sz w:val="16"/>
                <w:lang w:val="es-CO"/>
              </w:rPr>
            </w:pPr>
            <w:r w:rsidRPr="000E00DC">
              <w:rPr>
                <w:rFonts w:ascii="Gill Sans MT" w:hAnsi="Gill Sans MT"/>
                <w:i/>
                <w:sz w:val="18"/>
                <w:lang w:val="es-CO"/>
              </w:rPr>
              <w:t>“Envía dinero a casa</w:t>
            </w:r>
            <w:r w:rsidRPr="000E00DC">
              <w:rPr>
                <w:rFonts w:ascii="Gill Sans MT" w:hAnsi="Gill Sans MT"/>
                <w:lang w:val="es-CO"/>
              </w:rPr>
              <w:t>”</w:t>
            </w:r>
          </w:p>
        </w:tc>
      </w:tr>
    </w:tbl>
    <w:p w:rsidR="005E5AC0" w:rsidRPr="000E00DC" w:rsidRDefault="005E5AC0" w:rsidP="00207979">
      <w:pPr>
        <w:jc w:val="both"/>
        <w:rPr>
          <w:rFonts w:ascii="Gill Sans MT" w:hAnsi="Gill Sans MT"/>
          <w:lang w:val="es-ES"/>
        </w:rPr>
      </w:pPr>
    </w:p>
    <w:p w:rsidR="00804764" w:rsidRPr="000E00DC" w:rsidRDefault="00344CB5" w:rsidP="00207979">
      <w:pPr>
        <w:jc w:val="both"/>
        <w:rPr>
          <w:rFonts w:ascii="Gill Sans MT" w:hAnsi="Gill Sans MT"/>
          <w:lang w:val="es-ES"/>
        </w:rPr>
      </w:pPr>
      <w:r w:rsidRPr="000E00DC">
        <w:rPr>
          <w:rFonts w:ascii="Gill Sans MT" w:hAnsi="Gill Sans MT"/>
          <w:lang w:val="es-ES"/>
        </w:rPr>
        <w:t xml:space="preserve">Algunas entidades en Colombia también </w:t>
      </w:r>
      <w:r w:rsidR="00207979" w:rsidRPr="000E00DC">
        <w:rPr>
          <w:rFonts w:ascii="Gill Sans MT" w:hAnsi="Gill Sans MT"/>
          <w:lang w:val="es-ES"/>
        </w:rPr>
        <w:t>han</w:t>
      </w:r>
      <w:r w:rsidRPr="000E00DC">
        <w:rPr>
          <w:rFonts w:ascii="Gill Sans MT" w:hAnsi="Gill Sans MT"/>
          <w:lang w:val="es-ES"/>
        </w:rPr>
        <w:t xml:space="preserve"> establecido nombre de marca a sus productos, entre ellas, Bancolombia con “Ahorro a la Mano”</w:t>
      </w:r>
      <w:r w:rsidR="00E869AF" w:rsidRPr="000E00DC">
        <w:rPr>
          <w:rFonts w:ascii="Gill Sans MT" w:hAnsi="Gill Sans MT"/>
          <w:lang w:val="es-ES"/>
        </w:rPr>
        <w:t>, Banco Compartir con “Los Compadres” para sus cuentas de ahorro</w:t>
      </w:r>
      <w:r w:rsidR="00207979" w:rsidRPr="000E00DC">
        <w:rPr>
          <w:rFonts w:ascii="Gill Sans MT" w:hAnsi="Gill Sans MT"/>
          <w:lang w:val="es-ES"/>
        </w:rPr>
        <w:t xml:space="preserve">. En </w:t>
      </w:r>
      <w:r w:rsidR="00E869AF" w:rsidRPr="000E00DC">
        <w:rPr>
          <w:rFonts w:ascii="Gill Sans MT" w:hAnsi="Gill Sans MT"/>
          <w:lang w:val="es-ES"/>
        </w:rPr>
        <w:t>la generalidad de los casos,</w:t>
      </w:r>
      <w:r w:rsidR="00207979" w:rsidRPr="000E00DC">
        <w:rPr>
          <w:rFonts w:ascii="Gill Sans MT" w:hAnsi="Gill Sans MT"/>
          <w:lang w:val="es-ES"/>
        </w:rPr>
        <w:t xml:space="preserve"> cabe notar, </w:t>
      </w:r>
      <w:r w:rsidR="00E869AF" w:rsidRPr="000E00DC">
        <w:rPr>
          <w:rFonts w:ascii="Gill Sans MT" w:hAnsi="Gill Sans MT"/>
          <w:lang w:val="es-ES"/>
        </w:rPr>
        <w:t xml:space="preserve"> los nombres están mas asociadas a la tecnología </w:t>
      </w:r>
      <w:r w:rsidR="00207979" w:rsidRPr="000E00DC">
        <w:rPr>
          <w:rFonts w:ascii="Gill Sans MT" w:hAnsi="Gill Sans MT"/>
          <w:lang w:val="es-ES"/>
        </w:rPr>
        <w:t xml:space="preserve">(NECHI-BBVA, AvalPay -AV Villas) </w:t>
      </w:r>
      <w:r w:rsidR="00E869AF" w:rsidRPr="000E00DC">
        <w:rPr>
          <w:rFonts w:ascii="Gill Sans MT" w:hAnsi="Gill Sans MT"/>
          <w:lang w:val="es-ES"/>
        </w:rPr>
        <w:t>que al cliente</w:t>
      </w:r>
      <w:r w:rsidR="00E869AF" w:rsidRPr="000E00DC">
        <w:rPr>
          <w:rFonts w:ascii="Gill Sans MT" w:hAnsi="Gill Sans MT"/>
          <w:lang w:val="es-CO"/>
        </w:rPr>
        <w:t xml:space="preserve"> y producto.</w:t>
      </w:r>
      <w:r w:rsidR="00207979" w:rsidRPr="000E00DC">
        <w:rPr>
          <w:rFonts w:ascii="Gill Sans MT" w:hAnsi="Gill Sans MT"/>
          <w:lang w:val="es-ES"/>
        </w:rPr>
        <w:t xml:space="preserve"> N</w:t>
      </w:r>
      <w:r w:rsidR="008C53C7" w:rsidRPr="000E00DC">
        <w:rPr>
          <w:rFonts w:ascii="Gill Sans MT" w:hAnsi="Gill Sans MT"/>
          <w:lang w:val="es-CO"/>
        </w:rPr>
        <w:t>o</w:t>
      </w:r>
      <w:r w:rsidR="00207979" w:rsidRPr="000E00DC">
        <w:rPr>
          <w:rFonts w:ascii="Gill Sans MT" w:hAnsi="Gill Sans MT"/>
          <w:lang w:val="es-CO"/>
        </w:rPr>
        <w:t xml:space="preserve"> obstante, es </w:t>
      </w:r>
      <w:r w:rsidR="008C53C7" w:rsidRPr="000E00DC">
        <w:rPr>
          <w:rFonts w:ascii="Gill Sans MT" w:hAnsi="Gill Sans MT"/>
          <w:lang w:val="es-CO"/>
        </w:rPr>
        <w:t xml:space="preserve">también importante </w:t>
      </w:r>
      <w:r w:rsidR="00207979" w:rsidRPr="000E00DC">
        <w:rPr>
          <w:rFonts w:ascii="Gill Sans MT" w:hAnsi="Gill Sans MT"/>
          <w:lang w:val="es-CO"/>
        </w:rPr>
        <w:t>mantener la</w:t>
      </w:r>
      <w:r w:rsidR="00804764" w:rsidRPr="000E00DC">
        <w:rPr>
          <w:rFonts w:ascii="Gill Sans MT" w:hAnsi="Gill Sans MT"/>
          <w:lang w:val="es-CO"/>
        </w:rPr>
        <w:t xml:space="preserve"> marca </w:t>
      </w:r>
      <w:r w:rsidR="00207979" w:rsidRPr="000E00DC">
        <w:rPr>
          <w:rFonts w:ascii="Gill Sans MT" w:hAnsi="Gill Sans MT"/>
          <w:lang w:val="es-CO"/>
        </w:rPr>
        <w:t xml:space="preserve"> asociada a</w:t>
      </w:r>
      <w:r w:rsidR="008C53C7" w:rsidRPr="000E00DC">
        <w:rPr>
          <w:rFonts w:ascii="Gill Sans MT" w:hAnsi="Gill Sans MT"/>
          <w:lang w:val="es-CO"/>
        </w:rPr>
        <w:t>l</w:t>
      </w:r>
      <w:r w:rsidR="00207979" w:rsidRPr="000E00DC">
        <w:rPr>
          <w:rFonts w:ascii="Gill Sans MT" w:hAnsi="Gill Sans MT"/>
          <w:lang w:val="es-CO"/>
        </w:rPr>
        <w:t xml:space="preserve"> </w:t>
      </w:r>
      <w:r w:rsidR="008C53C7" w:rsidRPr="000E00DC">
        <w:rPr>
          <w:rFonts w:ascii="Gill Sans MT" w:hAnsi="Gill Sans MT"/>
          <w:lang w:val="es-CO"/>
        </w:rPr>
        <w:t xml:space="preserve">nombre de </w:t>
      </w:r>
      <w:r w:rsidR="00207979" w:rsidRPr="000E00DC">
        <w:rPr>
          <w:rFonts w:ascii="Gill Sans MT" w:hAnsi="Gill Sans MT"/>
          <w:lang w:val="es-CO"/>
        </w:rPr>
        <w:t>la entidad especialmente para aquellas con mucha trayectoria en la población</w:t>
      </w:r>
      <w:r w:rsidR="008C53C7" w:rsidRPr="000E00DC">
        <w:rPr>
          <w:rFonts w:ascii="Gill Sans MT" w:hAnsi="Gill Sans MT"/>
          <w:lang w:val="es-CO"/>
        </w:rPr>
        <w:t xml:space="preserve"> a fin de dar confianza</w:t>
      </w:r>
      <w:r w:rsidR="00804764" w:rsidRPr="000E00DC">
        <w:rPr>
          <w:rFonts w:ascii="Gill Sans MT" w:hAnsi="Gill Sans MT"/>
          <w:lang w:val="es-CO"/>
        </w:rPr>
        <w:t xml:space="preserve"> a</w:t>
      </w:r>
      <w:r w:rsidR="008C53C7" w:rsidRPr="000E00DC">
        <w:rPr>
          <w:rFonts w:ascii="Gill Sans MT" w:hAnsi="Gill Sans MT"/>
          <w:lang w:val="es-CO"/>
        </w:rPr>
        <w:t>l cliente</w:t>
      </w:r>
      <w:r w:rsidR="00804764" w:rsidRPr="000E00DC">
        <w:rPr>
          <w:rFonts w:ascii="Gill Sans MT" w:hAnsi="Gill Sans MT"/>
          <w:lang w:val="es-CO"/>
        </w:rPr>
        <w:t xml:space="preserve"> </w:t>
      </w:r>
      <w:r w:rsidR="008C53C7" w:rsidRPr="000E00DC">
        <w:rPr>
          <w:rFonts w:ascii="Gill Sans MT" w:hAnsi="Gill Sans MT"/>
          <w:lang w:val="es-CO"/>
        </w:rPr>
        <w:t>que su dinero está seguro</w:t>
      </w:r>
      <w:r w:rsidR="00804764" w:rsidRPr="000E00DC">
        <w:rPr>
          <w:rFonts w:ascii="Gill Sans MT" w:hAnsi="Gill Sans MT"/>
          <w:lang w:val="es-CO"/>
        </w:rPr>
        <w:t xml:space="preserve"> </w:t>
      </w:r>
    </w:p>
    <w:p w:rsidR="008C53C7" w:rsidRPr="000E00DC" w:rsidRDefault="008C53C7" w:rsidP="008C53C7">
      <w:pPr>
        <w:jc w:val="both"/>
        <w:rPr>
          <w:rFonts w:ascii="Gill Sans MT" w:hAnsi="Gill Sans MT"/>
          <w:lang w:val="es-CO"/>
        </w:rPr>
      </w:pPr>
      <w:r w:rsidRPr="000E00DC">
        <w:rPr>
          <w:rFonts w:ascii="Gill Sans MT" w:hAnsi="Gill Sans MT"/>
          <w:lang w:val="es-CO"/>
        </w:rPr>
        <w:t>Por otra parte, la mayoría de las  entidades financieras han creado nombre de marca en el establecimiento de las redes de corresponsales bancarios</w:t>
      </w:r>
      <w:r w:rsidR="002013F8" w:rsidRPr="000E00DC">
        <w:rPr>
          <w:rFonts w:ascii="Gill Sans MT" w:hAnsi="Gill Sans MT"/>
          <w:lang w:val="es-CO"/>
        </w:rPr>
        <w:t xml:space="preserve"> con el propósito de asociarlas a las comunidades</w:t>
      </w:r>
      <w:r w:rsidRPr="000E00DC">
        <w:rPr>
          <w:rFonts w:ascii="Gill Sans MT" w:hAnsi="Gill Sans MT"/>
          <w:lang w:val="es-CO"/>
        </w:rPr>
        <w:t xml:space="preserve">: AKI (Banco Compartir), Amigo (Banco Pichincha), Mi Vecino (Banco Guayaquil).    Muchas despliegan además  letreros externos de gran tamaño </w:t>
      </w:r>
      <w:r w:rsidR="002013F8" w:rsidRPr="000E00DC">
        <w:rPr>
          <w:rFonts w:ascii="Gill Sans MT" w:hAnsi="Gill Sans MT"/>
          <w:lang w:val="es-CO"/>
        </w:rPr>
        <w:t>(Bancolombia, Banagrario</w:t>
      </w:r>
      <w:r w:rsidRPr="000E00DC">
        <w:rPr>
          <w:rFonts w:ascii="Gill Sans MT" w:hAnsi="Gill Sans MT"/>
          <w:lang w:val="es-CO"/>
        </w:rPr>
        <w:t xml:space="preserve">) y pintan el exterior en los colores de la marca, para facilitarle a cliente </w:t>
      </w:r>
      <w:r w:rsidR="0050692B" w:rsidRPr="000E00DC">
        <w:rPr>
          <w:rFonts w:ascii="Gill Sans MT" w:hAnsi="Gill Sans MT"/>
          <w:lang w:val="es-CO"/>
        </w:rPr>
        <w:t>la identificación de la entidad y localización del punto</w:t>
      </w:r>
      <w:r w:rsidRPr="000E00DC">
        <w:rPr>
          <w:rFonts w:ascii="Gill Sans MT" w:hAnsi="Gill Sans MT"/>
          <w:lang w:val="es-CO"/>
        </w:rPr>
        <w:t xml:space="preserve">. </w:t>
      </w:r>
      <w:r w:rsidR="0050692B" w:rsidRPr="000E00DC">
        <w:rPr>
          <w:rFonts w:ascii="Gill Sans MT" w:hAnsi="Gill Sans MT"/>
          <w:lang w:val="es-CO"/>
        </w:rPr>
        <w:t xml:space="preserve"> </w:t>
      </w:r>
    </w:p>
    <w:p w:rsidR="0050692B" w:rsidRPr="000E00DC" w:rsidRDefault="0050692B" w:rsidP="004A61B2">
      <w:pPr>
        <w:pStyle w:val="Prrafodelista"/>
        <w:numPr>
          <w:ilvl w:val="1"/>
          <w:numId w:val="16"/>
        </w:numPr>
        <w:ind w:left="1170" w:hanging="540"/>
        <w:jc w:val="both"/>
        <w:rPr>
          <w:rFonts w:ascii="Gill Sans MT" w:hAnsi="Gill Sans MT"/>
          <w:b/>
          <w:lang w:val="es-ES"/>
        </w:rPr>
      </w:pPr>
      <w:r w:rsidRPr="000E00DC">
        <w:rPr>
          <w:rFonts w:ascii="Gill Sans MT" w:hAnsi="Gill Sans MT"/>
          <w:b/>
          <w:lang w:val="es-ES"/>
        </w:rPr>
        <w:t xml:space="preserve"> </w:t>
      </w:r>
      <w:r w:rsidR="00BB6BDE" w:rsidRPr="000E00DC">
        <w:rPr>
          <w:rFonts w:ascii="Gill Sans MT" w:hAnsi="Gill Sans MT"/>
          <w:b/>
          <w:lang w:val="es-ES"/>
        </w:rPr>
        <w:t>Letreros externos e internos</w:t>
      </w:r>
    </w:p>
    <w:p w:rsidR="001577EE" w:rsidRPr="000E00DC" w:rsidRDefault="005822FC" w:rsidP="005C62D2">
      <w:pPr>
        <w:jc w:val="both"/>
        <w:rPr>
          <w:rFonts w:ascii="Gill Sans MT" w:hAnsi="Gill Sans MT"/>
          <w:lang w:val="es-CO"/>
        </w:rPr>
      </w:pPr>
      <w:r w:rsidRPr="000E00DC">
        <w:rPr>
          <w:rFonts w:ascii="Gill Sans MT" w:hAnsi="Gill Sans MT"/>
          <w:lang w:val="es-CO"/>
        </w:rPr>
        <w:t>L</w:t>
      </w:r>
      <w:r w:rsidR="001577EE" w:rsidRPr="000E00DC">
        <w:rPr>
          <w:rFonts w:ascii="Gill Sans MT" w:hAnsi="Gill Sans MT"/>
          <w:lang w:val="es-CO"/>
        </w:rPr>
        <w:t xml:space="preserve">a apertura de cualquier punto debe estar </w:t>
      </w:r>
      <w:r w:rsidRPr="000E00DC">
        <w:rPr>
          <w:rFonts w:ascii="Gill Sans MT" w:hAnsi="Gill Sans MT"/>
          <w:lang w:val="es-CO"/>
        </w:rPr>
        <w:t>precedida</w:t>
      </w:r>
      <w:r w:rsidR="001577EE" w:rsidRPr="000E00DC">
        <w:rPr>
          <w:rFonts w:ascii="Gill Sans MT" w:hAnsi="Gill Sans MT"/>
          <w:lang w:val="es-CO"/>
        </w:rPr>
        <w:t xml:space="preserve"> de letreros externos de tamaño legible, colores y marca claramente identificables que faciliten al cliente  la localización y además la entidad financiera a la que representa.  Adicionalmente, los </w:t>
      </w:r>
      <w:r w:rsidRPr="000E00DC">
        <w:rPr>
          <w:rFonts w:ascii="Gill Sans MT" w:hAnsi="Gill Sans MT"/>
          <w:lang w:val="es-CO"/>
        </w:rPr>
        <w:t>letreros “habladores”/ “</w:t>
      </w:r>
      <w:r w:rsidR="00950D9A" w:rsidRPr="000E00DC">
        <w:rPr>
          <w:rFonts w:ascii="Gill Sans MT" w:hAnsi="Gill Sans MT"/>
          <w:lang w:val="es-CO"/>
        </w:rPr>
        <w:t xml:space="preserve">saltarines” </w:t>
      </w:r>
      <w:r w:rsidR="001577EE" w:rsidRPr="000E00DC">
        <w:rPr>
          <w:rFonts w:ascii="Gill Sans MT" w:hAnsi="Gill Sans MT"/>
          <w:lang w:val="es-CO"/>
        </w:rPr>
        <w:t xml:space="preserve">  deben est</w:t>
      </w:r>
      <w:r w:rsidR="00950D9A" w:rsidRPr="000E00DC">
        <w:rPr>
          <w:rFonts w:ascii="Gill Sans MT" w:hAnsi="Gill Sans MT"/>
          <w:lang w:val="es-CO"/>
        </w:rPr>
        <w:t xml:space="preserve">ar posicionados perpendicularmente a las paredes </w:t>
      </w:r>
      <w:r w:rsidR="001577EE" w:rsidRPr="000E00DC">
        <w:rPr>
          <w:rFonts w:ascii="Gill Sans MT" w:hAnsi="Gill Sans MT"/>
          <w:lang w:val="es-CO"/>
        </w:rPr>
        <w:t xml:space="preserve">y no sobre </w:t>
      </w:r>
      <w:r w:rsidR="00950D9A" w:rsidRPr="000E00DC">
        <w:rPr>
          <w:rFonts w:ascii="Gill Sans MT" w:hAnsi="Gill Sans MT"/>
          <w:lang w:val="es-CO"/>
        </w:rPr>
        <w:t>ellas</w:t>
      </w:r>
      <w:r w:rsidR="001577EE" w:rsidRPr="000E00DC">
        <w:rPr>
          <w:rFonts w:ascii="Gill Sans MT" w:hAnsi="Gill Sans MT"/>
          <w:lang w:val="es-CO"/>
        </w:rPr>
        <w:t>.  Esto último también aplica a los comercios afiliados que, por ejemplo,  aceptan pagos con billeteras/celulares. En visita al municipio de Concepción (Colombia), en donde Daviplata operó un piloto de municipio sin efectivo,  los letreros</w:t>
      </w:r>
      <w:r w:rsidRPr="000E00DC">
        <w:rPr>
          <w:rFonts w:ascii="Gill Sans MT" w:hAnsi="Gill Sans MT"/>
          <w:lang w:val="es-CO"/>
        </w:rPr>
        <w:t xml:space="preserve"> “habladores”/ “saltarines </w:t>
      </w:r>
      <w:r w:rsidR="001577EE" w:rsidRPr="000E00DC">
        <w:rPr>
          <w:rFonts w:ascii="Gill Sans MT" w:hAnsi="Gill Sans MT"/>
          <w:lang w:val="es-CO"/>
        </w:rPr>
        <w:t xml:space="preserve">de los comercios afiliados fueron colocados sobre, en lugar de perpendiculares a, la pared.  Un potencial cliente no puede ubicar al comercio a menos que pase frente a </w:t>
      </w:r>
      <w:r w:rsidR="00950D9A" w:rsidRPr="000E00DC">
        <w:rPr>
          <w:rFonts w:ascii="Gill Sans MT" w:hAnsi="Gill Sans MT"/>
          <w:lang w:val="es-CO"/>
        </w:rPr>
        <w:t>é</w:t>
      </w:r>
      <w:r w:rsidR="001577EE" w:rsidRPr="000E00DC">
        <w:rPr>
          <w:rFonts w:ascii="Gill Sans MT" w:hAnsi="Gill Sans MT"/>
          <w:lang w:val="es-CO"/>
        </w:rPr>
        <w:t>ste.</w:t>
      </w:r>
    </w:p>
    <w:p w:rsidR="00BD4E4E" w:rsidRPr="000E00DC" w:rsidRDefault="00292317" w:rsidP="005822FC">
      <w:pPr>
        <w:jc w:val="both"/>
        <w:rPr>
          <w:rFonts w:ascii="Gill Sans MT" w:hAnsi="Gill Sans MT"/>
          <w:lang w:val="es-ES"/>
        </w:rPr>
      </w:pPr>
      <w:r w:rsidRPr="000E00DC">
        <w:rPr>
          <w:rFonts w:ascii="Gill Sans MT" w:hAnsi="Gill Sans MT"/>
          <w:lang w:val="es-ES"/>
        </w:rPr>
        <w:t>Letreros internos legibles, ubicados cercanos a la sección de caja, con el listado de servicios y tarifas dan transparencia y ayudan a ganar la confianza del cliente. En el caso de los corresponsales bancarios, son además exigidos por la regulación colombiana</w:t>
      </w:r>
      <w:r w:rsidR="007143C6" w:rsidRPr="000E00DC">
        <w:rPr>
          <w:rFonts w:ascii="Gill Sans MT" w:hAnsi="Gill Sans MT"/>
          <w:lang w:val="es-ES"/>
        </w:rPr>
        <w:t>.</w:t>
      </w:r>
      <w:r w:rsidR="006723EF" w:rsidRPr="000E00DC">
        <w:rPr>
          <w:rFonts w:ascii="Gill Sans MT" w:hAnsi="Gill Sans MT"/>
          <w:lang w:val="es-ES"/>
        </w:rPr>
        <w:t xml:space="preserve">  </w:t>
      </w:r>
      <w:r w:rsidR="007B4961" w:rsidRPr="000E00DC">
        <w:rPr>
          <w:rFonts w:ascii="Gill Sans MT" w:hAnsi="Gill Sans MT"/>
          <w:lang w:val="es-ES"/>
        </w:rPr>
        <w:t xml:space="preserve">Las  visitas a los corresponsales de  Bancolombia, Davivienda, Banco de </w:t>
      </w:r>
      <w:r w:rsidR="00C23278" w:rsidRPr="000E00DC">
        <w:rPr>
          <w:rFonts w:ascii="Gill Sans MT" w:hAnsi="Gill Sans MT"/>
          <w:lang w:val="es-ES"/>
        </w:rPr>
        <w:t>Bogotá</w:t>
      </w:r>
      <w:r w:rsidR="007B4961" w:rsidRPr="000E00DC">
        <w:rPr>
          <w:rFonts w:ascii="Gill Sans MT" w:hAnsi="Gill Sans MT"/>
          <w:lang w:val="es-ES"/>
        </w:rPr>
        <w:t>, Bancompartir</w:t>
      </w:r>
      <w:r w:rsidR="00C23278" w:rsidRPr="000E00DC">
        <w:rPr>
          <w:rFonts w:ascii="Gill Sans MT" w:hAnsi="Gill Sans MT"/>
          <w:lang w:val="es-ES"/>
        </w:rPr>
        <w:t>,</w:t>
      </w:r>
      <w:r w:rsidR="007B4961" w:rsidRPr="000E00DC">
        <w:rPr>
          <w:rFonts w:ascii="Gill Sans MT" w:hAnsi="Gill Sans MT"/>
          <w:lang w:val="es-ES"/>
        </w:rPr>
        <w:t xml:space="preserve"> </w:t>
      </w:r>
      <w:r w:rsidR="00BB6BDE" w:rsidRPr="000E00DC">
        <w:rPr>
          <w:rFonts w:ascii="Gill Sans MT" w:hAnsi="Gill Sans MT"/>
          <w:lang w:val="es-ES"/>
        </w:rPr>
        <w:t>Bancam</w:t>
      </w:r>
      <w:r w:rsidR="00C23278" w:rsidRPr="000E00DC">
        <w:rPr>
          <w:rFonts w:ascii="Gill Sans MT" w:hAnsi="Gill Sans MT"/>
          <w:lang w:val="es-ES"/>
        </w:rPr>
        <w:t>ía</w:t>
      </w:r>
      <w:r w:rsidR="007B4961" w:rsidRPr="000E00DC">
        <w:rPr>
          <w:rFonts w:ascii="Gill Sans MT" w:hAnsi="Gill Sans MT"/>
          <w:lang w:val="es-ES"/>
        </w:rPr>
        <w:t>, entre otros,  comprueban que l</w:t>
      </w:r>
      <w:r w:rsidR="006723EF" w:rsidRPr="000E00DC">
        <w:rPr>
          <w:rFonts w:ascii="Gill Sans MT" w:hAnsi="Gill Sans MT"/>
          <w:lang w:val="es-ES"/>
        </w:rPr>
        <w:t xml:space="preserve">os </w:t>
      </w:r>
      <w:r w:rsidR="007B4961" w:rsidRPr="000E00DC">
        <w:rPr>
          <w:rFonts w:ascii="Gill Sans MT" w:hAnsi="Gill Sans MT"/>
          <w:lang w:val="es-ES"/>
        </w:rPr>
        <w:t xml:space="preserve">bancos cumplen con esta legislación. Sin embargo la ubicación de los letreros internos, su tamaño  y legibilidad podrían </w:t>
      </w:r>
      <w:r w:rsidR="00C23278" w:rsidRPr="000E00DC">
        <w:rPr>
          <w:rFonts w:ascii="Gill Sans MT" w:hAnsi="Gill Sans MT"/>
          <w:lang w:val="es-ES"/>
        </w:rPr>
        <w:t>mejorar sustancialmente.</w:t>
      </w:r>
      <w:r w:rsidR="007B4961" w:rsidRPr="000E00DC">
        <w:rPr>
          <w:rFonts w:ascii="Gill Sans MT" w:hAnsi="Gill Sans MT"/>
          <w:lang w:val="es-ES"/>
        </w:rPr>
        <w:t xml:space="preserve"> </w:t>
      </w:r>
    </w:p>
    <w:p w:rsidR="00BB6BDE" w:rsidRPr="000E00DC" w:rsidRDefault="00BB6BDE" w:rsidP="005822FC">
      <w:pPr>
        <w:jc w:val="both"/>
        <w:rPr>
          <w:rFonts w:ascii="Gill Sans MT" w:hAnsi="Gill Sans MT"/>
          <w:sz w:val="12"/>
          <w:lang w:val="es-ES"/>
        </w:rPr>
      </w:pPr>
    </w:p>
    <w:p w:rsidR="00927B4C" w:rsidRPr="000E00DC" w:rsidRDefault="00116722" w:rsidP="004A61B2">
      <w:pPr>
        <w:pStyle w:val="Prrafodelista"/>
        <w:numPr>
          <w:ilvl w:val="1"/>
          <w:numId w:val="16"/>
        </w:numPr>
        <w:ind w:left="1170" w:hanging="540"/>
        <w:jc w:val="both"/>
        <w:rPr>
          <w:rFonts w:ascii="Gill Sans MT" w:hAnsi="Gill Sans MT"/>
          <w:b/>
          <w:lang w:val="es-ES"/>
        </w:rPr>
      </w:pPr>
      <w:r w:rsidRPr="000E00DC">
        <w:rPr>
          <w:rFonts w:ascii="Gill Sans MT" w:hAnsi="Gill Sans MT"/>
          <w:b/>
          <w:lang w:val="es-ES"/>
        </w:rPr>
        <w:t>Campañas</w:t>
      </w:r>
      <w:r w:rsidR="00B54E35" w:rsidRPr="000E00DC">
        <w:rPr>
          <w:rFonts w:ascii="Gill Sans MT" w:hAnsi="Gill Sans MT"/>
          <w:b/>
          <w:lang w:val="es-ES"/>
        </w:rPr>
        <w:t>: inefectividad</w:t>
      </w:r>
      <w:r w:rsidRPr="000E00DC">
        <w:rPr>
          <w:rFonts w:ascii="Gill Sans MT" w:hAnsi="Gill Sans MT"/>
          <w:b/>
          <w:lang w:val="es-ES"/>
        </w:rPr>
        <w:t xml:space="preserve"> </w:t>
      </w:r>
      <w:r w:rsidR="002E44D3" w:rsidRPr="000E00DC">
        <w:rPr>
          <w:rFonts w:ascii="Gill Sans MT" w:hAnsi="Gill Sans MT"/>
          <w:b/>
          <w:lang w:val="es-ES"/>
        </w:rPr>
        <w:t>/efectividad</w:t>
      </w:r>
    </w:p>
    <w:p w:rsidR="00A403C4" w:rsidRPr="000E00DC" w:rsidRDefault="00A403C4" w:rsidP="00A403C4">
      <w:pPr>
        <w:pStyle w:val="Sinespaciado"/>
        <w:rPr>
          <w:rFonts w:ascii="Gill Sans MT" w:hAnsi="Gill Sans MT"/>
          <w:sz w:val="10"/>
          <w:lang w:val="es-ES"/>
        </w:rPr>
      </w:pPr>
    </w:p>
    <w:p w:rsidR="00A403C4" w:rsidRPr="000E00DC" w:rsidRDefault="00BD4E4E" w:rsidP="00717020">
      <w:pPr>
        <w:jc w:val="both"/>
        <w:rPr>
          <w:rFonts w:ascii="Gill Sans MT" w:hAnsi="Gill Sans MT"/>
          <w:lang w:val="es-ES"/>
        </w:rPr>
      </w:pPr>
      <w:r w:rsidRPr="000E00DC">
        <w:rPr>
          <w:rFonts w:ascii="Gill Sans MT" w:hAnsi="Gill Sans MT"/>
          <w:lang w:val="es-ES"/>
        </w:rPr>
        <w:t>El lanzamiento de</w:t>
      </w:r>
      <w:r w:rsidR="00116722" w:rsidRPr="000E00DC">
        <w:rPr>
          <w:rFonts w:ascii="Gill Sans MT" w:hAnsi="Gill Sans MT"/>
          <w:lang w:val="es-ES"/>
        </w:rPr>
        <w:t xml:space="preserve"> campañas </w:t>
      </w:r>
      <w:r w:rsidRPr="000E00DC">
        <w:rPr>
          <w:rFonts w:ascii="Gill Sans MT" w:hAnsi="Gill Sans MT"/>
          <w:lang w:val="es-ES"/>
        </w:rPr>
        <w:t xml:space="preserve">publicitarias </w:t>
      </w:r>
      <w:r w:rsidR="00BB4960" w:rsidRPr="000E00DC">
        <w:rPr>
          <w:rFonts w:ascii="Gill Sans MT" w:hAnsi="Gill Sans MT"/>
          <w:lang w:val="es-ES"/>
        </w:rPr>
        <w:t xml:space="preserve">necesita realizarse </w:t>
      </w:r>
      <w:r w:rsidRPr="000E00DC">
        <w:rPr>
          <w:rFonts w:ascii="Gill Sans MT" w:hAnsi="Gill Sans MT"/>
          <w:lang w:val="es-ES"/>
        </w:rPr>
        <w:t xml:space="preserve">cuando los diferentes aspectos decisivos  para el desempeño del producto han sido implementados y probados como efectivos: </w:t>
      </w:r>
      <w:r w:rsidR="00BB4960" w:rsidRPr="000E00DC">
        <w:rPr>
          <w:rFonts w:ascii="Gill Sans MT" w:hAnsi="Gill Sans MT"/>
          <w:lang w:val="es-ES"/>
        </w:rPr>
        <w:t xml:space="preserve">perfil del cliente, perfil de las comunidad, </w:t>
      </w:r>
      <w:r w:rsidRPr="000E00DC">
        <w:rPr>
          <w:rFonts w:ascii="Gill Sans MT" w:hAnsi="Gill Sans MT"/>
          <w:lang w:val="es-ES"/>
        </w:rPr>
        <w:t>diseño de aplicativo, red extensa de puntos de cash-in /cash-out, capacitación del personal y agentes,</w:t>
      </w:r>
      <w:r w:rsidR="00E50D1A" w:rsidRPr="000E00DC">
        <w:rPr>
          <w:rFonts w:ascii="Gill Sans MT" w:hAnsi="Gill Sans MT"/>
          <w:lang w:val="es-ES"/>
        </w:rPr>
        <w:t xml:space="preserve"> </w:t>
      </w:r>
      <w:r w:rsidR="00BB4960" w:rsidRPr="000E00DC">
        <w:rPr>
          <w:rFonts w:ascii="Gill Sans MT" w:hAnsi="Gill Sans MT"/>
          <w:lang w:val="es-ES"/>
        </w:rPr>
        <w:t xml:space="preserve">calidad del servicio, </w:t>
      </w:r>
      <w:r w:rsidR="00E50D1A" w:rsidRPr="000E00DC">
        <w:rPr>
          <w:rFonts w:ascii="Gill Sans MT" w:hAnsi="Gill Sans MT"/>
          <w:lang w:val="es-ES"/>
        </w:rPr>
        <w:t xml:space="preserve">apoyo </w:t>
      </w:r>
      <w:r w:rsidR="00BB4960" w:rsidRPr="000E00DC">
        <w:rPr>
          <w:rFonts w:ascii="Gill Sans MT" w:hAnsi="Gill Sans MT"/>
          <w:lang w:val="es-ES"/>
        </w:rPr>
        <w:t xml:space="preserve">técnico, </w:t>
      </w:r>
      <w:r w:rsidR="00A403C4" w:rsidRPr="000E00DC">
        <w:rPr>
          <w:rFonts w:ascii="Gill Sans MT" w:hAnsi="Gill Sans MT"/>
          <w:lang w:val="es-ES"/>
        </w:rPr>
        <w:t xml:space="preserve">incentivos a todos los niveles </w:t>
      </w:r>
      <w:r w:rsidR="00BB4960" w:rsidRPr="000E00DC">
        <w:rPr>
          <w:rFonts w:ascii="Gill Sans MT" w:hAnsi="Gill Sans MT"/>
          <w:lang w:val="es-ES"/>
        </w:rPr>
        <w:t xml:space="preserve">entre otros.  </w:t>
      </w:r>
    </w:p>
    <w:p w:rsidR="00161F5E" w:rsidRPr="000E00DC" w:rsidRDefault="00BB4960" w:rsidP="00717020">
      <w:pPr>
        <w:jc w:val="both"/>
        <w:rPr>
          <w:rFonts w:ascii="Gill Sans MT" w:hAnsi="Gill Sans MT"/>
          <w:lang w:val="es-ES"/>
        </w:rPr>
      </w:pPr>
      <w:r w:rsidRPr="000E00DC">
        <w:rPr>
          <w:rFonts w:ascii="Gill Sans MT" w:hAnsi="Gill Sans MT"/>
          <w:lang w:val="es-ES"/>
        </w:rPr>
        <w:t xml:space="preserve">El lanzamiento con una preparación parcial o inadecuada </w:t>
      </w:r>
      <w:r w:rsidR="00A403C4" w:rsidRPr="000E00DC">
        <w:rPr>
          <w:rFonts w:ascii="Gill Sans MT" w:hAnsi="Gill Sans MT"/>
          <w:lang w:val="es-ES"/>
        </w:rPr>
        <w:t>puede conseguir</w:t>
      </w:r>
      <w:r w:rsidRPr="000E00DC">
        <w:rPr>
          <w:rFonts w:ascii="Gill Sans MT" w:hAnsi="Gill Sans MT"/>
          <w:lang w:val="es-ES"/>
        </w:rPr>
        <w:t xml:space="preserve"> principalmente la </w:t>
      </w:r>
      <w:r w:rsidR="00A403C4" w:rsidRPr="000E00DC">
        <w:rPr>
          <w:rFonts w:ascii="Gill Sans MT" w:hAnsi="Gill Sans MT"/>
          <w:lang w:val="es-ES"/>
        </w:rPr>
        <w:t>afiliación</w:t>
      </w:r>
      <w:r w:rsidRPr="000E00DC">
        <w:rPr>
          <w:rFonts w:ascii="Gill Sans MT" w:hAnsi="Gill Sans MT"/>
          <w:lang w:val="es-ES"/>
        </w:rPr>
        <w:t xml:space="preserve"> de</w:t>
      </w:r>
      <w:r w:rsidR="00A403C4" w:rsidRPr="000E00DC">
        <w:rPr>
          <w:rFonts w:ascii="Gill Sans MT" w:hAnsi="Gill Sans MT"/>
          <w:lang w:val="es-ES"/>
        </w:rPr>
        <w:t xml:space="preserve"> un número grande de </w:t>
      </w:r>
      <w:r w:rsidRPr="000E00DC">
        <w:rPr>
          <w:rFonts w:ascii="Gill Sans MT" w:hAnsi="Gill Sans MT"/>
          <w:lang w:val="es-ES"/>
        </w:rPr>
        <w:t xml:space="preserve">comerciantes y clientes </w:t>
      </w:r>
      <w:r w:rsidR="00A403C4" w:rsidRPr="000E00DC">
        <w:rPr>
          <w:rFonts w:ascii="Gill Sans MT" w:hAnsi="Gill Sans MT"/>
          <w:lang w:val="es-ES"/>
        </w:rPr>
        <w:t>pero trabaja en detrimento del uso</w:t>
      </w:r>
      <w:r w:rsidR="00B660F9" w:rsidRPr="000E00DC">
        <w:rPr>
          <w:rFonts w:ascii="Gill Sans MT" w:hAnsi="Gill Sans MT"/>
          <w:lang w:val="es-ES"/>
        </w:rPr>
        <w:t xml:space="preserve"> del servicio</w:t>
      </w:r>
      <w:r w:rsidR="00A403C4" w:rsidRPr="000E00DC">
        <w:rPr>
          <w:rFonts w:ascii="Gill Sans MT" w:hAnsi="Gill Sans MT"/>
          <w:lang w:val="es-ES"/>
        </w:rPr>
        <w:t xml:space="preserve">. </w:t>
      </w:r>
      <w:r w:rsidR="00B660F9" w:rsidRPr="000E00DC">
        <w:rPr>
          <w:rFonts w:ascii="Gill Sans MT" w:hAnsi="Gill Sans MT"/>
          <w:lang w:val="es-ES"/>
        </w:rPr>
        <w:t xml:space="preserve"> La apertura indiscriminada de cuentas que posteriormente no son utilizadas por el cliente</w:t>
      </w:r>
      <w:r w:rsidR="00A403C4" w:rsidRPr="000E00DC">
        <w:rPr>
          <w:rFonts w:ascii="Gill Sans MT" w:hAnsi="Gill Sans MT"/>
          <w:lang w:val="es-ES"/>
        </w:rPr>
        <w:t xml:space="preserve"> </w:t>
      </w:r>
      <w:r w:rsidR="00B660F9" w:rsidRPr="000E00DC">
        <w:rPr>
          <w:rFonts w:ascii="Gill Sans MT" w:hAnsi="Gill Sans MT"/>
          <w:lang w:val="es-ES"/>
        </w:rPr>
        <w:t xml:space="preserve">se traduce en </w:t>
      </w:r>
      <w:r w:rsidR="0045535C" w:rsidRPr="000E00DC">
        <w:rPr>
          <w:rFonts w:ascii="Gill Sans MT" w:hAnsi="Gill Sans MT"/>
          <w:lang w:val="es-ES"/>
        </w:rPr>
        <w:t>un gran número de cuentas inactivas que generan un alto costo de mantenimiento.</w:t>
      </w:r>
    </w:p>
    <w:p w:rsidR="00717020" w:rsidRPr="000E00DC" w:rsidRDefault="00161F5E" w:rsidP="00717020">
      <w:pPr>
        <w:jc w:val="both"/>
        <w:rPr>
          <w:rFonts w:ascii="Gill Sans MT" w:hAnsi="Gill Sans MT"/>
          <w:lang w:val="es-ES"/>
        </w:rPr>
      </w:pPr>
      <w:r w:rsidRPr="000E00DC">
        <w:rPr>
          <w:rFonts w:ascii="Gill Sans MT" w:hAnsi="Gill Sans MT"/>
          <w:lang w:val="es-ES"/>
        </w:rPr>
        <w:t>La</w:t>
      </w:r>
      <w:r w:rsidR="00A403C4" w:rsidRPr="000E00DC">
        <w:rPr>
          <w:rFonts w:ascii="Gill Sans MT" w:hAnsi="Gill Sans MT"/>
          <w:lang w:val="es-ES"/>
        </w:rPr>
        <w:t xml:space="preserve"> exp</w:t>
      </w:r>
      <w:r w:rsidRPr="000E00DC">
        <w:rPr>
          <w:rFonts w:ascii="Gill Sans MT" w:hAnsi="Gill Sans MT"/>
          <w:lang w:val="es-ES"/>
        </w:rPr>
        <w:t>eriencia</w:t>
      </w:r>
      <w:r w:rsidR="00A403C4" w:rsidRPr="000E00DC">
        <w:rPr>
          <w:rFonts w:ascii="Gill Sans MT" w:hAnsi="Gill Sans MT"/>
          <w:lang w:val="es-ES"/>
        </w:rPr>
        <w:t xml:space="preserve"> de Davivienda</w:t>
      </w:r>
      <w:r w:rsidRPr="000E00DC">
        <w:rPr>
          <w:rFonts w:ascii="Gill Sans MT" w:hAnsi="Gill Sans MT"/>
          <w:lang w:val="es-ES"/>
        </w:rPr>
        <w:t xml:space="preserve">/Daviplata, Bancolombia/Ahorro a la Mano, Banco de Bogotá y el sistema bancario en general con las cuentas CAE y CATS, típicamente promocionadas por los medios digitales, ha sido negativa. </w:t>
      </w:r>
      <w:r w:rsidR="007677C7" w:rsidRPr="000E00DC">
        <w:rPr>
          <w:rFonts w:ascii="Gill Sans MT" w:hAnsi="Gill Sans MT"/>
          <w:lang w:val="es-ES"/>
        </w:rPr>
        <w:t>Daviplata ha logrado abrir 4.0 millones de cuenta CAE y solo el 25% de ellas ha</w:t>
      </w:r>
      <w:r w:rsidR="00717020" w:rsidRPr="000E00DC">
        <w:rPr>
          <w:rFonts w:ascii="Gill Sans MT" w:hAnsi="Gill Sans MT"/>
          <w:lang w:val="es-ES"/>
        </w:rPr>
        <w:t xml:space="preserve"> experimentado alguna actividad</w:t>
      </w:r>
      <w:r w:rsidR="007677C7" w:rsidRPr="000E00DC">
        <w:rPr>
          <w:rFonts w:ascii="Gill Sans MT" w:hAnsi="Gill Sans MT"/>
          <w:lang w:val="es-ES"/>
        </w:rPr>
        <w:t>.</w:t>
      </w:r>
      <w:r w:rsidRPr="000E00DC">
        <w:rPr>
          <w:rFonts w:ascii="Gill Sans MT" w:hAnsi="Gill Sans MT"/>
          <w:lang w:val="es-ES"/>
        </w:rPr>
        <w:t xml:space="preserve"> </w:t>
      </w:r>
    </w:p>
    <w:p w:rsidR="00116722" w:rsidRPr="000E00DC" w:rsidRDefault="007677C7" w:rsidP="00717020">
      <w:pPr>
        <w:jc w:val="both"/>
        <w:rPr>
          <w:rFonts w:ascii="Gill Sans MT" w:hAnsi="Gill Sans MT"/>
          <w:lang w:val="es-CO"/>
        </w:rPr>
      </w:pPr>
      <w:r w:rsidRPr="000E00DC">
        <w:rPr>
          <w:rFonts w:ascii="Gill Sans MT" w:hAnsi="Gill Sans MT"/>
          <w:lang w:val="es-ES"/>
        </w:rPr>
        <w:t xml:space="preserve">Estadísticas de la SIFC reportan que </w:t>
      </w:r>
      <w:r w:rsidR="00161F5E" w:rsidRPr="000E00DC">
        <w:rPr>
          <w:rFonts w:ascii="Gill Sans MT" w:hAnsi="Gill Sans MT"/>
          <w:lang w:val="es-ES"/>
        </w:rPr>
        <w:t xml:space="preserve"> </w:t>
      </w:r>
      <w:r w:rsidRPr="000E00DC">
        <w:rPr>
          <w:rFonts w:ascii="Gill Sans MT" w:hAnsi="Gill Sans MT"/>
          <w:lang w:val="es-ES"/>
        </w:rPr>
        <w:t xml:space="preserve">el 69% de transacciones y el 75% de los montos de las </w:t>
      </w:r>
      <w:r w:rsidR="00556995" w:rsidRPr="000E00DC">
        <w:rPr>
          <w:rFonts w:ascii="Gill Sans MT" w:hAnsi="Gill Sans MT"/>
          <w:lang w:val="es-ES"/>
        </w:rPr>
        <w:t xml:space="preserve">CAE </w:t>
      </w:r>
      <w:r w:rsidRPr="000E00DC">
        <w:rPr>
          <w:rFonts w:ascii="Gill Sans MT" w:hAnsi="Gill Sans MT"/>
          <w:lang w:val="es-ES"/>
        </w:rPr>
        <w:t>corresponden a retiros</w:t>
      </w:r>
      <w:r w:rsidR="00556995" w:rsidRPr="000E00DC">
        <w:rPr>
          <w:rFonts w:ascii="Gill Sans MT" w:hAnsi="Gill Sans MT"/>
          <w:lang w:val="es-ES"/>
        </w:rPr>
        <w:t>. De  hecho, los balances del periodo 201</w:t>
      </w:r>
      <w:r w:rsidR="00717020" w:rsidRPr="000E00DC">
        <w:rPr>
          <w:rFonts w:ascii="Gill Sans MT" w:hAnsi="Gill Sans MT"/>
          <w:lang w:val="es-ES"/>
        </w:rPr>
        <w:t>5 – 2017</w:t>
      </w:r>
      <w:r w:rsidR="00556995" w:rsidRPr="000E00DC">
        <w:rPr>
          <w:rFonts w:ascii="Gill Sans MT" w:hAnsi="Gill Sans MT"/>
          <w:lang w:val="es-ES"/>
        </w:rPr>
        <w:t xml:space="preserve"> muestran una disminución de 41% (de COP$167.200 a $97.988 millones). El porcentaje de cuentas inactivas asciende a 56% para las CAE y </w:t>
      </w:r>
      <w:r w:rsidR="002349BF" w:rsidRPr="000E00DC">
        <w:rPr>
          <w:rFonts w:ascii="Gill Sans MT" w:hAnsi="Gill Sans MT"/>
          <w:lang w:val="es-ES"/>
        </w:rPr>
        <w:t>54</w:t>
      </w:r>
      <w:r w:rsidR="00556995" w:rsidRPr="000E00DC">
        <w:rPr>
          <w:rFonts w:ascii="Gill Sans MT" w:hAnsi="Gill Sans MT"/>
          <w:lang w:val="es-ES"/>
        </w:rPr>
        <w:t>% para las CATS.</w:t>
      </w:r>
      <w:r w:rsidR="00717020" w:rsidRPr="000E00DC">
        <w:rPr>
          <w:rFonts w:ascii="Gill Sans MT" w:hAnsi="Gill Sans MT"/>
          <w:lang w:val="es-ES"/>
        </w:rPr>
        <w:t xml:space="preserve"> La drástica disminución en los balances y los altos porcentajes de inactividad son un indicativo </w:t>
      </w:r>
      <w:r w:rsidR="00930EB9" w:rsidRPr="000E00DC">
        <w:rPr>
          <w:rFonts w:ascii="Gill Sans MT" w:hAnsi="Gill Sans MT"/>
          <w:lang w:val="es-ES"/>
        </w:rPr>
        <w:t>de que los problemas de desempeño de los servicios digitales persistirán mientras no se corrijan los problemas estructurales del ecosistema. Aumentar la capacidad de ahorrar del cliente es transversal a cualquier solución propuesta.</w:t>
      </w:r>
    </w:p>
    <w:tbl>
      <w:tblPr>
        <w:tblW w:w="6379" w:type="dxa"/>
        <w:tblInd w:w="1384" w:type="dxa"/>
        <w:tblLook w:val="04A0" w:firstRow="1" w:lastRow="0" w:firstColumn="1" w:lastColumn="0" w:noHBand="0" w:noVBand="1"/>
      </w:tblPr>
      <w:tblGrid>
        <w:gridCol w:w="6379"/>
      </w:tblGrid>
      <w:tr w:rsidR="009E1B6D" w:rsidRPr="003A704A" w:rsidTr="009E1B6D">
        <w:tc>
          <w:tcPr>
            <w:tcW w:w="6379" w:type="dxa"/>
            <w:shd w:val="clear" w:color="auto" w:fill="EEECE1" w:themeFill="background2"/>
          </w:tcPr>
          <w:p w:rsidR="009E1B6D" w:rsidRPr="000E00DC" w:rsidRDefault="009E1B6D" w:rsidP="009E1B6D">
            <w:pPr>
              <w:pStyle w:val="Prrafodelista"/>
              <w:ind w:right="816"/>
              <w:jc w:val="both"/>
              <w:rPr>
                <w:rFonts w:ascii="Gill Sans MT" w:hAnsi="Gill Sans MT"/>
                <w:color w:val="244061" w:themeColor="accent1" w:themeShade="80"/>
                <w:sz w:val="18"/>
                <w:lang w:val="es-CO"/>
              </w:rPr>
            </w:pPr>
          </w:p>
          <w:p w:rsidR="009E1B6D" w:rsidRPr="000E00DC" w:rsidRDefault="00BB6BDE" w:rsidP="004C12F9">
            <w:pPr>
              <w:pStyle w:val="Prrafodelista"/>
              <w:ind w:right="459"/>
              <w:jc w:val="center"/>
              <w:rPr>
                <w:rFonts w:ascii="Gill Sans MT" w:hAnsi="Gill Sans MT"/>
                <w:b/>
                <w:bCs/>
                <w:i/>
                <w:color w:val="244061" w:themeColor="accent1" w:themeShade="80"/>
                <w:sz w:val="18"/>
                <w:lang w:val="es-CO"/>
              </w:rPr>
            </w:pPr>
            <w:r w:rsidRPr="000E00DC">
              <w:rPr>
                <w:rFonts w:ascii="Gill Sans MT" w:hAnsi="Gill Sans MT"/>
                <w:b/>
                <w:bCs/>
                <w:i/>
                <w:color w:val="244061" w:themeColor="accent1" w:themeShade="80"/>
                <w:sz w:val="18"/>
                <w:lang w:val="es-CO"/>
              </w:rPr>
              <w:t xml:space="preserve">Nota </w:t>
            </w:r>
            <w:r w:rsidRPr="000E00DC">
              <w:rPr>
                <w:rFonts w:ascii="Gill Sans MT" w:hAnsi="Gill Sans MT"/>
                <w:b/>
                <w:bCs/>
                <w:i/>
                <w:color w:val="244061" w:themeColor="accent1" w:themeShade="80"/>
                <w:sz w:val="18"/>
              </w:rPr>
              <w:fldChar w:fldCharType="begin"/>
            </w:r>
            <w:r w:rsidRPr="000E00DC">
              <w:rPr>
                <w:rFonts w:ascii="Gill Sans MT" w:hAnsi="Gill Sans MT"/>
                <w:b/>
                <w:bCs/>
                <w:i/>
                <w:color w:val="244061" w:themeColor="accent1" w:themeShade="80"/>
                <w:sz w:val="18"/>
                <w:lang w:val="es-CO"/>
              </w:rPr>
              <w:instrText xml:space="preserve"> SEQ Nota \* ARABIC </w:instrText>
            </w:r>
            <w:r w:rsidRPr="000E00DC">
              <w:rPr>
                <w:rFonts w:ascii="Gill Sans MT" w:hAnsi="Gill Sans MT"/>
                <w:b/>
                <w:bCs/>
                <w:i/>
                <w:color w:val="244061" w:themeColor="accent1" w:themeShade="80"/>
                <w:sz w:val="18"/>
              </w:rPr>
              <w:fldChar w:fldCharType="separate"/>
            </w:r>
            <w:r w:rsidR="00405F84">
              <w:rPr>
                <w:rFonts w:ascii="Gill Sans MT" w:hAnsi="Gill Sans MT"/>
                <w:b/>
                <w:bCs/>
                <w:i/>
                <w:noProof/>
                <w:color w:val="244061" w:themeColor="accent1" w:themeShade="80"/>
                <w:sz w:val="18"/>
                <w:lang w:val="es-CO"/>
              </w:rPr>
              <w:t>10</w:t>
            </w:r>
            <w:r w:rsidRPr="000E00DC">
              <w:rPr>
                <w:rFonts w:ascii="Gill Sans MT" w:hAnsi="Gill Sans MT"/>
                <w:b/>
                <w:i/>
                <w:color w:val="244061" w:themeColor="accent1" w:themeShade="80"/>
                <w:sz w:val="18"/>
                <w:lang w:val="es-CO"/>
              </w:rPr>
              <w:fldChar w:fldCharType="end"/>
            </w:r>
            <w:r w:rsidR="009E1B6D" w:rsidRPr="000E00DC">
              <w:rPr>
                <w:rFonts w:ascii="Gill Sans MT" w:hAnsi="Gill Sans MT"/>
                <w:b/>
                <w:i/>
                <w:color w:val="244061" w:themeColor="accent1" w:themeShade="80"/>
                <w:sz w:val="18"/>
                <w:lang w:val="es-CO"/>
              </w:rPr>
              <w:t xml:space="preserve">: </w:t>
            </w:r>
            <w:r w:rsidR="004B0662" w:rsidRPr="000E00DC">
              <w:rPr>
                <w:rFonts w:ascii="Gill Sans MT" w:hAnsi="Gill Sans MT"/>
                <w:b/>
                <w:i/>
                <w:color w:val="244061" w:themeColor="accent1" w:themeShade="80"/>
                <w:sz w:val="18"/>
                <w:lang w:val="es-CO"/>
              </w:rPr>
              <w:t xml:space="preserve">BIM, </w:t>
            </w:r>
            <w:r w:rsidR="009E1B6D" w:rsidRPr="000E00DC">
              <w:rPr>
                <w:rFonts w:ascii="Gill Sans MT" w:hAnsi="Gill Sans MT"/>
                <w:b/>
                <w:i/>
                <w:color w:val="244061" w:themeColor="accent1" w:themeShade="80"/>
                <w:sz w:val="18"/>
                <w:lang w:val="es-CO"/>
              </w:rPr>
              <w:t xml:space="preserve">G-Cash </w:t>
            </w:r>
            <w:r w:rsidR="004B0662" w:rsidRPr="000E00DC">
              <w:rPr>
                <w:rFonts w:ascii="Gill Sans MT" w:hAnsi="Gill Sans MT"/>
                <w:b/>
                <w:i/>
                <w:color w:val="244061" w:themeColor="accent1" w:themeShade="80"/>
                <w:sz w:val="18"/>
                <w:lang w:val="es-CO"/>
              </w:rPr>
              <w:t>y Safari.com</w:t>
            </w:r>
            <w:r w:rsidR="009E1B6D" w:rsidRPr="000E00DC">
              <w:rPr>
                <w:rFonts w:ascii="Gill Sans MT" w:hAnsi="Gill Sans MT"/>
                <w:b/>
                <w:i/>
                <w:color w:val="244061" w:themeColor="accent1" w:themeShade="80"/>
                <w:sz w:val="18"/>
                <w:lang w:val="es-CO"/>
              </w:rPr>
              <w:t>-Campañas</w:t>
            </w:r>
          </w:p>
          <w:p w:rsidR="009E1B6D" w:rsidRPr="000E00DC" w:rsidRDefault="009E1B6D" w:rsidP="009E1B6D">
            <w:pPr>
              <w:pStyle w:val="Prrafodelista"/>
              <w:ind w:right="459"/>
              <w:jc w:val="both"/>
              <w:rPr>
                <w:rFonts w:ascii="Gill Sans MT" w:hAnsi="Gill Sans MT"/>
                <w:b/>
                <w:i/>
                <w:color w:val="244061" w:themeColor="accent1" w:themeShade="80"/>
                <w:sz w:val="18"/>
                <w:lang w:val="es-CO"/>
              </w:rPr>
            </w:pPr>
          </w:p>
          <w:p w:rsidR="009E1B6D" w:rsidRPr="000E00DC" w:rsidRDefault="009E1B6D" w:rsidP="009E1B6D">
            <w:pPr>
              <w:pStyle w:val="Prrafodelista"/>
              <w:ind w:left="601" w:right="459"/>
              <w:jc w:val="both"/>
              <w:rPr>
                <w:rFonts w:ascii="Gill Sans MT" w:hAnsi="Gill Sans MT"/>
                <w:i/>
                <w:color w:val="244061" w:themeColor="accent1" w:themeShade="80"/>
                <w:sz w:val="18"/>
                <w:lang w:val="es-CO"/>
              </w:rPr>
            </w:pPr>
            <w:r w:rsidRPr="000E00DC">
              <w:rPr>
                <w:rFonts w:ascii="Gill Sans MT" w:hAnsi="Gill Sans MT"/>
                <w:i/>
                <w:color w:val="244061" w:themeColor="accent1" w:themeShade="80"/>
                <w:sz w:val="18"/>
                <w:lang w:val="es-CO"/>
              </w:rPr>
              <w:t xml:space="preserve">BIM y G-Cash reportan experiencias </w:t>
            </w:r>
            <w:r w:rsidR="004B0662" w:rsidRPr="000E00DC">
              <w:rPr>
                <w:rFonts w:ascii="Gill Sans MT" w:hAnsi="Gill Sans MT"/>
                <w:i/>
                <w:color w:val="244061" w:themeColor="accent1" w:themeShade="80"/>
                <w:sz w:val="18"/>
                <w:lang w:val="es-CO"/>
              </w:rPr>
              <w:t>negativas</w:t>
            </w:r>
            <w:r w:rsidRPr="000E00DC">
              <w:rPr>
                <w:rFonts w:ascii="Gill Sans MT" w:hAnsi="Gill Sans MT"/>
                <w:i/>
                <w:color w:val="244061" w:themeColor="accent1" w:themeShade="80"/>
                <w:sz w:val="18"/>
                <w:lang w:val="es-CO"/>
              </w:rPr>
              <w:t xml:space="preserve"> con habilidad de campañas en movilizar un gran número de cuentas afiliadas que luego resultan en inactivas. BIM reporta la experienc</w:t>
            </w:r>
            <w:r w:rsidR="004C12F9" w:rsidRPr="000E00DC">
              <w:rPr>
                <w:rFonts w:ascii="Gill Sans MT" w:hAnsi="Gill Sans MT"/>
                <w:i/>
                <w:color w:val="244061" w:themeColor="accent1" w:themeShade="80"/>
                <w:sz w:val="18"/>
                <w:lang w:val="es-CO"/>
              </w:rPr>
              <w:t>ia como una importante leccion</w:t>
            </w:r>
            <w:r w:rsidRPr="000E00DC">
              <w:rPr>
                <w:rFonts w:ascii="Gill Sans MT" w:hAnsi="Gill Sans MT"/>
                <w:i/>
                <w:color w:val="244061" w:themeColor="accent1" w:themeShade="80"/>
                <w:sz w:val="18"/>
                <w:lang w:val="es-CO"/>
              </w:rPr>
              <w:t xml:space="preserve"> aprendida en el proceso de implementación de los servicios digitales.</w:t>
            </w:r>
          </w:p>
          <w:p w:rsidR="009E1B6D" w:rsidRPr="000E00DC" w:rsidRDefault="009E1B6D" w:rsidP="009E1B6D">
            <w:pPr>
              <w:pStyle w:val="Prrafodelista"/>
              <w:jc w:val="both"/>
              <w:rPr>
                <w:rFonts w:ascii="Gill Sans MT" w:hAnsi="Gill Sans MT"/>
                <w:i/>
                <w:color w:val="244061" w:themeColor="accent1" w:themeShade="80"/>
                <w:sz w:val="18"/>
                <w:lang w:val="es-CO"/>
              </w:rPr>
            </w:pPr>
          </w:p>
          <w:p w:rsidR="009E1B6D" w:rsidRPr="000E00DC" w:rsidRDefault="004B0662" w:rsidP="009E1B6D">
            <w:pPr>
              <w:pStyle w:val="Prrafodelista"/>
              <w:ind w:left="601" w:right="459"/>
              <w:jc w:val="both"/>
              <w:rPr>
                <w:rFonts w:ascii="Gill Sans MT" w:hAnsi="Gill Sans MT"/>
                <w:i/>
                <w:color w:val="244061" w:themeColor="accent1" w:themeShade="80"/>
                <w:sz w:val="18"/>
                <w:lang w:val="es-CO"/>
              </w:rPr>
            </w:pPr>
            <w:r w:rsidRPr="000E00DC">
              <w:rPr>
                <w:rFonts w:ascii="Gill Sans MT" w:hAnsi="Gill Sans MT"/>
                <w:i/>
                <w:color w:val="244061" w:themeColor="accent1" w:themeShade="80"/>
                <w:sz w:val="18"/>
                <w:lang w:val="es-CO"/>
              </w:rPr>
              <w:t>Safari.com y BIM argumentan que u</w:t>
            </w:r>
            <w:r w:rsidR="009E1B6D" w:rsidRPr="000E00DC">
              <w:rPr>
                <w:rFonts w:ascii="Gill Sans MT" w:hAnsi="Gill Sans MT"/>
                <w:i/>
                <w:color w:val="244061" w:themeColor="accent1" w:themeShade="80"/>
                <w:sz w:val="18"/>
                <w:lang w:val="es-CO"/>
              </w:rPr>
              <w:t>na vez  probada la efectividad de los aplicativos y los diferentes aspectos de los canales</w:t>
            </w:r>
            <w:r w:rsidRPr="000E00DC">
              <w:rPr>
                <w:rFonts w:ascii="Gill Sans MT" w:hAnsi="Gill Sans MT"/>
                <w:i/>
                <w:color w:val="244061" w:themeColor="accent1" w:themeShade="80"/>
                <w:sz w:val="18"/>
                <w:lang w:val="es-CO"/>
              </w:rPr>
              <w:t xml:space="preserve"> con el cliente a través de medios más directos, tales como grupos focales, </w:t>
            </w:r>
            <w:r w:rsidR="009E1B6D" w:rsidRPr="000E00DC">
              <w:rPr>
                <w:rFonts w:ascii="Gill Sans MT" w:hAnsi="Gill Sans MT"/>
                <w:i/>
                <w:color w:val="244061" w:themeColor="accent1" w:themeShade="80"/>
                <w:sz w:val="18"/>
                <w:lang w:val="es-CO"/>
              </w:rPr>
              <w:t xml:space="preserve">las campañas masivas logran ser efectivas.  </w:t>
            </w:r>
          </w:p>
          <w:p w:rsidR="009E1B6D" w:rsidRPr="000E00DC" w:rsidRDefault="009E1B6D" w:rsidP="009E1B6D">
            <w:pPr>
              <w:pStyle w:val="Prrafodelista"/>
              <w:ind w:left="601" w:right="459"/>
              <w:jc w:val="both"/>
              <w:rPr>
                <w:rFonts w:ascii="Gill Sans MT" w:hAnsi="Gill Sans MT"/>
                <w:i/>
                <w:color w:val="244061" w:themeColor="accent1" w:themeShade="80"/>
                <w:sz w:val="18"/>
                <w:lang w:val="es-CO"/>
              </w:rPr>
            </w:pPr>
          </w:p>
          <w:p w:rsidR="009E1B6D" w:rsidRPr="000E00DC" w:rsidRDefault="004B0662" w:rsidP="009E1B6D">
            <w:pPr>
              <w:pStyle w:val="Prrafodelista"/>
              <w:ind w:left="601" w:right="459"/>
              <w:jc w:val="both"/>
              <w:rPr>
                <w:rFonts w:ascii="Gill Sans MT" w:hAnsi="Gill Sans MT"/>
                <w:color w:val="244061" w:themeColor="accent1" w:themeShade="80"/>
                <w:sz w:val="18"/>
                <w:lang w:val="es-CO"/>
              </w:rPr>
            </w:pPr>
            <w:r w:rsidRPr="000E00DC">
              <w:rPr>
                <w:rFonts w:ascii="Gill Sans MT" w:hAnsi="Gill Sans MT"/>
                <w:i/>
                <w:color w:val="244061" w:themeColor="accent1" w:themeShade="80"/>
                <w:sz w:val="18"/>
                <w:lang w:val="es-CO"/>
              </w:rPr>
              <w:t xml:space="preserve">Lo anterior </w:t>
            </w:r>
            <w:r w:rsidR="009E1B6D" w:rsidRPr="000E00DC">
              <w:rPr>
                <w:rFonts w:ascii="Gill Sans MT" w:hAnsi="Gill Sans MT"/>
                <w:i/>
                <w:color w:val="244061" w:themeColor="accent1" w:themeShade="80"/>
                <w:sz w:val="18"/>
                <w:lang w:val="es-CO"/>
              </w:rPr>
              <w:t>implica que las entidades deben de antemano definir mercado objetivo, metas esperadas e indicadores que te permitan medir el desempeño de la campaña. Las campanas de nacionales de TV y radio de Safari.com probaron ser efectivos; el 72%  de los usuarios escucho sobre M-pesa por primera vez a través de estos medios. Un 25% se enteró del producto a través de amigos y familiares</w:t>
            </w:r>
            <w:r w:rsidR="009E1B6D" w:rsidRPr="000E00DC">
              <w:rPr>
                <w:rFonts w:ascii="Gill Sans MT" w:hAnsi="Gill Sans MT"/>
                <w:color w:val="244061" w:themeColor="accent1" w:themeShade="80"/>
                <w:sz w:val="18"/>
                <w:lang w:val="es-CO"/>
              </w:rPr>
              <w:t xml:space="preserve">. </w:t>
            </w:r>
          </w:p>
          <w:p w:rsidR="009E1B6D" w:rsidRPr="000E00DC" w:rsidRDefault="009E1B6D" w:rsidP="00BB6BDE">
            <w:pPr>
              <w:pStyle w:val="Prrafodelista"/>
              <w:keepNext/>
              <w:ind w:left="0"/>
              <w:jc w:val="both"/>
              <w:rPr>
                <w:rFonts w:ascii="Gill Sans MT" w:hAnsi="Gill Sans MT"/>
                <w:lang w:val="es-CO"/>
              </w:rPr>
            </w:pPr>
          </w:p>
        </w:tc>
      </w:tr>
    </w:tbl>
    <w:p w:rsidR="00BB6BDE" w:rsidRPr="000E00DC" w:rsidRDefault="00BB6BDE" w:rsidP="004B0662">
      <w:pPr>
        <w:jc w:val="both"/>
        <w:rPr>
          <w:rFonts w:ascii="Gill Sans MT" w:hAnsi="Gill Sans MT"/>
          <w:lang w:val="es-CO"/>
        </w:rPr>
      </w:pPr>
    </w:p>
    <w:p w:rsidR="009E3452" w:rsidRPr="000E00DC" w:rsidRDefault="009E3452" w:rsidP="004B0662">
      <w:pPr>
        <w:jc w:val="both"/>
        <w:rPr>
          <w:rFonts w:ascii="Gill Sans MT" w:hAnsi="Gill Sans MT"/>
          <w:lang w:val="es-CO"/>
        </w:rPr>
      </w:pPr>
      <w:r w:rsidRPr="000E00DC">
        <w:rPr>
          <w:rFonts w:ascii="Gill Sans MT" w:hAnsi="Gill Sans MT"/>
          <w:lang w:val="es-CO"/>
        </w:rPr>
        <w:t xml:space="preserve">El contenido o mensaje de la campaña es importante y debe estar orientado al mercado </w:t>
      </w:r>
      <w:r w:rsidR="00D46F68" w:rsidRPr="000E00DC">
        <w:rPr>
          <w:rFonts w:ascii="Gill Sans MT" w:hAnsi="Gill Sans MT"/>
          <w:lang w:val="es-CO"/>
        </w:rPr>
        <w:t xml:space="preserve">objetivo </w:t>
      </w:r>
      <w:r w:rsidRPr="000E00DC">
        <w:rPr>
          <w:rFonts w:ascii="Gill Sans MT" w:hAnsi="Gill Sans MT"/>
          <w:lang w:val="es-CO"/>
        </w:rPr>
        <w:t>que se quiere al</w:t>
      </w:r>
      <w:r w:rsidR="0092716F" w:rsidRPr="000E00DC">
        <w:rPr>
          <w:rFonts w:ascii="Gill Sans MT" w:hAnsi="Gill Sans MT"/>
          <w:lang w:val="es-CO"/>
        </w:rPr>
        <w:t xml:space="preserve">canzar (ej. </w:t>
      </w:r>
      <w:r w:rsidR="00D46F68" w:rsidRPr="000E00DC">
        <w:rPr>
          <w:rFonts w:ascii="Gill Sans MT" w:hAnsi="Gill Sans MT"/>
          <w:lang w:val="es-CO"/>
        </w:rPr>
        <w:t>población rural, mujeres, jóvenes) y su perfil socio-demográfico (bajos niveles de ingreso, bajos índices de escolaridad y uso de medios digitales, etc.). Los comerciales de Safari.com</w:t>
      </w:r>
      <w:r w:rsidR="00430AB1" w:rsidRPr="000E00DC">
        <w:rPr>
          <w:rFonts w:ascii="Gill Sans MT" w:hAnsi="Gill Sans MT"/>
          <w:lang w:val="es-CO"/>
        </w:rPr>
        <w:t xml:space="preserve"> para M-pesa, producto de transferencias orientado primariamente a la población de bajos ingresos y la población rural,</w:t>
      </w:r>
      <w:r w:rsidR="00D46F68" w:rsidRPr="000E00DC">
        <w:rPr>
          <w:rFonts w:ascii="Gill Sans MT" w:hAnsi="Gill Sans MT"/>
          <w:lang w:val="es-CO"/>
        </w:rPr>
        <w:t xml:space="preserve"> apelaba a la parte emocional de </w:t>
      </w:r>
      <w:r w:rsidR="00430AB1" w:rsidRPr="000E00DC">
        <w:rPr>
          <w:rFonts w:ascii="Gill Sans MT" w:hAnsi="Gill Sans MT"/>
          <w:lang w:val="es-CO"/>
        </w:rPr>
        <w:t>usuario con la imagen de</w:t>
      </w:r>
      <w:r w:rsidR="00D46F68" w:rsidRPr="000E00DC">
        <w:rPr>
          <w:rFonts w:ascii="Gill Sans MT" w:hAnsi="Gill Sans MT"/>
          <w:lang w:val="es-CO"/>
        </w:rPr>
        <w:t xml:space="preserve"> un hijo</w:t>
      </w:r>
      <w:r w:rsidR="00430AB1" w:rsidRPr="000E00DC">
        <w:rPr>
          <w:rFonts w:ascii="Gill Sans MT" w:hAnsi="Gill Sans MT"/>
          <w:lang w:val="es-CO"/>
        </w:rPr>
        <w:t xml:space="preserve"> (trabajador)</w:t>
      </w:r>
      <w:r w:rsidR="00D46F68" w:rsidRPr="000E00DC">
        <w:rPr>
          <w:rFonts w:ascii="Gill Sans MT" w:hAnsi="Gill Sans MT"/>
          <w:lang w:val="es-CO"/>
        </w:rPr>
        <w:t xml:space="preserve"> en la ciudad mandando dinero a sus</w:t>
      </w:r>
      <w:r w:rsidR="005E02DD" w:rsidRPr="000E00DC">
        <w:rPr>
          <w:rFonts w:ascii="Gill Sans MT" w:hAnsi="Gill Sans MT"/>
          <w:lang w:val="es-CO"/>
        </w:rPr>
        <w:t xml:space="preserve"> padres en el campo y un jingle y lenguaje que apelaba a la cultura local.</w:t>
      </w:r>
    </w:p>
    <w:p w:rsidR="005E02DD" w:rsidRPr="000E00DC" w:rsidRDefault="005E02DD" w:rsidP="004B0662">
      <w:pPr>
        <w:jc w:val="both"/>
        <w:rPr>
          <w:rFonts w:ascii="Gill Sans MT" w:hAnsi="Gill Sans MT"/>
          <w:lang w:val="es-CO"/>
        </w:rPr>
      </w:pPr>
      <w:r w:rsidRPr="000E00DC">
        <w:rPr>
          <w:rFonts w:ascii="Gill Sans MT" w:hAnsi="Gill Sans MT"/>
          <w:lang w:val="es-CO"/>
        </w:rPr>
        <w:t>Las entidades financieras  en Colombia, y en particular los bancos tradicionales tiene</w:t>
      </w:r>
      <w:r w:rsidR="0092716F" w:rsidRPr="000E00DC">
        <w:rPr>
          <w:rFonts w:ascii="Gill Sans MT" w:hAnsi="Gill Sans MT"/>
          <w:lang w:val="es-CO"/>
        </w:rPr>
        <w:t>n</w:t>
      </w:r>
      <w:r w:rsidRPr="000E00DC">
        <w:rPr>
          <w:rFonts w:ascii="Gill Sans MT" w:hAnsi="Gill Sans MT"/>
          <w:lang w:val="es-CO"/>
        </w:rPr>
        <w:t xml:space="preserve"> dificultad en adaptar campa</w:t>
      </w:r>
      <w:r w:rsidR="004C12F9" w:rsidRPr="000E00DC">
        <w:rPr>
          <w:rFonts w:ascii="Gill Sans MT" w:hAnsi="Gill Sans MT"/>
          <w:lang w:val="es-CO"/>
        </w:rPr>
        <w:t>ñ</w:t>
      </w:r>
      <w:r w:rsidRPr="000E00DC">
        <w:rPr>
          <w:rFonts w:ascii="Gill Sans MT" w:hAnsi="Gill Sans MT"/>
          <w:lang w:val="es-CO"/>
        </w:rPr>
        <w:t xml:space="preserve">as a poblaciones de bajos ingresos en los términos citados en el ejemplo de M-pesa.  El argumento principal usado es que el mantenimiento de la imagen corporativa de la entidad opera en contra de los mensajes y leguajes populares. </w:t>
      </w:r>
      <w:r w:rsidR="00E311EF" w:rsidRPr="000E00DC">
        <w:rPr>
          <w:rFonts w:ascii="Gill Sans MT" w:hAnsi="Gill Sans MT"/>
          <w:lang w:val="es-CO"/>
        </w:rPr>
        <w:t>No obstante</w:t>
      </w:r>
      <w:r w:rsidR="004B0662" w:rsidRPr="000E00DC">
        <w:rPr>
          <w:rFonts w:ascii="Gill Sans MT" w:hAnsi="Gill Sans MT"/>
          <w:lang w:val="es-CO"/>
        </w:rPr>
        <w:t>,</w:t>
      </w:r>
      <w:r w:rsidR="00E311EF" w:rsidRPr="000E00DC">
        <w:rPr>
          <w:rFonts w:ascii="Gill Sans MT" w:hAnsi="Gill Sans MT"/>
          <w:lang w:val="es-CO"/>
        </w:rPr>
        <w:t xml:space="preserve"> gran parte del problema con la inefectividad de las campa</w:t>
      </w:r>
      <w:r w:rsidR="004C12F9" w:rsidRPr="000E00DC">
        <w:rPr>
          <w:rFonts w:ascii="Gill Sans MT" w:hAnsi="Gill Sans MT"/>
          <w:lang w:val="es-CO"/>
        </w:rPr>
        <w:t>ñ</w:t>
      </w:r>
      <w:r w:rsidR="00E311EF" w:rsidRPr="000E00DC">
        <w:rPr>
          <w:rFonts w:ascii="Gill Sans MT" w:hAnsi="Gill Sans MT"/>
          <w:lang w:val="es-CO"/>
        </w:rPr>
        <w:t>as radica en que las ni entidades ni los productos  han resuelto todas las variables necesarias para que el producto sea exitoso.</w:t>
      </w:r>
    </w:p>
    <w:p w:rsidR="00506E0D" w:rsidRPr="000E00DC" w:rsidRDefault="00506E0D" w:rsidP="004B0662">
      <w:pPr>
        <w:pStyle w:val="Sinespaciado"/>
        <w:rPr>
          <w:rFonts w:ascii="Gill Sans MT" w:hAnsi="Gill Sans MT"/>
          <w:lang w:val="es-CO"/>
        </w:rPr>
      </w:pPr>
    </w:p>
    <w:p w:rsidR="00126D1C" w:rsidRPr="000E00DC" w:rsidRDefault="00126D1C" w:rsidP="004B0662">
      <w:pPr>
        <w:pStyle w:val="Sinespaciado"/>
        <w:rPr>
          <w:rFonts w:ascii="Gill Sans MT" w:hAnsi="Gill Sans MT"/>
          <w:lang w:val="es-CO"/>
        </w:rPr>
      </w:pPr>
    </w:p>
    <w:p w:rsidR="006F771D" w:rsidRPr="000E00DC" w:rsidRDefault="00DB1C58" w:rsidP="004A61B2">
      <w:pPr>
        <w:pStyle w:val="Prrafodelista"/>
        <w:numPr>
          <w:ilvl w:val="1"/>
          <w:numId w:val="16"/>
        </w:numPr>
        <w:ind w:left="1170" w:hanging="540"/>
        <w:jc w:val="both"/>
        <w:rPr>
          <w:rFonts w:ascii="Gill Sans MT" w:hAnsi="Gill Sans MT"/>
          <w:b/>
          <w:lang w:val="es-ES"/>
        </w:rPr>
      </w:pPr>
      <w:r w:rsidRPr="000E00DC">
        <w:rPr>
          <w:rFonts w:ascii="Gill Sans MT" w:hAnsi="Gill Sans MT"/>
          <w:b/>
          <w:lang w:val="es-ES"/>
        </w:rPr>
        <w:t xml:space="preserve"> </w:t>
      </w:r>
      <w:r w:rsidR="006F771D" w:rsidRPr="000E00DC">
        <w:rPr>
          <w:rFonts w:ascii="Gill Sans MT" w:hAnsi="Gill Sans MT"/>
          <w:b/>
          <w:lang w:val="es-ES"/>
        </w:rPr>
        <w:t>Incentivos</w:t>
      </w:r>
      <w:r w:rsidR="00B54E35" w:rsidRPr="000E00DC">
        <w:rPr>
          <w:rFonts w:ascii="Gill Sans MT" w:hAnsi="Gill Sans MT"/>
          <w:b/>
          <w:lang w:val="es-ES"/>
        </w:rPr>
        <w:t>: inefectividad</w:t>
      </w:r>
      <w:r w:rsidR="002E44D3" w:rsidRPr="000E00DC">
        <w:rPr>
          <w:rFonts w:ascii="Gill Sans MT" w:hAnsi="Gill Sans MT"/>
          <w:b/>
          <w:lang w:val="es-ES"/>
        </w:rPr>
        <w:t>/efectividad</w:t>
      </w:r>
    </w:p>
    <w:p w:rsidR="007143C6" w:rsidRPr="000E00DC" w:rsidRDefault="007143C6" w:rsidP="00BD071E">
      <w:pPr>
        <w:pStyle w:val="Prrafodelista"/>
        <w:jc w:val="both"/>
        <w:rPr>
          <w:rFonts w:ascii="Gill Sans MT" w:hAnsi="Gill Sans MT"/>
          <w:sz w:val="2"/>
          <w:lang w:val="es-ES"/>
        </w:rPr>
      </w:pPr>
    </w:p>
    <w:p w:rsidR="000152E7" w:rsidRPr="000E00DC" w:rsidRDefault="006F771D" w:rsidP="004B0662">
      <w:pPr>
        <w:jc w:val="both"/>
        <w:rPr>
          <w:rFonts w:ascii="Gill Sans MT" w:hAnsi="Gill Sans MT"/>
          <w:lang w:val="es-ES"/>
        </w:rPr>
      </w:pPr>
      <w:r w:rsidRPr="000E00DC">
        <w:rPr>
          <w:rFonts w:ascii="Gill Sans MT" w:hAnsi="Gill Sans MT"/>
          <w:lang w:val="es-ES"/>
        </w:rPr>
        <w:t xml:space="preserve">El </w:t>
      </w:r>
      <w:r w:rsidR="001B29BC" w:rsidRPr="000E00DC">
        <w:rPr>
          <w:rFonts w:ascii="Gill Sans MT" w:hAnsi="Gill Sans MT"/>
          <w:lang w:val="es-ES"/>
        </w:rPr>
        <w:t>diseño</w:t>
      </w:r>
      <w:r w:rsidRPr="000E00DC">
        <w:rPr>
          <w:rFonts w:ascii="Gill Sans MT" w:hAnsi="Gill Sans MT"/>
          <w:lang w:val="es-ES"/>
        </w:rPr>
        <w:t xml:space="preserve"> e </w:t>
      </w:r>
      <w:r w:rsidR="001B29BC" w:rsidRPr="000E00DC">
        <w:rPr>
          <w:rFonts w:ascii="Gill Sans MT" w:hAnsi="Gill Sans MT"/>
          <w:lang w:val="es-ES"/>
        </w:rPr>
        <w:t>implementación</w:t>
      </w:r>
      <w:r w:rsidRPr="000E00DC">
        <w:rPr>
          <w:rFonts w:ascii="Gill Sans MT" w:hAnsi="Gill Sans MT"/>
          <w:lang w:val="es-ES"/>
        </w:rPr>
        <w:t xml:space="preserve"> de un sistema de incentivos a client</w:t>
      </w:r>
      <w:r w:rsidR="008455BE" w:rsidRPr="000E00DC">
        <w:rPr>
          <w:rFonts w:ascii="Gill Sans MT" w:hAnsi="Gill Sans MT"/>
          <w:lang w:val="es-ES"/>
        </w:rPr>
        <w:t>e</w:t>
      </w:r>
      <w:r w:rsidRPr="000E00DC">
        <w:rPr>
          <w:rFonts w:ascii="Gill Sans MT" w:hAnsi="Gill Sans MT"/>
          <w:lang w:val="es-ES"/>
        </w:rPr>
        <w:t>s, corresponsales/agentes</w:t>
      </w:r>
      <w:r w:rsidR="000152E7" w:rsidRPr="000E00DC">
        <w:rPr>
          <w:rFonts w:ascii="Gill Sans MT" w:hAnsi="Gill Sans MT"/>
          <w:lang w:val="es-ES"/>
        </w:rPr>
        <w:t xml:space="preserve">, comercios </w:t>
      </w:r>
      <w:r w:rsidRPr="000E00DC">
        <w:rPr>
          <w:rFonts w:ascii="Gill Sans MT" w:hAnsi="Gill Sans MT"/>
          <w:lang w:val="es-ES"/>
        </w:rPr>
        <w:t xml:space="preserve"> y personal de la entidad es clave </w:t>
      </w:r>
      <w:r w:rsidR="008455BE" w:rsidRPr="000E00DC">
        <w:rPr>
          <w:rFonts w:ascii="Gill Sans MT" w:hAnsi="Gill Sans MT"/>
          <w:lang w:val="es-ES"/>
        </w:rPr>
        <w:t xml:space="preserve">al éxito del producto.  Los incentivos a clientes motivan al uso y contribuyen a aceleran el crecimiento en número de clientes  y transacciones. </w:t>
      </w:r>
      <w:r w:rsidR="006F0784" w:rsidRPr="000E00DC">
        <w:rPr>
          <w:rFonts w:ascii="Gill Sans MT" w:hAnsi="Gill Sans MT"/>
          <w:lang w:val="es-ES"/>
        </w:rPr>
        <w:t xml:space="preserve">Estos factores son determinantes al desempeño, rentabilidad y supervivencia del servicio. </w:t>
      </w:r>
    </w:p>
    <w:p w:rsidR="008455BE" w:rsidRPr="000E00DC" w:rsidRDefault="00CC17B0" w:rsidP="004B0662">
      <w:pPr>
        <w:jc w:val="both"/>
        <w:rPr>
          <w:rFonts w:ascii="Gill Sans MT" w:hAnsi="Gill Sans MT"/>
          <w:lang w:val="es-ES"/>
        </w:rPr>
      </w:pPr>
      <w:r w:rsidRPr="000E00DC">
        <w:rPr>
          <w:rFonts w:ascii="Gill Sans MT" w:hAnsi="Gill Sans MT"/>
          <w:lang w:val="es-ES"/>
        </w:rPr>
        <w:t xml:space="preserve">Los </w:t>
      </w:r>
      <w:r w:rsidR="008455BE" w:rsidRPr="000E00DC">
        <w:rPr>
          <w:rFonts w:ascii="Gill Sans MT" w:hAnsi="Gill Sans MT"/>
          <w:lang w:val="es-ES"/>
        </w:rPr>
        <w:t>incentivos a los corresponsales/agentes/puntos de servicio</w:t>
      </w:r>
      <w:r w:rsidR="006F0784" w:rsidRPr="000E00DC">
        <w:rPr>
          <w:rFonts w:ascii="Gill Sans MT" w:hAnsi="Gill Sans MT"/>
          <w:lang w:val="es-ES"/>
        </w:rPr>
        <w:t xml:space="preserve"> (cash-in/cash-out) </w:t>
      </w:r>
      <w:r w:rsidR="008455BE" w:rsidRPr="000E00DC">
        <w:rPr>
          <w:rFonts w:ascii="Gill Sans MT" w:hAnsi="Gill Sans MT"/>
          <w:lang w:val="es-ES"/>
        </w:rPr>
        <w:t xml:space="preserve">motivan su compromiso con la entidad y la entrega de un servicio de </w:t>
      </w:r>
      <w:r w:rsidR="006F0784" w:rsidRPr="000E00DC">
        <w:rPr>
          <w:rFonts w:ascii="Gill Sans MT" w:hAnsi="Gill Sans MT"/>
          <w:lang w:val="es-ES"/>
        </w:rPr>
        <w:t>a</w:t>
      </w:r>
      <w:r w:rsidR="008455BE" w:rsidRPr="000E00DC">
        <w:rPr>
          <w:rFonts w:ascii="Gill Sans MT" w:hAnsi="Gill Sans MT"/>
          <w:lang w:val="es-ES"/>
        </w:rPr>
        <w:t>lta calidad</w:t>
      </w:r>
      <w:r w:rsidR="0096310F" w:rsidRPr="000E00DC">
        <w:rPr>
          <w:rFonts w:ascii="Gill Sans MT" w:hAnsi="Gill Sans MT"/>
          <w:lang w:val="es-ES"/>
        </w:rPr>
        <w:t xml:space="preserve">.  </w:t>
      </w:r>
      <w:r w:rsidR="006F0784" w:rsidRPr="000E00DC">
        <w:rPr>
          <w:rFonts w:ascii="Gill Sans MT" w:hAnsi="Gill Sans MT"/>
          <w:lang w:val="es-ES"/>
        </w:rPr>
        <w:t>Los incentivos al personal</w:t>
      </w:r>
      <w:r w:rsidR="00F43116" w:rsidRPr="000E00DC">
        <w:rPr>
          <w:rFonts w:ascii="Gill Sans MT" w:hAnsi="Gill Sans MT"/>
          <w:lang w:val="es-ES"/>
        </w:rPr>
        <w:t xml:space="preserve"> </w:t>
      </w:r>
      <w:r w:rsidR="0096310F" w:rsidRPr="000E00DC">
        <w:rPr>
          <w:rFonts w:ascii="Gill Sans MT" w:hAnsi="Gill Sans MT"/>
          <w:lang w:val="es-ES"/>
        </w:rPr>
        <w:t xml:space="preserve">de la entidad </w:t>
      </w:r>
      <w:r w:rsidR="00F43116" w:rsidRPr="000E00DC">
        <w:rPr>
          <w:rFonts w:ascii="Gill Sans MT" w:hAnsi="Gill Sans MT"/>
          <w:lang w:val="es-ES"/>
        </w:rPr>
        <w:t xml:space="preserve">motivan tanto la usabilidad del servicio (cliente) como su calidad (puntos de servicio). </w:t>
      </w:r>
    </w:p>
    <w:p w:rsidR="00927B4C" w:rsidRPr="000E00DC" w:rsidRDefault="00927B4C" w:rsidP="00CC17B0">
      <w:pPr>
        <w:jc w:val="both"/>
        <w:rPr>
          <w:rFonts w:ascii="Gill Sans MT" w:hAnsi="Gill Sans MT"/>
          <w:lang w:val="es-ES"/>
        </w:rPr>
      </w:pPr>
      <w:r w:rsidRPr="000E00DC">
        <w:rPr>
          <w:rFonts w:ascii="Gill Sans MT" w:hAnsi="Gill Sans MT"/>
          <w:lang w:val="es-ES"/>
        </w:rPr>
        <w:t>A cualquier nivel, los incentivos deben ser</w:t>
      </w:r>
      <w:r w:rsidR="006F771D" w:rsidRPr="000E00DC">
        <w:rPr>
          <w:rFonts w:ascii="Gill Sans MT" w:hAnsi="Gill Sans MT"/>
          <w:lang w:val="es-ES"/>
        </w:rPr>
        <w:t xml:space="preserve"> atractivos, alcanzables simples (</w:t>
      </w:r>
      <w:r w:rsidRPr="000E00DC">
        <w:rPr>
          <w:rFonts w:ascii="Gill Sans MT" w:hAnsi="Gill Sans MT"/>
          <w:lang w:val="es-ES"/>
        </w:rPr>
        <w:t>fáciles</w:t>
      </w:r>
      <w:r w:rsidR="006F771D" w:rsidRPr="000E00DC">
        <w:rPr>
          <w:rFonts w:ascii="Gill Sans MT" w:hAnsi="Gill Sans MT"/>
          <w:lang w:val="es-ES"/>
        </w:rPr>
        <w:t xml:space="preserve"> de entender </w:t>
      </w:r>
      <w:r w:rsidRPr="000E00DC">
        <w:rPr>
          <w:rFonts w:ascii="Gill Sans MT" w:hAnsi="Gill Sans MT"/>
          <w:lang w:val="es-ES"/>
        </w:rPr>
        <w:t>y</w:t>
      </w:r>
      <w:r w:rsidR="006F771D" w:rsidRPr="000E00DC">
        <w:rPr>
          <w:rFonts w:ascii="Gill Sans MT" w:hAnsi="Gill Sans MT"/>
          <w:lang w:val="es-ES"/>
        </w:rPr>
        <w:t xml:space="preserve"> calcular) y pagarse regularmente</w:t>
      </w:r>
      <w:r w:rsidRPr="000E00DC">
        <w:rPr>
          <w:rFonts w:ascii="Gill Sans MT" w:hAnsi="Gill Sans MT"/>
          <w:lang w:val="es-ES"/>
        </w:rPr>
        <w:t xml:space="preserve"> (</w:t>
      </w:r>
      <w:r w:rsidR="00C248A9" w:rsidRPr="000E00DC">
        <w:rPr>
          <w:rFonts w:ascii="Gill Sans MT" w:hAnsi="Gill Sans MT"/>
          <w:lang w:val="es-ES"/>
        </w:rPr>
        <w:t xml:space="preserve">ej. a diario, semanalmente, </w:t>
      </w:r>
      <w:r w:rsidRPr="000E00DC">
        <w:rPr>
          <w:rFonts w:ascii="Gill Sans MT" w:hAnsi="Gill Sans MT"/>
          <w:lang w:val="es-ES"/>
        </w:rPr>
        <w:t>mensual</w:t>
      </w:r>
      <w:r w:rsidR="006F771D" w:rsidRPr="000E00DC">
        <w:rPr>
          <w:rFonts w:ascii="Gill Sans MT" w:hAnsi="Gill Sans MT"/>
          <w:lang w:val="es-ES"/>
        </w:rPr>
        <w:t>mente</w:t>
      </w:r>
      <w:r w:rsidRPr="000E00DC">
        <w:rPr>
          <w:rFonts w:ascii="Gill Sans MT" w:hAnsi="Gill Sans MT"/>
          <w:lang w:val="es-ES"/>
        </w:rPr>
        <w:t>) y diseñados alrededor de los objetivos que se quieren alcanzar (ej. crecimiento en el # de clientes/crecimiento en el número de transacciones/ rentabilidad).</w:t>
      </w:r>
      <w:r w:rsidR="00C248A9" w:rsidRPr="000E00DC">
        <w:rPr>
          <w:rFonts w:ascii="Gill Sans MT" w:hAnsi="Gill Sans MT"/>
          <w:lang w:val="es-ES"/>
        </w:rPr>
        <w:t xml:space="preserve"> </w:t>
      </w:r>
      <w:r w:rsidR="00B54E35" w:rsidRPr="000E00DC">
        <w:rPr>
          <w:rFonts w:ascii="Gill Sans MT" w:hAnsi="Gill Sans MT"/>
          <w:lang w:val="es-ES"/>
        </w:rPr>
        <w:t>Es importante resaltar que</w:t>
      </w:r>
      <w:r w:rsidR="00C248A9" w:rsidRPr="000E00DC">
        <w:rPr>
          <w:rFonts w:ascii="Gill Sans MT" w:hAnsi="Gill Sans MT"/>
          <w:lang w:val="es-ES"/>
        </w:rPr>
        <w:t xml:space="preserve"> los </w:t>
      </w:r>
      <w:r w:rsidR="00C248A9" w:rsidRPr="000E00DC">
        <w:rPr>
          <w:rFonts w:ascii="Gill Sans MT" w:hAnsi="Gill Sans MT"/>
          <w:u w:val="single"/>
          <w:lang w:val="es-ES"/>
        </w:rPr>
        <w:t>incentivo</w:t>
      </w:r>
      <w:r w:rsidR="00B54E35" w:rsidRPr="000E00DC">
        <w:rPr>
          <w:rFonts w:ascii="Gill Sans MT" w:hAnsi="Gill Sans MT"/>
          <w:u w:val="single"/>
          <w:lang w:val="es-ES"/>
        </w:rPr>
        <w:t xml:space="preserve">s no corrigen </w:t>
      </w:r>
      <w:r w:rsidR="00C248A9" w:rsidRPr="000E00DC">
        <w:rPr>
          <w:rFonts w:ascii="Gill Sans MT" w:hAnsi="Gill Sans MT"/>
          <w:u w:val="single"/>
          <w:lang w:val="es-ES"/>
        </w:rPr>
        <w:t>problemas estructurales</w:t>
      </w:r>
      <w:r w:rsidR="00C248A9" w:rsidRPr="000E00DC">
        <w:rPr>
          <w:rFonts w:ascii="Gill Sans MT" w:hAnsi="Gill Sans MT"/>
          <w:lang w:val="es-ES"/>
        </w:rPr>
        <w:t xml:space="preserve"> de diseño y/o </w:t>
      </w:r>
      <w:r w:rsidR="00540DC1" w:rsidRPr="000E00DC">
        <w:rPr>
          <w:rFonts w:ascii="Gill Sans MT" w:hAnsi="Gill Sans MT"/>
          <w:lang w:val="es-ES"/>
        </w:rPr>
        <w:t>ejecución</w:t>
      </w:r>
      <w:r w:rsidR="00C248A9" w:rsidRPr="000E00DC">
        <w:rPr>
          <w:rFonts w:ascii="Gill Sans MT" w:hAnsi="Gill Sans MT"/>
          <w:lang w:val="es-ES"/>
        </w:rPr>
        <w:t xml:space="preserve"> (ej. un</w:t>
      </w:r>
      <w:r w:rsidR="000152E7" w:rsidRPr="000E00DC">
        <w:rPr>
          <w:rFonts w:ascii="Gill Sans MT" w:hAnsi="Gill Sans MT"/>
          <w:lang w:val="es-ES"/>
        </w:rPr>
        <w:t xml:space="preserve"> producto</w:t>
      </w:r>
      <w:r w:rsidR="00C248A9" w:rsidRPr="000E00DC">
        <w:rPr>
          <w:rFonts w:ascii="Gill Sans MT" w:hAnsi="Gill Sans MT"/>
          <w:lang w:val="es-ES"/>
        </w:rPr>
        <w:t xml:space="preserve"> poco atractivo, un aplicativo muy complicado, insuficiencia de puntos ca</w:t>
      </w:r>
      <w:r w:rsidR="000152E7" w:rsidRPr="000E00DC">
        <w:rPr>
          <w:rFonts w:ascii="Gill Sans MT" w:hAnsi="Gill Sans MT"/>
          <w:lang w:val="es-ES"/>
        </w:rPr>
        <w:t>sh-in/cash-out, baja calidad de servicio</w:t>
      </w:r>
      <w:r w:rsidR="00C248A9" w:rsidRPr="000E00DC">
        <w:rPr>
          <w:rFonts w:ascii="Gill Sans MT" w:hAnsi="Gill Sans MT"/>
          <w:lang w:val="es-ES"/>
        </w:rPr>
        <w:t xml:space="preserve">, etc.).  </w:t>
      </w:r>
      <w:r w:rsidR="00540DC1" w:rsidRPr="000E00DC">
        <w:rPr>
          <w:rFonts w:ascii="Gill Sans MT" w:hAnsi="Gill Sans MT"/>
          <w:lang w:val="es-ES"/>
        </w:rPr>
        <w:t xml:space="preserve">Los incentivos ayudan a introducir y acelerar el desempeño de  un </w:t>
      </w:r>
      <w:r w:rsidR="000152E7" w:rsidRPr="000E00DC">
        <w:rPr>
          <w:rFonts w:ascii="Gill Sans MT" w:hAnsi="Gill Sans MT"/>
          <w:lang w:val="es-ES"/>
        </w:rPr>
        <w:t>producto</w:t>
      </w:r>
      <w:r w:rsidR="00540DC1" w:rsidRPr="000E00DC">
        <w:rPr>
          <w:rFonts w:ascii="Gill Sans MT" w:hAnsi="Gill Sans MT"/>
          <w:lang w:val="es-ES"/>
        </w:rPr>
        <w:t xml:space="preserve"> que el cliente demanda</w:t>
      </w:r>
      <w:r w:rsidR="000152E7" w:rsidRPr="000E00DC">
        <w:rPr>
          <w:rFonts w:ascii="Gill Sans MT" w:hAnsi="Gill Sans MT"/>
          <w:lang w:val="es-ES"/>
        </w:rPr>
        <w:t>,</w:t>
      </w:r>
      <w:r w:rsidR="00540DC1" w:rsidRPr="000E00DC">
        <w:rPr>
          <w:rFonts w:ascii="Gill Sans MT" w:hAnsi="Gill Sans MT"/>
          <w:lang w:val="es-ES"/>
        </w:rPr>
        <w:t xml:space="preserve"> combinado con un buen diseño</w:t>
      </w:r>
      <w:r w:rsidR="000152E7" w:rsidRPr="000E00DC">
        <w:rPr>
          <w:rFonts w:ascii="Gill Sans MT" w:hAnsi="Gill Sans MT"/>
          <w:lang w:val="es-ES"/>
        </w:rPr>
        <w:t>, red de agentes y</w:t>
      </w:r>
      <w:r w:rsidR="00540DC1" w:rsidRPr="000E00DC">
        <w:rPr>
          <w:rFonts w:ascii="Gill Sans MT" w:hAnsi="Gill Sans MT"/>
          <w:lang w:val="es-ES"/>
        </w:rPr>
        <w:t xml:space="preserve"> calidad en </w:t>
      </w:r>
      <w:r w:rsidR="000152E7" w:rsidRPr="000E00DC">
        <w:rPr>
          <w:rFonts w:ascii="Gill Sans MT" w:hAnsi="Gill Sans MT"/>
          <w:lang w:val="es-ES"/>
        </w:rPr>
        <w:t>la atención</w:t>
      </w:r>
      <w:r w:rsidR="00540DC1" w:rsidRPr="000E00DC">
        <w:rPr>
          <w:rFonts w:ascii="Gill Sans MT" w:hAnsi="Gill Sans MT"/>
          <w:lang w:val="es-ES"/>
        </w:rPr>
        <w:t xml:space="preserve">. </w:t>
      </w:r>
    </w:p>
    <w:tbl>
      <w:tblPr>
        <w:tblW w:w="7796" w:type="dxa"/>
        <w:tblInd w:w="959" w:type="dxa"/>
        <w:tblLook w:val="04A0" w:firstRow="1" w:lastRow="0" w:firstColumn="1" w:lastColumn="0" w:noHBand="0" w:noVBand="1"/>
      </w:tblPr>
      <w:tblGrid>
        <w:gridCol w:w="7796"/>
      </w:tblGrid>
      <w:tr w:rsidR="0092716F" w:rsidRPr="003A704A" w:rsidTr="0092716F">
        <w:tc>
          <w:tcPr>
            <w:tcW w:w="7796" w:type="dxa"/>
            <w:shd w:val="clear" w:color="auto" w:fill="EEECE1" w:themeFill="background2"/>
          </w:tcPr>
          <w:p w:rsidR="0092716F" w:rsidRPr="000E00DC" w:rsidRDefault="0092716F" w:rsidP="0092716F">
            <w:pPr>
              <w:jc w:val="both"/>
              <w:rPr>
                <w:rFonts w:ascii="Gill Sans MT" w:hAnsi="Gill Sans MT"/>
                <w:i/>
                <w:sz w:val="18"/>
                <w:lang w:val="es-ES"/>
              </w:rPr>
            </w:pPr>
          </w:p>
          <w:p w:rsidR="00251715" w:rsidRPr="000E00DC" w:rsidRDefault="00251715" w:rsidP="007507EF">
            <w:pPr>
              <w:pStyle w:val="Descripcin"/>
              <w:jc w:val="center"/>
              <w:rPr>
                <w:i/>
                <w:color w:val="244061" w:themeColor="accent1" w:themeShade="80"/>
                <w:lang w:val="es-CO"/>
              </w:rPr>
            </w:pPr>
            <w:r w:rsidRPr="000E00DC">
              <w:rPr>
                <w:i/>
                <w:color w:val="244061" w:themeColor="accent1" w:themeShade="80"/>
                <w:lang w:val="es-CO"/>
              </w:rPr>
              <w:t xml:space="preserve">Nota </w:t>
            </w:r>
            <w:r w:rsidRPr="000E00DC">
              <w:rPr>
                <w:i/>
                <w:color w:val="244061" w:themeColor="accent1" w:themeShade="80"/>
                <w:lang w:val="es-CO"/>
              </w:rPr>
              <w:fldChar w:fldCharType="begin"/>
            </w:r>
            <w:r w:rsidRPr="000E00DC">
              <w:rPr>
                <w:i/>
                <w:color w:val="244061" w:themeColor="accent1" w:themeShade="80"/>
                <w:lang w:val="es-CO"/>
              </w:rPr>
              <w:instrText xml:space="preserve"> SEQ Nota \* ARABIC </w:instrText>
            </w:r>
            <w:r w:rsidRPr="000E00DC">
              <w:rPr>
                <w:i/>
                <w:color w:val="244061" w:themeColor="accent1" w:themeShade="80"/>
                <w:lang w:val="es-CO"/>
              </w:rPr>
              <w:fldChar w:fldCharType="separate"/>
            </w:r>
            <w:r w:rsidR="00405F84">
              <w:rPr>
                <w:i/>
                <w:noProof/>
                <w:color w:val="244061" w:themeColor="accent1" w:themeShade="80"/>
                <w:lang w:val="es-CO"/>
              </w:rPr>
              <w:t>11</w:t>
            </w:r>
            <w:r w:rsidRPr="000E00DC">
              <w:rPr>
                <w:i/>
                <w:color w:val="244061" w:themeColor="accent1" w:themeShade="80"/>
                <w:lang w:val="es-CO"/>
              </w:rPr>
              <w:fldChar w:fldCharType="end"/>
            </w:r>
            <w:r w:rsidR="007507EF" w:rsidRPr="000E00DC">
              <w:rPr>
                <w:i/>
                <w:color w:val="244061" w:themeColor="accent1" w:themeShade="80"/>
                <w:lang w:val="es-CO"/>
              </w:rPr>
              <w:t xml:space="preserve">: Incentivos BIM </w:t>
            </w:r>
          </w:p>
          <w:p w:rsidR="00251715" w:rsidRPr="000E00DC" w:rsidRDefault="00251715" w:rsidP="00251715">
            <w:pPr>
              <w:ind w:left="317" w:right="459"/>
              <w:jc w:val="both"/>
              <w:rPr>
                <w:rFonts w:ascii="Gill Sans MT" w:hAnsi="Gill Sans MT"/>
                <w:i/>
                <w:sz w:val="18"/>
                <w:lang w:val="es-ES"/>
              </w:rPr>
            </w:pPr>
          </w:p>
          <w:p w:rsidR="0092716F" w:rsidRPr="000E00DC" w:rsidRDefault="0092716F" w:rsidP="00251715">
            <w:pPr>
              <w:ind w:left="317" w:right="459"/>
              <w:jc w:val="both"/>
              <w:rPr>
                <w:rFonts w:ascii="Gill Sans MT" w:hAnsi="Gill Sans MT"/>
                <w:i/>
                <w:sz w:val="18"/>
                <w:lang w:val="es-ES"/>
              </w:rPr>
            </w:pPr>
            <w:r w:rsidRPr="000E00DC">
              <w:rPr>
                <w:rFonts w:ascii="Gill Sans MT" w:hAnsi="Gill Sans MT"/>
                <w:i/>
                <w:sz w:val="18"/>
                <w:lang w:val="es-ES"/>
              </w:rPr>
              <w:t xml:space="preserve">En nov 20016 BIM se asoció a la red de 6,000 corresponsales del banco </w:t>
            </w:r>
            <w:r w:rsidR="004C12F9" w:rsidRPr="000E00DC">
              <w:rPr>
                <w:rFonts w:ascii="Gill Sans MT" w:hAnsi="Gill Sans MT"/>
                <w:i/>
                <w:sz w:val="18"/>
                <w:lang w:val="es-ES"/>
              </w:rPr>
              <w:t>más</w:t>
            </w:r>
            <w:r w:rsidRPr="000E00DC">
              <w:rPr>
                <w:rFonts w:ascii="Gill Sans MT" w:hAnsi="Gill Sans MT"/>
                <w:i/>
                <w:sz w:val="18"/>
                <w:lang w:val="es-ES"/>
              </w:rPr>
              <w:t xml:space="preserve"> grande del Perú </w:t>
            </w:r>
            <w:r w:rsidR="00AC06E0" w:rsidRPr="000E00DC">
              <w:rPr>
                <w:rFonts w:ascii="Gill Sans MT" w:hAnsi="Gill Sans MT"/>
                <w:i/>
                <w:sz w:val="18"/>
                <w:lang w:val="es-ES"/>
              </w:rPr>
              <w:t xml:space="preserve">con el fin de </w:t>
            </w:r>
            <w:r w:rsidRPr="000E00DC">
              <w:rPr>
                <w:rFonts w:ascii="Gill Sans MT" w:hAnsi="Gill Sans MT"/>
                <w:i/>
                <w:sz w:val="18"/>
                <w:lang w:val="es-ES"/>
              </w:rPr>
              <w:t>ampliar el número de puntos de atención</w:t>
            </w:r>
            <w:r w:rsidR="00AC06E0" w:rsidRPr="000E00DC">
              <w:rPr>
                <w:rFonts w:ascii="Gill Sans MT" w:hAnsi="Gill Sans MT"/>
                <w:i/>
                <w:sz w:val="18"/>
                <w:lang w:val="es-ES"/>
              </w:rPr>
              <w:t xml:space="preserve"> para su servicio bandera de recargas telefónicas</w:t>
            </w:r>
            <w:r w:rsidRPr="000E00DC">
              <w:rPr>
                <w:rFonts w:ascii="Gill Sans MT" w:hAnsi="Gill Sans MT"/>
                <w:i/>
                <w:sz w:val="18"/>
                <w:lang w:val="es-ES"/>
              </w:rPr>
              <w:t xml:space="preserve">. </w:t>
            </w:r>
            <w:r w:rsidR="00AC06E0" w:rsidRPr="000E00DC">
              <w:rPr>
                <w:rFonts w:ascii="Gill Sans MT" w:hAnsi="Gill Sans MT"/>
                <w:i/>
                <w:sz w:val="18"/>
                <w:lang w:val="es-ES"/>
              </w:rPr>
              <w:t>L</w:t>
            </w:r>
            <w:r w:rsidRPr="000E00DC">
              <w:rPr>
                <w:rFonts w:ascii="Gill Sans MT" w:hAnsi="Gill Sans MT"/>
                <w:i/>
                <w:sz w:val="18"/>
                <w:lang w:val="es-ES"/>
              </w:rPr>
              <w:t xml:space="preserve">os </w:t>
            </w:r>
            <w:r w:rsidR="00AC06E0" w:rsidRPr="000E00DC">
              <w:rPr>
                <w:rFonts w:ascii="Gill Sans MT" w:hAnsi="Gill Sans MT"/>
                <w:i/>
                <w:sz w:val="18"/>
                <w:lang w:val="es-ES"/>
              </w:rPr>
              <w:t xml:space="preserve">establecimientos, sin embargo, </w:t>
            </w:r>
            <w:r w:rsidRPr="000E00DC">
              <w:rPr>
                <w:rFonts w:ascii="Gill Sans MT" w:hAnsi="Gill Sans MT"/>
                <w:i/>
                <w:sz w:val="18"/>
                <w:lang w:val="es-ES"/>
              </w:rPr>
              <w:t xml:space="preserve"> convencían a los clientes de  comprar las recargas de teléfono al comercio directamente en efectivo en lugar de a través de la billetera.  En respuesta, BIM implement</w:t>
            </w:r>
            <w:r w:rsidR="00AC06E0" w:rsidRPr="000E00DC">
              <w:rPr>
                <w:rFonts w:ascii="Gill Sans MT" w:hAnsi="Gill Sans MT"/>
                <w:i/>
                <w:sz w:val="18"/>
                <w:lang w:val="es-ES"/>
              </w:rPr>
              <w:t xml:space="preserve">ó </w:t>
            </w:r>
            <w:r w:rsidRPr="000E00DC">
              <w:rPr>
                <w:rFonts w:ascii="Gill Sans MT" w:hAnsi="Gill Sans MT"/>
                <w:i/>
                <w:sz w:val="18"/>
                <w:lang w:val="es-ES"/>
              </w:rPr>
              <w:t>un incentivo que pagaba  4.5 veces la comisión que recibían los comercios directamente de la</w:t>
            </w:r>
            <w:r w:rsidR="00AC06E0" w:rsidRPr="000E00DC">
              <w:rPr>
                <w:rFonts w:ascii="Gill Sans MT" w:hAnsi="Gill Sans MT"/>
                <w:i/>
                <w:sz w:val="18"/>
                <w:lang w:val="es-ES"/>
              </w:rPr>
              <w:t xml:space="preserve"> telefónica. Ahora cuentan con </w:t>
            </w:r>
            <w:r w:rsidR="004C12F9" w:rsidRPr="000E00DC">
              <w:rPr>
                <w:rFonts w:ascii="Gill Sans MT" w:hAnsi="Gill Sans MT"/>
                <w:i/>
                <w:sz w:val="18"/>
                <w:lang w:val="es-ES"/>
              </w:rPr>
              <w:t>más</w:t>
            </w:r>
            <w:r w:rsidRPr="000E00DC">
              <w:rPr>
                <w:rFonts w:ascii="Gill Sans MT" w:hAnsi="Gill Sans MT"/>
                <w:i/>
                <w:sz w:val="18"/>
                <w:lang w:val="es-ES"/>
              </w:rPr>
              <w:t xml:space="preserve"> de 5,000 comercios que ofrecen las recargas.</w:t>
            </w:r>
          </w:p>
          <w:p w:rsidR="0092716F" w:rsidRPr="000E00DC" w:rsidRDefault="0092716F" w:rsidP="0092716F">
            <w:pPr>
              <w:jc w:val="both"/>
              <w:rPr>
                <w:rFonts w:ascii="Gill Sans MT" w:hAnsi="Gill Sans MT"/>
                <w:i/>
                <w:sz w:val="18"/>
                <w:lang w:val="es-ES"/>
              </w:rPr>
            </w:pPr>
          </w:p>
          <w:p w:rsidR="00C932EE" w:rsidRPr="000E00DC" w:rsidRDefault="00AC06E0" w:rsidP="00251715">
            <w:pPr>
              <w:ind w:left="317" w:right="459"/>
              <w:jc w:val="both"/>
              <w:rPr>
                <w:rFonts w:ascii="Gill Sans MT" w:hAnsi="Gill Sans MT"/>
                <w:i/>
                <w:sz w:val="18"/>
                <w:lang w:val="es-ES"/>
              </w:rPr>
            </w:pPr>
            <w:r w:rsidRPr="000E00DC">
              <w:rPr>
                <w:rFonts w:ascii="Gill Sans MT" w:hAnsi="Gill Sans MT"/>
                <w:i/>
                <w:sz w:val="18"/>
                <w:lang w:val="es-ES"/>
              </w:rPr>
              <w:t>M</w:t>
            </w:r>
            <w:r w:rsidR="0092716F" w:rsidRPr="000E00DC">
              <w:rPr>
                <w:rFonts w:ascii="Gill Sans MT" w:hAnsi="Gill Sans MT"/>
                <w:i/>
                <w:sz w:val="18"/>
                <w:lang w:val="es-ES"/>
              </w:rPr>
              <w:t>ientras result</w:t>
            </w:r>
            <w:r w:rsidR="00C932EE" w:rsidRPr="000E00DC">
              <w:rPr>
                <w:rFonts w:ascii="Gill Sans MT" w:hAnsi="Gill Sans MT"/>
                <w:i/>
                <w:sz w:val="18"/>
                <w:lang w:val="es-ES"/>
              </w:rPr>
              <w:t>ó</w:t>
            </w:r>
            <w:r w:rsidR="0092716F" w:rsidRPr="000E00DC">
              <w:rPr>
                <w:rFonts w:ascii="Gill Sans MT" w:hAnsi="Gill Sans MT"/>
                <w:i/>
                <w:sz w:val="18"/>
                <w:lang w:val="es-ES"/>
              </w:rPr>
              <w:t xml:space="preserve"> muy atractiva y exitosa, esta comisión tan </w:t>
            </w:r>
            <w:r w:rsidRPr="000E00DC">
              <w:rPr>
                <w:rFonts w:ascii="Gill Sans MT" w:hAnsi="Gill Sans MT"/>
                <w:i/>
                <w:sz w:val="18"/>
                <w:lang w:val="es-ES"/>
              </w:rPr>
              <w:t>alta</w:t>
            </w:r>
            <w:r w:rsidR="00C932EE" w:rsidRPr="000E00DC">
              <w:rPr>
                <w:rFonts w:ascii="Gill Sans MT" w:hAnsi="Gill Sans MT"/>
                <w:i/>
                <w:sz w:val="18"/>
                <w:lang w:val="es-ES"/>
              </w:rPr>
              <w:t xml:space="preserve"> no era sostenible; </w:t>
            </w:r>
            <w:r w:rsidR="0092716F" w:rsidRPr="000E00DC">
              <w:rPr>
                <w:rFonts w:ascii="Gill Sans MT" w:hAnsi="Gill Sans MT"/>
                <w:i/>
                <w:sz w:val="18"/>
                <w:lang w:val="es-ES"/>
              </w:rPr>
              <w:t>BIM se vi</w:t>
            </w:r>
            <w:r w:rsidR="00C932EE" w:rsidRPr="000E00DC">
              <w:rPr>
                <w:rFonts w:ascii="Gill Sans MT" w:hAnsi="Gill Sans MT"/>
                <w:i/>
                <w:sz w:val="18"/>
                <w:lang w:val="es-ES"/>
              </w:rPr>
              <w:t>ó</w:t>
            </w:r>
            <w:r w:rsidR="0092716F" w:rsidRPr="000E00DC">
              <w:rPr>
                <w:rFonts w:ascii="Gill Sans MT" w:hAnsi="Gill Sans MT"/>
                <w:i/>
                <w:sz w:val="18"/>
                <w:lang w:val="es-ES"/>
              </w:rPr>
              <w:t xml:space="preserve"> obligado a reducirla</w:t>
            </w:r>
            <w:r w:rsidR="00C932EE" w:rsidRPr="000E00DC">
              <w:rPr>
                <w:rFonts w:ascii="Gill Sans MT" w:hAnsi="Gill Sans MT"/>
                <w:i/>
                <w:sz w:val="18"/>
                <w:lang w:val="es-ES"/>
              </w:rPr>
              <w:t xml:space="preserve"> a 2.5</w:t>
            </w:r>
            <w:r w:rsidR="0092716F" w:rsidRPr="000E00DC">
              <w:rPr>
                <w:rFonts w:ascii="Gill Sans MT" w:hAnsi="Gill Sans MT"/>
                <w:i/>
                <w:sz w:val="18"/>
                <w:lang w:val="es-ES"/>
              </w:rPr>
              <w:t xml:space="preserve">. </w:t>
            </w:r>
            <w:r w:rsidR="00C932EE" w:rsidRPr="000E00DC">
              <w:rPr>
                <w:rFonts w:ascii="Gill Sans MT" w:hAnsi="Gill Sans MT"/>
                <w:i/>
                <w:sz w:val="18"/>
                <w:lang w:val="es-ES"/>
              </w:rPr>
              <w:t xml:space="preserve"> </w:t>
            </w:r>
            <w:r w:rsidR="0092716F" w:rsidRPr="000E00DC">
              <w:rPr>
                <w:rFonts w:ascii="Gill Sans MT" w:hAnsi="Gill Sans MT"/>
                <w:i/>
                <w:sz w:val="18"/>
                <w:lang w:val="es-ES"/>
              </w:rPr>
              <w:t>Se esperaba que dado que el agente debía cerrar el negocio para ir a depositar (y liberar cupo), el costo revertiría lo logrado hasta el momento con el incentivo.</w:t>
            </w:r>
            <w:r w:rsidR="00C932EE" w:rsidRPr="000E00DC">
              <w:rPr>
                <w:rFonts w:ascii="Gill Sans MT" w:hAnsi="Gill Sans MT"/>
                <w:i/>
                <w:sz w:val="18"/>
                <w:lang w:val="es-ES"/>
              </w:rPr>
              <w:t xml:space="preserve"> Pero no</w:t>
            </w:r>
            <w:r w:rsidR="0092716F" w:rsidRPr="000E00DC">
              <w:rPr>
                <w:rFonts w:ascii="Gill Sans MT" w:hAnsi="Gill Sans MT"/>
                <w:i/>
                <w:sz w:val="18"/>
                <w:lang w:val="es-ES"/>
              </w:rPr>
              <w:t xml:space="preserve"> fue así. Para entonces ya los agentes habían aprendido que con BIM tenían otros beneficios que mitigaban el costo.  </w:t>
            </w:r>
          </w:p>
          <w:p w:rsidR="00C932EE" w:rsidRPr="000E00DC" w:rsidRDefault="00C932EE" w:rsidP="0092716F">
            <w:pPr>
              <w:jc w:val="both"/>
              <w:rPr>
                <w:rFonts w:ascii="Gill Sans MT" w:hAnsi="Gill Sans MT"/>
                <w:i/>
                <w:sz w:val="18"/>
                <w:lang w:val="es-ES"/>
              </w:rPr>
            </w:pPr>
          </w:p>
          <w:p w:rsidR="0092716F" w:rsidRPr="000E00DC" w:rsidRDefault="0092716F" w:rsidP="00251715">
            <w:pPr>
              <w:ind w:left="317" w:right="459"/>
              <w:jc w:val="both"/>
              <w:rPr>
                <w:rFonts w:ascii="Gill Sans MT" w:hAnsi="Gill Sans MT"/>
                <w:i/>
                <w:sz w:val="18"/>
                <w:lang w:val="es-ES"/>
              </w:rPr>
            </w:pPr>
            <w:r w:rsidRPr="000E00DC">
              <w:rPr>
                <w:rFonts w:ascii="Gill Sans MT" w:hAnsi="Gill Sans MT"/>
                <w:i/>
                <w:sz w:val="18"/>
                <w:lang w:val="es-ES"/>
              </w:rPr>
              <w:t xml:space="preserve">Antes de BIM los agentes compraban </w:t>
            </w:r>
            <w:r w:rsidR="00C932EE" w:rsidRPr="000E00DC">
              <w:rPr>
                <w:rFonts w:ascii="Gill Sans MT" w:hAnsi="Gill Sans MT"/>
                <w:i/>
                <w:sz w:val="18"/>
                <w:lang w:val="es-ES"/>
              </w:rPr>
              <w:t xml:space="preserve">recargas </w:t>
            </w:r>
            <w:r w:rsidRPr="000E00DC">
              <w:rPr>
                <w:rFonts w:ascii="Gill Sans MT" w:hAnsi="Gill Sans MT"/>
                <w:i/>
                <w:sz w:val="18"/>
                <w:lang w:val="es-ES"/>
              </w:rPr>
              <w:t xml:space="preserve">directamente de las telco. </w:t>
            </w:r>
            <w:r w:rsidR="00C932EE" w:rsidRPr="000E00DC">
              <w:rPr>
                <w:rFonts w:ascii="Gill Sans MT" w:hAnsi="Gill Sans MT"/>
                <w:i/>
                <w:sz w:val="18"/>
                <w:lang w:val="es-ES"/>
              </w:rPr>
              <w:t>C</w:t>
            </w:r>
            <w:r w:rsidRPr="000E00DC">
              <w:rPr>
                <w:rFonts w:ascii="Gill Sans MT" w:hAnsi="Gill Sans MT"/>
                <w:i/>
                <w:sz w:val="18"/>
                <w:lang w:val="es-ES"/>
              </w:rPr>
              <w:t>omo mucho</w:t>
            </w:r>
            <w:r w:rsidR="00C932EE" w:rsidRPr="000E00DC">
              <w:rPr>
                <w:rFonts w:ascii="Gill Sans MT" w:hAnsi="Gill Sans MT"/>
                <w:i/>
                <w:sz w:val="18"/>
                <w:lang w:val="es-ES"/>
              </w:rPr>
              <w:t>s</w:t>
            </w:r>
            <w:r w:rsidRPr="000E00DC">
              <w:rPr>
                <w:rFonts w:ascii="Gill Sans MT" w:hAnsi="Gill Sans MT"/>
                <w:i/>
                <w:sz w:val="18"/>
                <w:lang w:val="es-ES"/>
              </w:rPr>
              <w:t xml:space="preserve"> compraban el mínimo</w:t>
            </w:r>
            <w:r w:rsidR="00C932EE" w:rsidRPr="000E00DC">
              <w:rPr>
                <w:rFonts w:ascii="Gill Sans MT" w:hAnsi="Gill Sans MT"/>
                <w:i/>
                <w:sz w:val="18"/>
                <w:lang w:val="es-ES"/>
              </w:rPr>
              <w:t xml:space="preserve"> permitido</w:t>
            </w:r>
            <w:r w:rsidRPr="000E00DC">
              <w:rPr>
                <w:rFonts w:ascii="Gill Sans MT" w:hAnsi="Gill Sans MT"/>
                <w:i/>
                <w:sz w:val="18"/>
                <w:lang w:val="es-ES"/>
              </w:rPr>
              <w:t xml:space="preserve">, </w:t>
            </w:r>
            <w:r w:rsidR="00C932EE" w:rsidRPr="000E00DC">
              <w:rPr>
                <w:rFonts w:ascii="Gill Sans MT" w:hAnsi="Gill Sans MT"/>
                <w:i/>
                <w:sz w:val="18"/>
                <w:lang w:val="es-ES"/>
              </w:rPr>
              <w:t xml:space="preserve">las recargas </w:t>
            </w:r>
            <w:r w:rsidRPr="000E00DC">
              <w:rPr>
                <w:rFonts w:ascii="Gill Sans MT" w:hAnsi="Gill Sans MT"/>
                <w:i/>
                <w:sz w:val="18"/>
                <w:lang w:val="es-ES"/>
              </w:rPr>
              <w:t xml:space="preserve">se les </w:t>
            </w:r>
            <w:r w:rsidR="00C932EE" w:rsidRPr="000E00DC">
              <w:rPr>
                <w:rFonts w:ascii="Gill Sans MT" w:hAnsi="Gill Sans MT"/>
                <w:i/>
                <w:sz w:val="18"/>
                <w:lang w:val="es-ES"/>
              </w:rPr>
              <w:t>agotaban</w:t>
            </w:r>
            <w:r w:rsidRPr="000E00DC">
              <w:rPr>
                <w:rFonts w:ascii="Gill Sans MT" w:hAnsi="Gill Sans MT"/>
                <w:i/>
                <w:sz w:val="18"/>
                <w:lang w:val="es-ES"/>
              </w:rPr>
              <w:t xml:space="preserve"> rápidamente y </w:t>
            </w:r>
            <w:r w:rsidR="00C932EE" w:rsidRPr="000E00DC">
              <w:rPr>
                <w:rFonts w:ascii="Gill Sans MT" w:hAnsi="Gill Sans MT"/>
                <w:i/>
                <w:sz w:val="18"/>
                <w:lang w:val="es-ES"/>
              </w:rPr>
              <w:t>perdían ventas  al no poder</w:t>
            </w:r>
            <w:r w:rsidRPr="000E00DC">
              <w:rPr>
                <w:rFonts w:ascii="Gill Sans MT" w:hAnsi="Gill Sans MT"/>
                <w:i/>
                <w:sz w:val="18"/>
                <w:lang w:val="es-ES"/>
              </w:rPr>
              <w:t xml:space="preserve"> </w:t>
            </w:r>
            <w:r w:rsidR="00C932EE" w:rsidRPr="000E00DC">
              <w:rPr>
                <w:rFonts w:ascii="Gill Sans MT" w:hAnsi="Gill Sans MT"/>
                <w:i/>
                <w:sz w:val="18"/>
                <w:lang w:val="es-ES"/>
              </w:rPr>
              <w:t>comprar</w:t>
            </w:r>
            <w:r w:rsidRPr="000E00DC">
              <w:rPr>
                <w:rFonts w:ascii="Gill Sans MT" w:hAnsi="Gill Sans MT"/>
                <w:i/>
                <w:sz w:val="18"/>
                <w:lang w:val="es-ES"/>
              </w:rPr>
              <w:t xml:space="preserve"> </w:t>
            </w:r>
            <w:r w:rsidR="00C932EE" w:rsidRPr="000E00DC">
              <w:rPr>
                <w:rFonts w:ascii="Gill Sans MT" w:hAnsi="Gill Sans MT"/>
                <w:i/>
                <w:sz w:val="18"/>
                <w:lang w:val="es-ES"/>
              </w:rPr>
              <w:t xml:space="preserve">adicionales </w:t>
            </w:r>
            <w:r w:rsidRPr="000E00DC">
              <w:rPr>
                <w:rFonts w:ascii="Gill Sans MT" w:hAnsi="Gill Sans MT"/>
                <w:i/>
                <w:sz w:val="18"/>
                <w:lang w:val="es-ES"/>
              </w:rPr>
              <w:t xml:space="preserve">hasta que volviera el vendedor. Ahora </w:t>
            </w:r>
            <w:r w:rsidR="00C932EE" w:rsidRPr="000E00DC">
              <w:rPr>
                <w:rFonts w:ascii="Gill Sans MT" w:hAnsi="Gill Sans MT"/>
                <w:i/>
                <w:sz w:val="18"/>
                <w:lang w:val="es-ES"/>
              </w:rPr>
              <w:t>con BIM no tien</w:t>
            </w:r>
            <w:r w:rsidR="00251715" w:rsidRPr="000E00DC">
              <w:rPr>
                <w:rFonts w:ascii="Gill Sans MT" w:hAnsi="Gill Sans MT"/>
                <w:i/>
                <w:sz w:val="18"/>
                <w:lang w:val="es-ES"/>
              </w:rPr>
              <w:t>e</w:t>
            </w:r>
            <w:r w:rsidR="00C932EE" w:rsidRPr="000E00DC">
              <w:rPr>
                <w:rFonts w:ascii="Gill Sans MT" w:hAnsi="Gill Sans MT"/>
                <w:i/>
                <w:sz w:val="18"/>
                <w:lang w:val="es-ES"/>
              </w:rPr>
              <w:t>n</w:t>
            </w:r>
            <w:r w:rsidRPr="000E00DC">
              <w:rPr>
                <w:rFonts w:ascii="Gill Sans MT" w:hAnsi="Gill Sans MT"/>
                <w:i/>
                <w:sz w:val="18"/>
                <w:lang w:val="es-ES"/>
              </w:rPr>
              <w:t xml:space="preserve"> que comprar un mínimo y, además,  </w:t>
            </w:r>
            <w:r w:rsidR="00251715" w:rsidRPr="000E00DC">
              <w:rPr>
                <w:rFonts w:ascii="Gill Sans MT" w:hAnsi="Gill Sans MT"/>
                <w:i/>
                <w:sz w:val="18"/>
                <w:lang w:val="es-ES"/>
              </w:rPr>
              <w:t>ven</w:t>
            </w:r>
            <w:r w:rsidRPr="000E00DC">
              <w:rPr>
                <w:rFonts w:ascii="Gill Sans MT" w:hAnsi="Gill Sans MT"/>
                <w:i/>
                <w:sz w:val="18"/>
                <w:lang w:val="es-ES"/>
              </w:rPr>
              <w:t xml:space="preserve"> el beneficio generado de otras </w:t>
            </w:r>
            <w:r w:rsidR="00251715" w:rsidRPr="000E00DC">
              <w:rPr>
                <w:rFonts w:ascii="Gill Sans MT" w:hAnsi="Gill Sans MT"/>
                <w:i/>
                <w:sz w:val="18"/>
                <w:lang w:val="es-ES"/>
              </w:rPr>
              <w:t>servicios</w:t>
            </w:r>
            <w:r w:rsidRPr="000E00DC">
              <w:rPr>
                <w:rFonts w:ascii="Gill Sans MT" w:hAnsi="Gill Sans MT"/>
                <w:i/>
                <w:sz w:val="18"/>
                <w:lang w:val="es-ES"/>
              </w:rPr>
              <w:t xml:space="preserve"> (ej. transferencias) y de la venta cruzada.  El incentivo se pagaba semanalmente para que los agentes vieran y recibieran frecuentemente lo que ganaban.</w:t>
            </w:r>
          </w:p>
          <w:p w:rsidR="0092716F" w:rsidRPr="000E00DC" w:rsidRDefault="0092716F" w:rsidP="00251715">
            <w:pPr>
              <w:keepNext/>
              <w:jc w:val="both"/>
              <w:rPr>
                <w:rFonts w:ascii="Gill Sans MT" w:hAnsi="Gill Sans MT"/>
                <w:i/>
                <w:sz w:val="18"/>
                <w:lang w:val="es-ES"/>
              </w:rPr>
            </w:pPr>
          </w:p>
        </w:tc>
      </w:tr>
    </w:tbl>
    <w:p w:rsidR="00AC06E0" w:rsidRPr="000E00DC" w:rsidRDefault="00AC06E0" w:rsidP="00CC17B0">
      <w:pPr>
        <w:jc w:val="both"/>
        <w:rPr>
          <w:rFonts w:ascii="Gill Sans MT" w:hAnsi="Gill Sans MT"/>
          <w:lang w:val="es-ES"/>
        </w:rPr>
      </w:pPr>
      <w:r w:rsidRPr="000E00DC">
        <w:rPr>
          <w:rFonts w:ascii="Gill Sans MT" w:hAnsi="Gill Sans MT"/>
          <w:i/>
          <w:sz w:val="18"/>
          <w:lang w:val="es-ES"/>
        </w:rPr>
        <w:t>.</w:t>
      </w:r>
    </w:p>
    <w:p w:rsidR="002C082B" w:rsidRPr="000E00DC" w:rsidRDefault="00B1198E" w:rsidP="00CC17B0">
      <w:pPr>
        <w:jc w:val="both"/>
        <w:rPr>
          <w:rFonts w:ascii="Gill Sans MT" w:hAnsi="Gill Sans MT"/>
          <w:lang w:val="es-ES"/>
        </w:rPr>
      </w:pPr>
      <w:r w:rsidRPr="000E00DC">
        <w:rPr>
          <w:rFonts w:ascii="Gill Sans MT" w:hAnsi="Gill Sans MT"/>
          <w:lang w:val="es-ES"/>
        </w:rPr>
        <w:t>Gran parte del éxito de</w:t>
      </w:r>
      <w:r w:rsidR="00926A98" w:rsidRPr="000E00DC">
        <w:rPr>
          <w:rFonts w:ascii="Gill Sans MT" w:hAnsi="Gill Sans MT"/>
          <w:lang w:val="es-ES"/>
        </w:rPr>
        <w:t xml:space="preserve"> producto de transferencias de </w:t>
      </w:r>
      <w:r w:rsidRPr="000E00DC">
        <w:rPr>
          <w:rFonts w:ascii="Gill Sans MT" w:hAnsi="Gill Sans MT"/>
          <w:lang w:val="es-ES"/>
        </w:rPr>
        <w:t xml:space="preserve">Safari.com (Kenia) radica en que minimiza el sistema de </w:t>
      </w:r>
      <w:r w:rsidRPr="000E00DC">
        <w:rPr>
          <w:rFonts w:ascii="Gill Sans MT" w:hAnsi="Gill Sans MT"/>
          <w:lang w:val="es-CO"/>
        </w:rPr>
        <w:t>corrupción</w:t>
      </w:r>
      <w:r w:rsidRPr="000E00DC">
        <w:rPr>
          <w:rFonts w:ascii="Gill Sans MT" w:hAnsi="Gill Sans MT"/>
          <w:lang w:val="es-ES"/>
        </w:rPr>
        <w:t xml:space="preserve"> prevaleciente en la entrega de cualquier servicio financiero en el país</w:t>
      </w:r>
      <w:r w:rsidR="004C12F9" w:rsidRPr="000E00DC">
        <w:rPr>
          <w:rFonts w:ascii="Gill Sans MT" w:hAnsi="Gill Sans MT"/>
          <w:lang w:val="es-ES"/>
        </w:rPr>
        <w:t xml:space="preserve">. </w:t>
      </w:r>
      <w:r w:rsidR="002C082B" w:rsidRPr="000E00DC">
        <w:rPr>
          <w:rFonts w:ascii="Gill Sans MT" w:hAnsi="Gill Sans MT"/>
          <w:lang w:val="es-ES"/>
        </w:rPr>
        <w:t>C</w:t>
      </w:r>
      <w:r w:rsidR="008B6094" w:rsidRPr="000E00DC">
        <w:rPr>
          <w:rFonts w:ascii="Gill Sans MT" w:hAnsi="Gill Sans MT"/>
          <w:lang w:val="es-ES"/>
        </w:rPr>
        <w:t xml:space="preserve">erca del 80% de los </w:t>
      </w:r>
      <w:r w:rsidR="002C082B" w:rsidRPr="000E00DC">
        <w:rPr>
          <w:rFonts w:ascii="Gill Sans MT" w:hAnsi="Gill Sans MT"/>
          <w:lang w:val="es-ES"/>
        </w:rPr>
        <w:t xml:space="preserve">préstamos urbanos y rurales </w:t>
      </w:r>
      <w:r w:rsidR="008B6094" w:rsidRPr="000E00DC">
        <w:rPr>
          <w:rFonts w:ascii="Gill Sans MT" w:hAnsi="Gill Sans MT"/>
          <w:lang w:val="es-ES"/>
        </w:rPr>
        <w:t xml:space="preserve">de bajo monto </w:t>
      </w:r>
      <w:r w:rsidR="002C082B" w:rsidRPr="000E00DC">
        <w:rPr>
          <w:rFonts w:ascii="Gill Sans MT" w:hAnsi="Gill Sans MT"/>
          <w:lang w:val="es-ES"/>
        </w:rPr>
        <w:t xml:space="preserve">son desembolsados a las billeteras de los usuarios. El sistema de cheques utilizado anteriormente daba lugar a que el costo de obtener un </w:t>
      </w:r>
      <w:r w:rsidR="008B6094" w:rsidRPr="000E00DC">
        <w:rPr>
          <w:rFonts w:ascii="Gill Sans MT" w:hAnsi="Gill Sans MT"/>
          <w:lang w:val="es-ES"/>
        </w:rPr>
        <w:t>crédito</w:t>
      </w:r>
      <w:r w:rsidR="002C082B" w:rsidRPr="000E00DC">
        <w:rPr>
          <w:rFonts w:ascii="Gill Sans MT" w:hAnsi="Gill Sans MT"/>
          <w:lang w:val="es-ES"/>
        </w:rPr>
        <w:t xml:space="preserve"> se viera aumentado por mordidas/comisiones solicitadas por asesores y personal de </w:t>
      </w:r>
      <w:r w:rsidR="008B6094" w:rsidRPr="000E00DC">
        <w:rPr>
          <w:rFonts w:ascii="Gill Sans MT" w:hAnsi="Gill Sans MT"/>
          <w:lang w:val="es-ES"/>
        </w:rPr>
        <w:t>atención</w:t>
      </w:r>
      <w:r w:rsidR="002C082B" w:rsidRPr="000E00DC">
        <w:rPr>
          <w:rFonts w:ascii="Gill Sans MT" w:hAnsi="Gill Sans MT"/>
          <w:lang w:val="es-ES"/>
        </w:rPr>
        <w:t xml:space="preserve"> al cliente ($2.0 </w:t>
      </w:r>
      <w:r w:rsidR="00A77AED" w:rsidRPr="000E00DC">
        <w:rPr>
          <w:rFonts w:ascii="Gill Sans MT" w:hAnsi="Gill Sans MT"/>
          <w:lang w:val="es-ES"/>
        </w:rPr>
        <w:t>a</w:t>
      </w:r>
      <w:r w:rsidR="002C082B" w:rsidRPr="000E00DC">
        <w:rPr>
          <w:rFonts w:ascii="Gill Sans MT" w:hAnsi="Gill Sans MT"/>
          <w:lang w:val="es-ES"/>
        </w:rPr>
        <w:t xml:space="preserve"> $5.0 por completar la solicitud de préstamo, $2.50 ayuda para el transporte, etc.).  </w:t>
      </w:r>
      <w:r w:rsidR="008B6094" w:rsidRPr="000E00DC">
        <w:rPr>
          <w:rFonts w:ascii="Gill Sans MT" w:hAnsi="Gill Sans MT"/>
          <w:lang w:val="es-ES"/>
        </w:rPr>
        <w:t xml:space="preserve">Las entidades también </w:t>
      </w:r>
      <w:r w:rsidR="00A77AED" w:rsidRPr="000E00DC">
        <w:rPr>
          <w:rFonts w:ascii="Gill Sans MT" w:hAnsi="Gill Sans MT"/>
          <w:lang w:val="es-ES"/>
        </w:rPr>
        <w:t>están</w:t>
      </w:r>
      <w:r w:rsidR="008B6094" w:rsidRPr="000E00DC">
        <w:rPr>
          <w:rFonts w:ascii="Gill Sans MT" w:hAnsi="Gill Sans MT"/>
          <w:lang w:val="es-ES"/>
        </w:rPr>
        <w:t xml:space="preserve"> interesadas en usar </w:t>
      </w:r>
      <w:r w:rsidR="00A77AED" w:rsidRPr="000E00DC">
        <w:rPr>
          <w:rFonts w:ascii="Gill Sans MT" w:hAnsi="Gill Sans MT"/>
          <w:lang w:val="es-ES"/>
        </w:rPr>
        <w:t>M</w:t>
      </w:r>
      <w:r w:rsidR="008B6094" w:rsidRPr="000E00DC">
        <w:rPr>
          <w:rFonts w:ascii="Gill Sans MT" w:hAnsi="Gill Sans MT"/>
          <w:lang w:val="es-ES"/>
        </w:rPr>
        <w:t>-pesa:</w:t>
      </w:r>
      <w:r w:rsidR="00A77AED" w:rsidRPr="000E00DC">
        <w:rPr>
          <w:rFonts w:ascii="Gill Sans MT" w:hAnsi="Gill Sans MT"/>
          <w:lang w:val="es-ES"/>
        </w:rPr>
        <w:t xml:space="preserve"> </w:t>
      </w:r>
      <w:r w:rsidR="008B6094" w:rsidRPr="000E00DC">
        <w:rPr>
          <w:rFonts w:ascii="Gill Sans MT" w:hAnsi="Gill Sans MT"/>
          <w:lang w:val="es-ES"/>
        </w:rPr>
        <w:t xml:space="preserve">elimina la necesidad de ir al banco, la </w:t>
      </w:r>
      <w:r w:rsidR="00A77AED" w:rsidRPr="000E00DC">
        <w:rPr>
          <w:rFonts w:ascii="Gill Sans MT" w:hAnsi="Gill Sans MT"/>
          <w:lang w:val="es-ES"/>
        </w:rPr>
        <w:t>transacción</w:t>
      </w:r>
      <w:r w:rsidR="008B6094" w:rsidRPr="000E00DC">
        <w:rPr>
          <w:rFonts w:ascii="Gill Sans MT" w:hAnsi="Gill Sans MT"/>
          <w:lang w:val="es-ES"/>
        </w:rPr>
        <w:t xml:space="preserve"> es muy simple</w:t>
      </w:r>
      <w:r w:rsidR="00926A98" w:rsidRPr="000E00DC">
        <w:rPr>
          <w:rFonts w:ascii="Gill Sans MT" w:hAnsi="Gill Sans MT"/>
          <w:lang w:val="es-ES"/>
        </w:rPr>
        <w:t>.</w:t>
      </w:r>
    </w:p>
    <w:p w:rsidR="00195B3E" w:rsidRPr="000E00DC" w:rsidRDefault="00195B3E" w:rsidP="00CC17B0">
      <w:pPr>
        <w:jc w:val="both"/>
        <w:rPr>
          <w:rFonts w:ascii="Gill Sans MT" w:hAnsi="Gill Sans MT"/>
          <w:lang w:val="es-ES"/>
        </w:rPr>
      </w:pPr>
      <w:r w:rsidRPr="000E00DC">
        <w:rPr>
          <w:rFonts w:ascii="Gill Sans MT" w:hAnsi="Gill Sans MT"/>
          <w:lang w:val="es-ES"/>
        </w:rPr>
        <w:t xml:space="preserve">En Kenia prevalecen tradiciones de ayudar con dinero no solo a tus padres sino también a otros familiares y amigos </w:t>
      </w:r>
      <w:r w:rsidR="008D06D5" w:rsidRPr="000E00DC">
        <w:rPr>
          <w:rFonts w:ascii="Gill Sans MT" w:hAnsi="Gill Sans MT"/>
          <w:lang w:val="es-ES"/>
        </w:rPr>
        <w:t xml:space="preserve"> cercanos. </w:t>
      </w:r>
      <w:r w:rsidRPr="000E00DC">
        <w:rPr>
          <w:rFonts w:ascii="Gill Sans MT" w:hAnsi="Gill Sans MT"/>
          <w:lang w:val="es-ES"/>
        </w:rPr>
        <w:t xml:space="preserve">  </w:t>
      </w:r>
      <w:r w:rsidR="008D06D5" w:rsidRPr="000E00DC">
        <w:rPr>
          <w:rFonts w:ascii="Gill Sans MT" w:hAnsi="Gill Sans MT"/>
          <w:lang w:val="es-ES"/>
        </w:rPr>
        <w:t xml:space="preserve">Esto significa que, previo a M-pesa, cuando un cliente iba a visitar a sus  padres otros parientes y amigos llegan a saludar y pedirle dinero. </w:t>
      </w:r>
      <w:r w:rsidR="002C082B" w:rsidRPr="000E00DC">
        <w:rPr>
          <w:rFonts w:ascii="Gill Sans MT" w:hAnsi="Gill Sans MT"/>
          <w:lang w:val="es-ES"/>
        </w:rPr>
        <w:t xml:space="preserve">La visita implicaba un costo de trasporte y tiempo. </w:t>
      </w:r>
      <w:r w:rsidR="008D06D5" w:rsidRPr="000E00DC">
        <w:rPr>
          <w:rFonts w:ascii="Gill Sans MT" w:hAnsi="Gill Sans MT"/>
          <w:lang w:val="es-ES"/>
        </w:rPr>
        <w:t>Ahora</w:t>
      </w:r>
      <w:r w:rsidR="002C082B" w:rsidRPr="000E00DC">
        <w:rPr>
          <w:rFonts w:ascii="Gill Sans MT" w:hAnsi="Gill Sans MT"/>
          <w:lang w:val="es-ES"/>
        </w:rPr>
        <w:t>,</w:t>
      </w:r>
      <w:r w:rsidR="008D06D5" w:rsidRPr="000E00DC">
        <w:rPr>
          <w:rFonts w:ascii="Gill Sans MT" w:hAnsi="Gill Sans MT"/>
          <w:lang w:val="es-ES"/>
        </w:rPr>
        <w:t xml:space="preserve"> </w:t>
      </w:r>
      <w:r w:rsidR="002C082B" w:rsidRPr="000E00DC">
        <w:rPr>
          <w:rFonts w:ascii="Gill Sans MT" w:hAnsi="Gill Sans MT"/>
          <w:lang w:val="es-ES"/>
        </w:rPr>
        <w:t>gracias</w:t>
      </w:r>
      <w:r w:rsidR="008D06D5" w:rsidRPr="000E00DC">
        <w:rPr>
          <w:rFonts w:ascii="Gill Sans MT" w:hAnsi="Gill Sans MT"/>
          <w:lang w:val="es-ES"/>
        </w:rPr>
        <w:t xml:space="preserve"> a M-pesa</w:t>
      </w:r>
      <w:r w:rsidR="002C082B" w:rsidRPr="000E00DC">
        <w:rPr>
          <w:rFonts w:ascii="Gill Sans MT" w:hAnsi="Gill Sans MT"/>
          <w:lang w:val="es-ES"/>
        </w:rPr>
        <w:t>,</w:t>
      </w:r>
      <w:r w:rsidR="008D06D5" w:rsidRPr="000E00DC">
        <w:rPr>
          <w:rFonts w:ascii="Gill Sans MT" w:hAnsi="Gill Sans MT"/>
          <w:lang w:val="es-ES"/>
        </w:rPr>
        <w:t xml:space="preserve"> el cliente envía el dinero  directamente a sus padres </w:t>
      </w:r>
      <w:r w:rsidR="002C082B" w:rsidRPr="000E00DC">
        <w:rPr>
          <w:rFonts w:ascii="Gill Sans MT" w:hAnsi="Gill Sans MT"/>
          <w:lang w:val="es-ES"/>
        </w:rPr>
        <w:t xml:space="preserve">a un costo muy bajo y la frecuencia de las visitas se reduce  significativamente. </w:t>
      </w:r>
    </w:p>
    <w:p w:rsidR="00B1198E" w:rsidRDefault="00A019CD" w:rsidP="00CC17B0">
      <w:pPr>
        <w:jc w:val="both"/>
        <w:rPr>
          <w:rFonts w:ascii="Gill Sans MT" w:hAnsi="Gill Sans MT"/>
          <w:lang w:val="es-ES"/>
        </w:rPr>
      </w:pPr>
      <w:r w:rsidRPr="000E00DC">
        <w:rPr>
          <w:rFonts w:ascii="Gill Sans MT" w:hAnsi="Gill Sans MT"/>
          <w:lang w:val="es-ES"/>
        </w:rPr>
        <w:t xml:space="preserve">Las entidades también </w:t>
      </w:r>
      <w:r w:rsidR="00E623BC" w:rsidRPr="000E00DC">
        <w:rPr>
          <w:rFonts w:ascii="Gill Sans MT" w:hAnsi="Gill Sans MT"/>
          <w:lang w:val="es-ES"/>
        </w:rPr>
        <w:t>están</w:t>
      </w:r>
      <w:r w:rsidR="00926A98" w:rsidRPr="000E00DC">
        <w:rPr>
          <w:rFonts w:ascii="Gill Sans MT" w:hAnsi="Gill Sans MT"/>
          <w:lang w:val="es-ES"/>
        </w:rPr>
        <w:t xml:space="preserve"> interesadas en usar M-pesa.</w:t>
      </w:r>
      <w:r w:rsidR="00E623BC" w:rsidRPr="000E00DC">
        <w:rPr>
          <w:rFonts w:ascii="Gill Sans MT" w:hAnsi="Gill Sans MT"/>
          <w:lang w:val="es-ES"/>
        </w:rPr>
        <w:t xml:space="preserve">  El producto</w:t>
      </w:r>
      <w:r w:rsidR="00926A98" w:rsidRPr="000E00DC">
        <w:rPr>
          <w:rFonts w:ascii="Gill Sans MT" w:hAnsi="Gill Sans MT"/>
          <w:lang w:val="es-ES"/>
        </w:rPr>
        <w:t xml:space="preserve"> </w:t>
      </w:r>
      <w:r w:rsidRPr="000E00DC">
        <w:rPr>
          <w:rFonts w:ascii="Gill Sans MT" w:hAnsi="Gill Sans MT"/>
          <w:lang w:val="es-ES"/>
        </w:rPr>
        <w:t>elimina la necesidad de ir al banco</w:t>
      </w:r>
      <w:r w:rsidR="00E623BC" w:rsidRPr="000E00DC">
        <w:rPr>
          <w:rFonts w:ascii="Gill Sans MT" w:hAnsi="Gill Sans MT"/>
          <w:lang w:val="es-ES"/>
        </w:rPr>
        <w:t xml:space="preserve"> para la entidad y cliente. L</w:t>
      </w:r>
      <w:r w:rsidRPr="000E00DC">
        <w:rPr>
          <w:rFonts w:ascii="Gill Sans MT" w:hAnsi="Gill Sans MT"/>
          <w:lang w:val="es-ES"/>
        </w:rPr>
        <w:t xml:space="preserve">a </w:t>
      </w:r>
      <w:r w:rsidR="00E623BC" w:rsidRPr="000E00DC">
        <w:rPr>
          <w:rFonts w:ascii="Gill Sans MT" w:hAnsi="Gill Sans MT"/>
          <w:lang w:val="es-ES"/>
        </w:rPr>
        <w:t>transacción</w:t>
      </w:r>
      <w:r w:rsidRPr="000E00DC">
        <w:rPr>
          <w:rFonts w:ascii="Gill Sans MT" w:hAnsi="Gill Sans MT"/>
          <w:lang w:val="es-ES"/>
        </w:rPr>
        <w:t xml:space="preserve"> es muy simple</w:t>
      </w:r>
      <w:r w:rsidR="00E623BC" w:rsidRPr="000E00DC">
        <w:rPr>
          <w:rFonts w:ascii="Gill Sans MT" w:hAnsi="Gill Sans MT"/>
          <w:lang w:val="es-ES"/>
        </w:rPr>
        <w:t xml:space="preserve"> e involucra pocos pasos.    A manera de incentivo el usuario puede obtener crédito instantáneo para la compra de minutos. Las transferencias por valores menores a US$2.0 son gratuitas. El cash-out es </w:t>
      </w:r>
      <w:r w:rsidR="00C80152" w:rsidRPr="000E00DC">
        <w:rPr>
          <w:rFonts w:ascii="Gill Sans MT" w:hAnsi="Gill Sans MT"/>
          <w:lang w:val="es-ES"/>
        </w:rPr>
        <w:t>parcialmente  gratuito para trasferencias de 0.50 centavos de dólar o menos.</w:t>
      </w:r>
      <w:r w:rsidR="00E623BC" w:rsidRPr="000E00DC">
        <w:rPr>
          <w:rFonts w:ascii="Gill Sans MT" w:hAnsi="Gill Sans MT"/>
          <w:lang w:val="es-ES"/>
        </w:rPr>
        <w:t xml:space="preserve"> </w:t>
      </w:r>
    </w:p>
    <w:p w:rsidR="000E00DC" w:rsidRPr="00C22A54" w:rsidRDefault="000E00DC" w:rsidP="000E00DC">
      <w:pPr>
        <w:pStyle w:val="Ttulo2"/>
        <w:rPr>
          <w:lang w:val="es-MX"/>
        </w:rPr>
      </w:pPr>
    </w:p>
    <w:p w:rsidR="000D3518" w:rsidRPr="000E00DC" w:rsidRDefault="00973A25" w:rsidP="000E00DC">
      <w:pPr>
        <w:pStyle w:val="Ttulo2"/>
      </w:pPr>
      <w:bookmarkStart w:id="43" w:name="_Toc523478155"/>
      <w:r w:rsidRPr="000E00DC">
        <w:t>Lecciones Aprendidas</w:t>
      </w:r>
      <w:bookmarkEnd w:id="43"/>
      <w:r w:rsidR="0086085F" w:rsidRPr="000E00DC">
        <w:t xml:space="preserve"> </w:t>
      </w:r>
    </w:p>
    <w:p w:rsidR="00796A90" w:rsidRPr="00481437" w:rsidRDefault="00796A90" w:rsidP="00AA7B55">
      <w:pPr>
        <w:pStyle w:val="Sinespaciado"/>
        <w:rPr>
          <w:lang w:val="es-ES"/>
        </w:rPr>
      </w:pPr>
    </w:p>
    <w:p w:rsidR="00FB6484" w:rsidRPr="000E00DC" w:rsidRDefault="00796A90" w:rsidP="004A61B2">
      <w:pPr>
        <w:pStyle w:val="Prrafodelista"/>
        <w:numPr>
          <w:ilvl w:val="0"/>
          <w:numId w:val="1"/>
        </w:numPr>
        <w:jc w:val="both"/>
        <w:rPr>
          <w:rFonts w:ascii="Gill Sans MT" w:hAnsi="Gill Sans MT"/>
          <w:lang w:val="es-ES"/>
        </w:rPr>
      </w:pPr>
      <w:r w:rsidRPr="000E00DC">
        <w:rPr>
          <w:rFonts w:ascii="Gill Sans MT" w:hAnsi="Gill Sans MT"/>
          <w:lang w:val="es-ES"/>
        </w:rPr>
        <w:t xml:space="preserve">Necesidad de </w:t>
      </w:r>
      <w:r w:rsidR="00AA7B55" w:rsidRPr="000E00DC">
        <w:rPr>
          <w:rFonts w:ascii="Gill Sans MT" w:hAnsi="Gill Sans MT"/>
          <w:lang w:val="es-ES"/>
        </w:rPr>
        <w:t>diseñar</w:t>
      </w:r>
      <w:r w:rsidRPr="000E00DC">
        <w:rPr>
          <w:rFonts w:ascii="Gill Sans MT" w:hAnsi="Gill Sans MT"/>
          <w:lang w:val="es-ES"/>
        </w:rPr>
        <w:t xml:space="preserve"> una pla</w:t>
      </w:r>
      <w:r w:rsidR="00AA7B55" w:rsidRPr="000E00DC">
        <w:rPr>
          <w:rFonts w:ascii="Gill Sans MT" w:hAnsi="Gill Sans MT"/>
          <w:lang w:val="es-ES"/>
        </w:rPr>
        <w:t>taforma pensando en el cliente</w:t>
      </w:r>
      <w:r w:rsidR="006E1D96" w:rsidRPr="000E00DC">
        <w:rPr>
          <w:rFonts w:ascii="Gill Sans MT" w:hAnsi="Gill Sans MT"/>
          <w:lang w:val="es-ES"/>
        </w:rPr>
        <w:t xml:space="preserve"> objetivo, que </w:t>
      </w:r>
      <w:r w:rsidR="008E7F86" w:rsidRPr="000E00DC">
        <w:rPr>
          <w:rFonts w:ascii="Gill Sans MT" w:hAnsi="Gill Sans MT"/>
          <w:lang w:val="es-ES"/>
        </w:rPr>
        <w:t xml:space="preserve">entiende sus necesidades, </w:t>
      </w:r>
      <w:r w:rsidR="00991870" w:rsidRPr="000E00DC">
        <w:rPr>
          <w:rFonts w:ascii="Gill Sans MT" w:hAnsi="Gill Sans MT"/>
          <w:lang w:val="es-ES"/>
        </w:rPr>
        <w:t xml:space="preserve">limitaciones </w:t>
      </w:r>
      <w:r w:rsidR="008E7F86" w:rsidRPr="000E00DC">
        <w:rPr>
          <w:rFonts w:ascii="Gill Sans MT" w:hAnsi="Gill Sans MT"/>
          <w:lang w:val="es-ES"/>
        </w:rPr>
        <w:t xml:space="preserve">y los </w:t>
      </w:r>
      <w:r w:rsidR="006E1D96" w:rsidRPr="000E00DC">
        <w:rPr>
          <w:rFonts w:ascii="Gill Sans MT" w:hAnsi="Gill Sans MT"/>
          <w:lang w:val="es-ES"/>
        </w:rPr>
        <w:t>productos</w:t>
      </w:r>
      <w:r w:rsidR="008E7F86" w:rsidRPr="000E00DC">
        <w:rPr>
          <w:rFonts w:ascii="Gill Sans MT" w:hAnsi="Gill Sans MT"/>
          <w:lang w:val="es-ES"/>
        </w:rPr>
        <w:t xml:space="preserve"> que principalmente demanda. Esto implica invertir recursos y tiempo a estudiar y analizar el  cliente objetivo para asegurar que la plataforma responde a lo que el cliente requiere para utilizarla: </w:t>
      </w:r>
    </w:p>
    <w:p w:rsidR="00991870" w:rsidRPr="000E00DC" w:rsidRDefault="00991870" w:rsidP="00FB6484">
      <w:pPr>
        <w:pStyle w:val="Prrafodelista"/>
        <w:ind w:left="1440"/>
        <w:jc w:val="both"/>
        <w:rPr>
          <w:rFonts w:ascii="Gill Sans MT" w:hAnsi="Gill Sans MT"/>
          <w:lang w:val="es-ES"/>
        </w:rPr>
      </w:pPr>
    </w:p>
    <w:p w:rsidR="003B61F9" w:rsidRPr="000E00DC" w:rsidRDefault="003B61F9" w:rsidP="004A61B2">
      <w:pPr>
        <w:pStyle w:val="Prrafodelista"/>
        <w:numPr>
          <w:ilvl w:val="1"/>
          <w:numId w:val="1"/>
        </w:numPr>
        <w:jc w:val="both"/>
        <w:rPr>
          <w:rFonts w:ascii="Gill Sans MT" w:hAnsi="Gill Sans MT"/>
          <w:lang w:val="es-ES"/>
        </w:rPr>
      </w:pPr>
      <w:r w:rsidRPr="000E00DC">
        <w:rPr>
          <w:rFonts w:ascii="Gill Sans MT" w:hAnsi="Gill Sans MT"/>
          <w:lang w:val="es-ES"/>
        </w:rPr>
        <w:t>Simple: fácil de entender y de utilizar.</w:t>
      </w:r>
    </w:p>
    <w:p w:rsidR="00181ADB" w:rsidRPr="000E00DC" w:rsidRDefault="003B61F9" w:rsidP="004A61B2">
      <w:pPr>
        <w:pStyle w:val="Prrafodelista"/>
        <w:numPr>
          <w:ilvl w:val="1"/>
          <w:numId w:val="1"/>
        </w:numPr>
        <w:jc w:val="both"/>
        <w:rPr>
          <w:rFonts w:ascii="Gill Sans MT" w:hAnsi="Gill Sans MT"/>
          <w:lang w:val="es-ES"/>
        </w:rPr>
      </w:pPr>
      <w:r w:rsidRPr="000E00DC">
        <w:rPr>
          <w:rFonts w:ascii="Gill Sans MT" w:hAnsi="Gill Sans MT"/>
          <w:lang w:val="es-ES"/>
        </w:rPr>
        <w:t>Ágil: transacciones realizadas en dos/tres pasos, con pocos segund</w:t>
      </w:r>
      <w:r w:rsidR="004959CD" w:rsidRPr="000E00DC">
        <w:rPr>
          <w:rFonts w:ascii="Gill Sans MT" w:hAnsi="Gill Sans MT"/>
          <w:lang w:val="es-ES"/>
        </w:rPr>
        <w:t xml:space="preserve">os de procesamiento y resultado inmediato (línea y </w:t>
      </w:r>
    </w:p>
    <w:p w:rsidR="003B61F9" w:rsidRPr="000E00DC" w:rsidRDefault="004959CD" w:rsidP="004A61B2">
      <w:pPr>
        <w:pStyle w:val="Prrafodelista"/>
        <w:numPr>
          <w:ilvl w:val="1"/>
          <w:numId w:val="1"/>
        </w:numPr>
        <w:jc w:val="both"/>
        <w:rPr>
          <w:rFonts w:ascii="Gill Sans MT" w:hAnsi="Gill Sans MT"/>
          <w:lang w:val="es-ES"/>
        </w:rPr>
      </w:pPr>
      <w:r w:rsidRPr="000E00DC">
        <w:rPr>
          <w:rFonts w:ascii="Gill Sans MT" w:hAnsi="Gill Sans MT"/>
          <w:lang w:val="es-ES"/>
        </w:rPr>
        <w:t>tiempo real)</w:t>
      </w:r>
    </w:p>
    <w:p w:rsidR="003B61F9" w:rsidRPr="000E00DC" w:rsidRDefault="003B61F9" w:rsidP="004A61B2">
      <w:pPr>
        <w:pStyle w:val="Prrafodelista"/>
        <w:numPr>
          <w:ilvl w:val="1"/>
          <w:numId w:val="1"/>
        </w:numPr>
        <w:jc w:val="both"/>
        <w:rPr>
          <w:rFonts w:ascii="Gill Sans MT" w:hAnsi="Gill Sans MT"/>
          <w:lang w:val="es-ES"/>
        </w:rPr>
      </w:pPr>
      <w:r w:rsidRPr="000E00DC">
        <w:rPr>
          <w:rFonts w:ascii="Gill Sans MT" w:hAnsi="Gill Sans MT"/>
          <w:lang w:val="es-ES"/>
        </w:rPr>
        <w:t>Relevante: servicios ofrecidos son los que el grupo objetivo necesita y demanda.</w:t>
      </w:r>
    </w:p>
    <w:p w:rsidR="003B61F9" w:rsidRPr="000E00DC" w:rsidRDefault="003B61F9" w:rsidP="004A61B2">
      <w:pPr>
        <w:pStyle w:val="Prrafodelista"/>
        <w:numPr>
          <w:ilvl w:val="1"/>
          <w:numId w:val="1"/>
        </w:numPr>
        <w:jc w:val="both"/>
        <w:rPr>
          <w:rFonts w:ascii="Gill Sans MT" w:hAnsi="Gill Sans MT"/>
          <w:lang w:val="es-ES"/>
        </w:rPr>
      </w:pPr>
      <w:r w:rsidRPr="000E00DC">
        <w:rPr>
          <w:rFonts w:ascii="Gill Sans MT" w:hAnsi="Gill Sans MT"/>
          <w:lang w:val="es-ES"/>
        </w:rPr>
        <w:t>Conveniente: puntos cercanos de cash-in/cash-out que reduzcan los costos de transporte y tiempo que toma llegar al punto de atención mas cercano.</w:t>
      </w:r>
    </w:p>
    <w:p w:rsidR="003B61F9" w:rsidRPr="000E00DC" w:rsidRDefault="003B61F9" w:rsidP="004A61B2">
      <w:pPr>
        <w:pStyle w:val="Prrafodelista"/>
        <w:numPr>
          <w:ilvl w:val="1"/>
          <w:numId w:val="1"/>
        </w:numPr>
        <w:jc w:val="both"/>
        <w:rPr>
          <w:rFonts w:ascii="Gill Sans MT" w:hAnsi="Gill Sans MT"/>
          <w:lang w:val="es-ES"/>
        </w:rPr>
      </w:pPr>
      <w:r w:rsidRPr="000E00DC">
        <w:rPr>
          <w:rFonts w:ascii="Gill Sans MT" w:hAnsi="Gill Sans MT"/>
          <w:lang w:val="es-ES"/>
        </w:rPr>
        <w:t>Económicos: con precios alcanzables.</w:t>
      </w:r>
    </w:p>
    <w:p w:rsidR="003B61F9" w:rsidRPr="000E00DC" w:rsidRDefault="003B61F9" w:rsidP="004A61B2">
      <w:pPr>
        <w:pStyle w:val="Prrafodelista"/>
        <w:numPr>
          <w:ilvl w:val="1"/>
          <w:numId w:val="1"/>
        </w:numPr>
        <w:jc w:val="both"/>
        <w:rPr>
          <w:rFonts w:ascii="Gill Sans MT" w:hAnsi="Gill Sans MT"/>
          <w:lang w:val="es-ES"/>
        </w:rPr>
      </w:pPr>
      <w:r w:rsidRPr="000E00DC">
        <w:rPr>
          <w:rFonts w:ascii="Gill Sans MT" w:hAnsi="Gill Sans MT"/>
          <w:lang w:val="es-ES"/>
        </w:rPr>
        <w:t>Seguro: confianza de que la transacción llegar</w:t>
      </w:r>
      <w:r w:rsidR="004959CD" w:rsidRPr="000E00DC">
        <w:rPr>
          <w:rFonts w:ascii="Gill Sans MT" w:hAnsi="Gill Sans MT"/>
          <w:lang w:val="es-ES"/>
        </w:rPr>
        <w:t>á</w:t>
      </w:r>
      <w:r w:rsidRPr="000E00DC">
        <w:rPr>
          <w:rFonts w:ascii="Gill Sans MT" w:hAnsi="Gill Sans MT"/>
          <w:lang w:val="es-ES"/>
        </w:rPr>
        <w:t xml:space="preserve"> a su destino.</w:t>
      </w:r>
    </w:p>
    <w:p w:rsidR="00FB6484" w:rsidRPr="000E00DC" w:rsidRDefault="00FB6484" w:rsidP="00FB6484">
      <w:pPr>
        <w:pStyle w:val="Prrafodelista"/>
        <w:jc w:val="both"/>
        <w:rPr>
          <w:rFonts w:ascii="Gill Sans MT" w:hAnsi="Gill Sans MT"/>
          <w:lang w:val="es-ES"/>
        </w:rPr>
      </w:pPr>
    </w:p>
    <w:p w:rsidR="005215FE" w:rsidRPr="000E00DC" w:rsidRDefault="00C80152" w:rsidP="004A61B2">
      <w:pPr>
        <w:pStyle w:val="Prrafodelista"/>
        <w:numPr>
          <w:ilvl w:val="0"/>
          <w:numId w:val="1"/>
        </w:numPr>
        <w:jc w:val="both"/>
        <w:rPr>
          <w:rFonts w:ascii="Gill Sans MT" w:hAnsi="Gill Sans MT"/>
          <w:lang w:val="es-ES"/>
        </w:rPr>
      </w:pPr>
      <w:r w:rsidRPr="000E00DC">
        <w:rPr>
          <w:rFonts w:ascii="Gill Sans MT" w:hAnsi="Gill Sans MT"/>
          <w:lang w:val="es-ES"/>
        </w:rPr>
        <w:t>U</w:t>
      </w:r>
      <w:r w:rsidR="005215FE" w:rsidRPr="000E00DC">
        <w:rPr>
          <w:rFonts w:ascii="Gill Sans MT" w:hAnsi="Gill Sans MT"/>
          <w:lang w:val="es-ES"/>
        </w:rPr>
        <w:t xml:space="preserve">so de grupos </w:t>
      </w:r>
      <w:r w:rsidRPr="000E00DC">
        <w:rPr>
          <w:rFonts w:ascii="Gill Sans MT" w:hAnsi="Gill Sans MT"/>
          <w:lang w:val="es-ES"/>
        </w:rPr>
        <w:t xml:space="preserve">focales </w:t>
      </w:r>
      <w:r w:rsidR="005215FE" w:rsidRPr="000E00DC">
        <w:rPr>
          <w:rFonts w:ascii="Gill Sans MT" w:hAnsi="Gill Sans MT"/>
          <w:lang w:val="es-ES"/>
        </w:rPr>
        <w:t xml:space="preserve">para realizar las pruebas necesarias </w:t>
      </w:r>
      <w:r w:rsidRPr="000E00DC">
        <w:rPr>
          <w:rFonts w:ascii="Gill Sans MT" w:hAnsi="Gill Sans MT"/>
          <w:lang w:val="es-ES"/>
        </w:rPr>
        <w:t>en</w:t>
      </w:r>
      <w:r w:rsidR="005215FE" w:rsidRPr="000E00DC">
        <w:rPr>
          <w:rFonts w:ascii="Gill Sans MT" w:hAnsi="Gill Sans MT"/>
          <w:lang w:val="es-ES"/>
        </w:rPr>
        <w:t xml:space="preserve"> asegurar que los servicios y la plataforma cumplen con las necesidades del grupo objetivo. </w:t>
      </w:r>
    </w:p>
    <w:p w:rsidR="00EE1D6D" w:rsidRPr="000E00DC" w:rsidRDefault="00EE1D6D" w:rsidP="00612028">
      <w:pPr>
        <w:pStyle w:val="Prrafodelista"/>
        <w:jc w:val="both"/>
        <w:rPr>
          <w:rFonts w:ascii="Gill Sans MT" w:hAnsi="Gill Sans MT"/>
          <w:lang w:val="es-ES"/>
        </w:rPr>
      </w:pPr>
    </w:p>
    <w:p w:rsidR="00F22037" w:rsidRPr="000E00DC" w:rsidRDefault="00C80152" w:rsidP="004A61B2">
      <w:pPr>
        <w:pStyle w:val="Prrafodelista"/>
        <w:numPr>
          <w:ilvl w:val="0"/>
          <w:numId w:val="1"/>
        </w:numPr>
        <w:jc w:val="both"/>
        <w:rPr>
          <w:rFonts w:ascii="Gill Sans MT" w:hAnsi="Gill Sans MT"/>
          <w:lang w:val="es-ES"/>
        </w:rPr>
      </w:pPr>
      <w:r w:rsidRPr="000E00DC">
        <w:rPr>
          <w:rFonts w:ascii="Gill Sans MT" w:hAnsi="Gill Sans MT"/>
          <w:lang w:val="es-ES"/>
        </w:rPr>
        <w:t>Trabajo</w:t>
      </w:r>
      <w:r w:rsidR="007B052B" w:rsidRPr="000E00DC">
        <w:rPr>
          <w:rFonts w:ascii="Gill Sans MT" w:hAnsi="Gill Sans MT"/>
          <w:lang w:val="es-ES"/>
        </w:rPr>
        <w:t xml:space="preserve"> hacia una estrategia de i</w:t>
      </w:r>
      <w:r w:rsidR="00D16D25" w:rsidRPr="000E00DC">
        <w:rPr>
          <w:rFonts w:ascii="Gill Sans MT" w:hAnsi="Gill Sans MT"/>
          <w:lang w:val="es-ES"/>
        </w:rPr>
        <w:t>nteropera</w:t>
      </w:r>
      <w:r w:rsidR="00A70F35" w:rsidRPr="000E00DC">
        <w:rPr>
          <w:rFonts w:ascii="Gill Sans MT" w:hAnsi="Gill Sans MT"/>
          <w:lang w:val="es-ES"/>
        </w:rPr>
        <w:t>bili</w:t>
      </w:r>
      <w:r w:rsidR="00D16D25" w:rsidRPr="000E00DC">
        <w:rPr>
          <w:rFonts w:ascii="Gill Sans MT" w:hAnsi="Gill Sans MT"/>
          <w:lang w:val="es-ES"/>
        </w:rPr>
        <w:t xml:space="preserve">dad </w:t>
      </w:r>
      <w:r w:rsidR="00BE443A" w:rsidRPr="000E00DC">
        <w:rPr>
          <w:rFonts w:ascii="Gill Sans MT" w:hAnsi="Gill Sans MT"/>
          <w:lang w:val="es-ES"/>
        </w:rPr>
        <w:t>que facilite</w:t>
      </w:r>
      <w:r w:rsidR="00D16D25" w:rsidRPr="000E00DC">
        <w:rPr>
          <w:rFonts w:ascii="Gill Sans MT" w:hAnsi="Gill Sans MT"/>
          <w:lang w:val="es-ES"/>
        </w:rPr>
        <w:t xml:space="preserve"> el crecimiento de la demanda por los servicios digitales, multiplica exponencialmente la red de canales y reduce significativamente los costos operativos de las entidades. El cliente se beneficia de </w:t>
      </w:r>
      <w:r w:rsidR="004F7BF0" w:rsidRPr="000E00DC">
        <w:rPr>
          <w:rFonts w:ascii="Gill Sans MT" w:hAnsi="Gill Sans MT"/>
          <w:lang w:val="es-ES"/>
        </w:rPr>
        <w:t>más</w:t>
      </w:r>
      <w:r w:rsidR="00D16D25" w:rsidRPr="000E00DC">
        <w:rPr>
          <w:rFonts w:ascii="Gill Sans MT" w:hAnsi="Gill Sans MT"/>
          <w:lang w:val="es-ES"/>
        </w:rPr>
        <w:t xml:space="preserve"> y mejores servicios y de costos de transacción significativamente </w:t>
      </w:r>
      <w:r w:rsidRPr="000E00DC">
        <w:rPr>
          <w:rFonts w:ascii="Gill Sans MT" w:hAnsi="Gill Sans MT"/>
          <w:lang w:val="es-ES"/>
        </w:rPr>
        <w:t>más</w:t>
      </w:r>
      <w:r w:rsidR="00D16D25" w:rsidRPr="000E00DC">
        <w:rPr>
          <w:rFonts w:ascii="Gill Sans MT" w:hAnsi="Gill Sans MT"/>
          <w:lang w:val="es-ES"/>
        </w:rPr>
        <w:t xml:space="preserve"> bajos gracias a puntos de cash-in/cas</w:t>
      </w:r>
      <w:r w:rsidR="00BE443A" w:rsidRPr="000E00DC">
        <w:rPr>
          <w:rFonts w:ascii="Gill Sans MT" w:hAnsi="Gill Sans MT"/>
          <w:lang w:val="es-ES"/>
        </w:rPr>
        <w:t>h</w:t>
      </w:r>
      <w:r w:rsidR="00D16D25" w:rsidRPr="000E00DC">
        <w:rPr>
          <w:rFonts w:ascii="Gill Sans MT" w:hAnsi="Gill Sans MT"/>
          <w:lang w:val="es-ES"/>
        </w:rPr>
        <w:t>-out cercanos.</w:t>
      </w:r>
      <w:r w:rsidR="00132A8E" w:rsidRPr="000E00DC">
        <w:rPr>
          <w:rFonts w:ascii="Gill Sans MT" w:hAnsi="Gill Sans MT"/>
          <w:lang w:val="es-ES"/>
        </w:rPr>
        <w:t xml:space="preserve"> </w:t>
      </w:r>
      <w:r w:rsidR="00BE33AE" w:rsidRPr="000E00DC">
        <w:rPr>
          <w:rFonts w:ascii="Gill Sans MT" w:hAnsi="Gill Sans MT"/>
          <w:lang w:val="es-ES"/>
        </w:rPr>
        <w:t xml:space="preserve">(E-peso, CardBank, BIM). </w:t>
      </w:r>
      <w:r w:rsidR="007B052B" w:rsidRPr="000E00DC">
        <w:rPr>
          <w:rFonts w:ascii="Gill Sans MT" w:hAnsi="Gill Sans MT"/>
          <w:lang w:val="es-ES"/>
        </w:rPr>
        <w:t>La estrategia cubriría, entre otros, los  siguientes aspectos:</w:t>
      </w:r>
    </w:p>
    <w:p w:rsidR="00BE33AE" w:rsidRPr="000E00DC" w:rsidRDefault="00BE33AE" w:rsidP="00BE33AE">
      <w:pPr>
        <w:pStyle w:val="Prrafodelista"/>
        <w:rPr>
          <w:rFonts w:ascii="Gill Sans MT" w:hAnsi="Gill Sans MT"/>
          <w:lang w:val="es-ES"/>
        </w:rPr>
      </w:pPr>
    </w:p>
    <w:p w:rsidR="00132A8E" w:rsidRPr="000E00DC" w:rsidRDefault="00BE33AE" w:rsidP="004A61B2">
      <w:pPr>
        <w:pStyle w:val="Prrafodelista"/>
        <w:numPr>
          <w:ilvl w:val="0"/>
          <w:numId w:val="5"/>
        </w:numPr>
        <w:rPr>
          <w:rFonts w:ascii="Gill Sans MT" w:hAnsi="Gill Sans MT"/>
          <w:lang w:val="es-ES"/>
        </w:rPr>
      </w:pPr>
      <w:r w:rsidRPr="000E00DC">
        <w:rPr>
          <w:rFonts w:ascii="Gill Sans MT" w:hAnsi="Gill Sans MT"/>
          <w:lang w:val="es-ES"/>
        </w:rPr>
        <w:t>T</w:t>
      </w:r>
      <w:r w:rsidR="007B052B" w:rsidRPr="000E00DC">
        <w:rPr>
          <w:rFonts w:ascii="Gill Sans MT" w:hAnsi="Gill Sans MT"/>
          <w:lang w:val="es-ES"/>
        </w:rPr>
        <w:t>ransformación de</w:t>
      </w:r>
      <w:r w:rsidR="004C5ABE" w:rsidRPr="000E00DC">
        <w:rPr>
          <w:rFonts w:ascii="Gill Sans MT" w:hAnsi="Gill Sans MT"/>
          <w:lang w:val="es-ES"/>
        </w:rPr>
        <w:t xml:space="preserve"> corresponsales, ATM, agentes móviles, comercios/datafonos y demás canales  en puntos cash/in cash-out,</w:t>
      </w:r>
    </w:p>
    <w:p w:rsidR="004C5ABE" w:rsidRPr="000E00DC" w:rsidRDefault="004C5ABE" w:rsidP="004A61B2">
      <w:pPr>
        <w:pStyle w:val="Prrafodelista"/>
        <w:numPr>
          <w:ilvl w:val="0"/>
          <w:numId w:val="5"/>
        </w:numPr>
        <w:rPr>
          <w:rFonts w:ascii="Gill Sans MT" w:hAnsi="Gill Sans MT"/>
          <w:lang w:val="es-ES"/>
        </w:rPr>
      </w:pPr>
      <w:r w:rsidRPr="000E00DC">
        <w:rPr>
          <w:rFonts w:ascii="Gill Sans MT" w:hAnsi="Gill Sans MT"/>
          <w:lang w:val="es-ES"/>
        </w:rPr>
        <w:t xml:space="preserve">Nuevos canales estarían destinados a </w:t>
      </w:r>
      <w:r w:rsidR="007B052B" w:rsidRPr="000E00DC">
        <w:rPr>
          <w:rFonts w:ascii="Gill Sans MT" w:hAnsi="Gill Sans MT"/>
          <w:lang w:val="es-ES"/>
        </w:rPr>
        <w:t xml:space="preserve">comunidades </w:t>
      </w:r>
      <w:r w:rsidRPr="000E00DC">
        <w:rPr>
          <w:rFonts w:ascii="Gill Sans MT" w:hAnsi="Gill Sans MT"/>
          <w:lang w:val="es-ES"/>
        </w:rPr>
        <w:t xml:space="preserve">no cubiertas, en especial </w:t>
      </w:r>
      <w:r w:rsidR="007B052B" w:rsidRPr="000E00DC">
        <w:rPr>
          <w:rFonts w:ascii="Gill Sans MT" w:hAnsi="Gill Sans MT"/>
          <w:lang w:val="es-ES"/>
        </w:rPr>
        <w:t xml:space="preserve">poblaciones </w:t>
      </w:r>
      <w:r w:rsidRPr="000E00DC">
        <w:rPr>
          <w:rFonts w:ascii="Gill Sans MT" w:hAnsi="Gill Sans MT"/>
          <w:lang w:val="es-ES"/>
        </w:rPr>
        <w:t>rurales.</w:t>
      </w:r>
    </w:p>
    <w:p w:rsidR="00DD1AC4" w:rsidRPr="000E00DC" w:rsidRDefault="00BE33AE" w:rsidP="004A61B2">
      <w:pPr>
        <w:pStyle w:val="Prrafodelista"/>
        <w:numPr>
          <w:ilvl w:val="0"/>
          <w:numId w:val="5"/>
        </w:numPr>
        <w:rPr>
          <w:rFonts w:ascii="Gill Sans MT" w:hAnsi="Gill Sans MT"/>
          <w:lang w:val="es-ES"/>
        </w:rPr>
      </w:pPr>
      <w:r w:rsidRPr="000E00DC">
        <w:rPr>
          <w:rFonts w:ascii="Gill Sans MT" w:hAnsi="Gill Sans MT"/>
          <w:lang w:val="es-ES"/>
        </w:rPr>
        <w:t xml:space="preserve">Ampliación </w:t>
      </w:r>
      <w:r w:rsidR="00DD1AC4" w:rsidRPr="000E00DC">
        <w:rPr>
          <w:rFonts w:ascii="Gill Sans MT" w:hAnsi="Gill Sans MT"/>
          <w:lang w:val="es-ES"/>
        </w:rPr>
        <w:t xml:space="preserve"> y </w:t>
      </w:r>
      <w:r w:rsidRPr="000E00DC">
        <w:rPr>
          <w:rFonts w:ascii="Gill Sans MT" w:hAnsi="Gill Sans MT"/>
          <w:lang w:val="es-ES"/>
        </w:rPr>
        <w:t>maximización  del</w:t>
      </w:r>
      <w:r w:rsidR="00DD1AC4" w:rsidRPr="000E00DC">
        <w:rPr>
          <w:rFonts w:ascii="Gill Sans MT" w:hAnsi="Gill Sans MT"/>
          <w:lang w:val="es-ES"/>
        </w:rPr>
        <w:t xml:space="preserve"> uso de cada canal con una gama de productos ofrecidos  a fin de mejorar el servicio al cliente, aumentar el número de transacciones y rentabilidad del canal.</w:t>
      </w:r>
    </w:p>
    <w:p w:rsidR="004C5ABE" w:rsidRPr="000E00DC" w:rsidRDefault="00DD1AC4" w:rsidP="004A61B2">
      <w:pPr>
        <w:pStyle w:val="Prrafodelista"/>
        <w:numPr>
          <w:ilvl w:val="0"/>
          <w:numId w:val="5"/>
        </w:numPr>
        <w:rPr>
          <w:rFonts w:ascii="Gill Sans MT" w:hAnsi="Gill Sans MT"/>
          <w:lang w:val="es-ES"/>
        </w:rPr>
      </w:pPr>
      <w:r w:rsidRPr="000E00DC">
        <w:rPr>
          <w:rFonts w:ascii="Gill Sans MT" w:hAnsi="Gill Sans MT"/>
          <w:lang w:val="es-ES"/>
        </w:rPr>
        <w:t>Imple</w:t>
      </w:r>
      <w:r w:rsidR="004C5ABE" w:rsidRPr="000E00DC">
        <w:rPr>
          <w:rFonts w:ascii="Gill Sans MT" w:hAnsi="Gill Sans MT"/>
          <w:lang w:val="es-ES"/>
        </w:rPr>
        <w:t>mentar un balance de productos y servicios de entrada y salida de dinero que r</w:t>
      </w:r>
      <w:r w:rsidRPr="000E00DC">
        <w:rPr>
          <w:rFonts w:ascii="Gill Sans MT" w:hAnsi="Gill Sans MT"/>
          <w:lang w:val="es-ES"/>
        </w:rPr>
        <w:t xml:space="preserve">eduzcan el costo del </w:t>
      </w:r>
      <w:r w:rsidR="004C5ABE" w:rsidRPr="000E00DC">
        <w:rPr>
          <w:rFonts w:ascii="Gill Sans MT" w:hAnsi="Gill Sans MT"/>
          <w:lang w:val="es-ES"/>
        </w:rPr>
        <w:t xml:space="preserve"> </w:t>
      </w:r>
      <w:r w:rsidRPr="000E00DC">
        <w:rPr>
          <w:rFonts w:ascii="Gill Sans MT" w:hAnsi="Gill Sans MT"/>
          <w:lang w:val="es-ES"/>
        </w:rPr>
        <w:t>manejo de efectivo.</w:t>
      </w:r>
    </w:p>
    <w:p w:rsidR="00D62F47" w:rsidRPr="000E00DC" w:rsidRDefault="00D62F47" w:rsidP="00D62F47">
      <w:pPr>
        <w:pStyle w:val="Prrafodelista"/>
        <w:jc w:val="both"/>
        <w:rPr>
          <w:rFonts w:ascii="Gill Sans MT" w:hAnsi="Gill Sans MT"/>
          <w:lang w:val="es-ES"/>
        </w:rPr>
      </w:pPr>
    </w:p>
    <w:p w:rsidR="0019346F" w:rsidRPr="000E00DC" w:rsidRDefault="0019346F" w:rsidP="004A61B2">
      <w:pPr>
        <w:pStyle w:val="Prrafodelista"/>
        <w:numPr>
          <w:ilvl w:val="0"/>
          <w:numId w:val="1"/>
        </w:numPr>
        <w:jc w:val="both"/>
        <w:rPr>
          <w:rFonts w:ascii="Gill Sans MT" w:hAnsi="Gill Sans MT"/>
          <w:lang w:val="es-ES"/>
        </w:rPr>
      </w:pPr>
      <w:r w:rsidRPr="000E00DC">
        <w:rPr>
          <w:rFonts w:ascii="Gill Sans MT" w:hAnsi="Gill Sans MT"/>
          <w:lang w:val="es-ES"/>
        </w:rPr>
        <w:t>La red de  puntos debe seguir una estrategia de crecimiento paralelo y proporcional a crecimiento de la demanda. Mientras la red debe ser extensa, debe crecer a un paso que satisfaga la creciente demanda por los servicios pero evitando a vez que  este paso sea tan rápido que no permitan la rentabilidad de la red de canales. (Safari.com)</w:t>
      </w:r>
    </w:p>
    <w:p w:rsidR="0019346F" w:rsidRPr="000E00DC" w:rsidRDefault="0019346F" w:rsidP="0019346F">
      <w:pPr>
        <w:pStyle w:val="Prrafodelista"/>
        <w:jc w:val="both"/>
        <w:rPr>
          <w:rFonts w:ascii="Gill Sans MT" w:hAnsi="Gill Sans MT"/>
          <w:lang w:val="es-ES"/>
        </w:rPr>
      </w:pPr>
    </w:p>
    <w:p w:rsidR="00BE33AE" w:rsidRPr="000E00DC" w:rsidRDefault="00BE33AE" w:rsidP="004A61B2">
      <w:pPr>
        <w:pStyle w:val="Prrafodelista"/>
        <w:numPr>
          <w:ilvl w:val="0"/>
          <w:numId w:val="1"/>
        </w:numPr>
        <w:jc w:val="both"/>
        <w:rPr>
          <w:rFonts w:ascii="Gill Sans MT" w:hAnsi="Gill Sans MT"/>
          <w:lang w:val="es-ES"/>
        </w:rPr>
      </w:pPr>
      <w:r w:rsidRPr="000E00DC">
        <w:rPr>
          <w:rFonts w:ascii="Gill Sans MT" w:hAnsi="Gill Sans MT"/>
          <w:lang w:val="es-ES"/>
        </w:rPr>
        <w:t>Dar apoyo continuo a mejorar la calidad del servicio e particular de agentes externos/ tercerizados tales como corre</w:t>
      </w:r>
      <w:r w:rsidR="00D62F47" w:rsidRPr="000E00DC">
        <w:rPr>
          <w:rFonts w:ascii="Gill Sans MT" w:hAnsi="Gill Sans MT"/>
          <w:lang w:val="es-ES"/>
        </w:rPr>
        <w:t>s</w:t>
      </w:r>
      <w:r w:rsidRPr="000E00DC">
        <w:rPr>
          <w:rFonts w:ascii="Gill Sans MT" w:hAnsi="Gill Sans MT"/>
          <w:lang w:val="es-ES"/>
        </w:rPr>
        <w:t>ponsales,  agentes  móviles</w:t>
      </w:r>
      <w:r w:rsidR="00D62F47" w:rsidRPr="000E00DC">
        <w:rPr>
          <w:rFonts w:ascii="Gill Sans MT" w:hAnsi="Gill Sans MT"/>
          <w:lang w:val="es-ES"/>
        </w:rPr>
        <w:t xml:space="preserve"> y comercios afiliados</w:t>
      </w:r>
      <w:r w:rsidRPr="000E00DC">
        <w:rPr>
          <w:rFonts w:ascii="Gill Sans MT" w:hAnsi="Gill Sans MT"/>
          <w:lang w:val="es-ES"/>
        </w:rPr>
        <w:t>.</w:t>
      </w:r>
      <w:r w:rsidR="00D62F47" w:rsidRPr="000E00DC">
        <w:rPr>
          <w:rFonts w:ascii="Gill Sans MT" w:hAnsi="Gill Sans MT"/>
          <w:lang w:val="es-ES"/>
        </w:rPr>
        <w:t xml:space="preserve"> El objetivo principal es dar legitimidad a los agentes, construir confianza del cliente en los agentes y la plataforma y, como resultado, lograr un rápido crecimiento en clientes y transacciones (Safari.com,  BIM, G-Cash,  PayMaya).</w:t>
      </w:r>
    </w:p>
    <w:p w:rsidR="00D62F47" w:rsidRPr="000E00DC" w:rsidRDefault="00D62F47" w:rsidP="00D62F47">
      <w:pPr>
        <w:pStyle w:val="Prrafodelista"/>
        <w:jc w:val="both"/>
        <w:rPr>
          <w:rFonts w:ascii="Gill Sans MT" w:hAnsi="Gill Sans MT"/>
          <w:lang w:val="es-ES"/>
        </w:rPr>
      </w:pPr>
    </w:p>
    <w:p w:rsidR="00A949BE" w:rsidRPr="000E00DC" w:rsidRDefault="00A92FAE" w:rsidP="004A61B2">
      <w:pPr>
        <w:pStyle w:val="Prrafodelista"/>
        <w:numPr>
          <w:ilvl w:val="0"/>
          <w:numId w:val="5"/>
        </w:numPr>
        <w:rPr>
          <w:rFonts w:ascii="Gill Sans MT" w:hAnsi="Gill Sans MT"/>
          <w:lang w:val="es-ES"/>
        </w:rPr>
      </w:pPr>
      <w:r w:rsidRPr="000E00DC">
        <w:rPr>
          <w:rFonts w:ascii="Gill Sans MT" w:hAnsi="Gill Sans MT"/>
          <w:lang w:val="es-ES"/>
        </w:rPr>
        <w:t>Conformación de u</w:t>
      </w:r>
      <w:r w:rsidR="00D62F47" w:rsidRPr="000E00DC">
        <w:rPr>
          <w:rFonts w:ascii="Gill Sans MT" w:hAnsi="Gill Sans MT"/>
          <w:lang w:val="es-ES"/>
        </w:rPr>
        <w:t>n</w:t>
      </w:r>
      <w:r w:rsidR="007B052B" w:rsidRPr="000E00DC">
        <w:rPr>
          <w:rFonts w:ascii="Gill Sans MT" w:hAnsi="Gill Sans MT"/>
          <w:lang w:val="es-ES"/>
        </w:rPr>
        <w:t xml:space="preserve"> equipo técnico de apoyo (24/7) que de respuesta rápida a problemas y rec</w:t>
      </w:r>
      <w:r w:rsidR="004C4835" w:rsidRPr="000E00DC">
        <w:rPr>
          <w:rFonts w:ascii="Gill Sans MT" w:hAnsi="Gill Sans MT"/>
          <w:lang w:val="es-ES"/>
        </w:rPr>
        <w:t>lamos de agentes y sus clientes (Safari.com, BIM, Cant</w:t>
      </w:r>
      <w:r w:rsidR="009F5BFB" w:rsidRPr="000E00DC">
        <w:rPr>
          <w:rFonts w:ascii="Gill Sans MT" w:hAnsi="Gill Sans MT"/>
          <w:lang w:val="es-ES"/>
        </w:rPr>
        <w:t>í</w:t>
      </w:r>
      <w:r w:rsidR="004C4835" w:rsidRPr="000E00DC">
        <w:rPr>
          <w:rFonts w:ascii="Gill Sans MT" w:hAnsi="Gill Sans MT"/>
          <w:lang w:val="es-ES"/>
        </w:rPr>
        <w:t>lan Bank, CardBank</w:t>
      </w:r>
      <w:r w:rsidR="009F5BFB" w:rsidRPr="000E00DC">
        <w:rPr>
          <w:rFonts w:ascii="Gill Sans MT" w:hAnsi="Gill Sans MT"/>
          <w:lang w:val="es-ES"/>
        </w:rPr>
        <w:t>, G-Cash,  PayMaya</w:t>
      </w:r>
      <w:r w:rsidR="004C4835" w:rsidRPr="000E00DC">
        <w:rPr>
          <w:rFonts w:ascii="Gill Sans MT" w:hAnsi="Gill Sans MT"/>
          <w:lang w:val="es-ES"/>
        </w:rPr>
        <w:t xml:space="preserve">). </w:t>
      </w:r>
      <w:r w:rsidR="007B052B" w:rsidRPr="000E00DC">
        <w:rPr>
          <w:rFonts w:ascii="Gill Sans MT" w:hAnsi="Gill Sans MT"/>
          <w:lang w:val="es-ES"/>
        </w:rPr>
        <w:t xml:space="preserve"> </w:t>
      </w:r>
    </w:p>
    <w:p w:rsidR="004C4835" w:rsidRPr="000E00DC" w:rsidRDefault="00A92FAE" w:rsidP="004A61B2">
      <w:pPr>
        <w:pStyle w:val="Prrafodelista"/>
        <w:numPr>
          <w:ilvl w:val="0"/>
          <w:numId w:val="5"/>
        </w:numPr>
        <w:rPr>
          <w:rFonts w:ascii="Gill Sans MT" w:hAnsi="Gill Sans MT"/>
          <w:lang w:val="es-ES"/>
        </w:rPr>
      </w:pPr>
      <w:r w:rsidRPr="000E00DC">
        <w:rPr>
          <w:rFonts w:ascii="Gill Sans MT" w:hAnsi="Gill Sans MT"/>
          <w:lang w:val="es-ES"/>
        </w:rPr>
        <w:t>Asegurar h</w:t>
      </w:r>
      <w:r w:rsidR="007B052B" w:rsidRPr="000E00DC">
        <w:rPr>
          <w:rFonts w:ascii="Gill Sans MT" w:hAnsi="Gill Sans MT"/>
          <w:lang w:val="es-ES"/>
        </w:rPr>
        <w:t>orarios extendidos para las operaciones</w:t>
      </w:r>
      <w:r w:rsidR="004C4835" w:rsidRPr="000E00DC">
        <w:rPr>
          <w:rFonts w:ascii="Gill Sans MT" w:hAnsi="Gill Sans MT"/>
          <w:lang w:val="es-ES"/>
        </w:rPr>
        <w:t xml:space="preserve"> (Cant</w:t>
      </w:r>
      <w:r w:rsidR="009F5BFB" w:rsidRPr="000E00DC">
        <w:rPr>
          <w:rFonts w:ascii="Gill Sans MT" w:hAnsi="Gill Sans MT"/>
          <w:lang w:val="es-ES"/>
        </w:rPr>
        <w:t>í</w:t>
      </w:r>
      <w:r w:rsidR="004C4835" w:rsidRPr="000E00DC">
        <w:rPr>
          <w:rFonts w:ascii="Gill Sans MT" w:hAnsi="Gill Sans MT"/>
          <w:lang w:val="es-ES"/>
        </w:rPr>
        <w:t>lan Bank, CardBank</w:t>
      </w:r>
      <w:r w:rsidR="009F5BFB" w:rsidRPr="000E00DC">
        <w:rPr>
          <w:rFonts w:ascii="Gill Sans MT" w:hAnsi="Gill Sans MT"/>
          <w:lang w:val="es-ES"/>
        </w:rPr>
        <w:t>, BanOro</w:t>
      </w:r>
      <w:r w:rsidR="004C4835" w:rsidRPr="000E00DC">
        <w:rPr>
          <w:rFonts w:ascii="Gill Sans MT" w:hAnsi="Gill Sans MT"/>
          <w:lang w:val="es-ES"/>
        </w:rPr>
        <w:t xml:space="preserve">).  </w:t>
      </w:r>
      <w:r w:rsidR="009F5BFB" w:rsidRPr="000E00DC">
        <w:rPr>
          <w:rFonts w:ascii="Gill Sans MT" w:hAnsi="Gill Sans MT"/>
          <w:lang w:val="es-ES"/>
        </w:rPr>
        <w:t xml:space="preserve"> </w:t>
      </w:r>
    </w:p>
    <w:p w:rsidR="009F5BFB" w:rsidRPr="000E00DC" w:rsidRDefault="00A92FAE" w:rsidP="004A61B2">
      <w:pPr>
        <w:pStyle w:val="Prrafodelista"/>
        <w:numPr>
          <w:ilvl w:val="0"/>
          <w:numId w:val="5"/>
        </w:numPr>
        <w:rPr>
          <w:rFonts w:ascii="Gill Sans MT" w:hAnsi="Gill Sans MT"/>
          <w:lang w:val="es-ES"/>
        </w:rPr>
      </w:pPr>
      <w:r w:rsidRPr="000E00DC">
        <w:rPr>
          <w:rFonts w:ascii="Gill Sans MT" w:hAnsi="Gill Sans MT"/>
          <w:lang w:val="es-ES"/>
        </w:rPr>
        <w:t>Establecer un programa de c</w:t>
      </w:r>
      <w:r w:rsidR="007B052B" w:rsidRPr="000E00DC">
        <w:rPr>
          <w:rFonts w:ascii="Gill Sans MT" w:hAnsi="Gill Sans MT"/>
          <w:lang w:val="es-ES"/>
        </w:rPr>
        <w:t xml:space="preserve">apacitación </w:t>
      </w:r>
      <w:r w:rsidRPr="000E00DC">
        <w:rPr>
          <w:rFonts w:ascii="Gill Sans MT" w:hAnsi="Gill Sans MT"/>
          <w:lang w:val="es-ES"/>
        </w:rPr>
        <w:t xml:space="preserve">continua </w:t>
      </w:r>
      <w:r w:rsidR="00D62F47" w:rsidRPr="000E00DC">
        <w:rPr>
          <w:rFonts w:ascii="Gill Sans MT" w:hAnsi="Gill Sans MT"/>
          <w:lang w:val="es-ES"/>
        </w:rPr>
        <w:t>de los agentes</w:t>
      </w:r>
      <w:r w:rsidR="00A949BE" w:rsidRPr="000E00DC">
        <w:rPr>
          <w:rFonts w:ascii="Gill Sans MT" w:hAnsi="Gill Sans MT"/>
          <w:lang w:val="es-ES"/>
        </w:rPr>
        <w:t xml:space="preserve"> y su personal</w:t>
      </w:r>
      <w:r w:rsidR="009F5BFB" w:rsidRPr="000E00DC">
        <w:rPr>
          <w:rFonts w:ascii="Gill Sans MT" w:hAnsi="Gill Sans MT"/>
          <w:lang w:val="es-ES"/>
        </w:rPr>
        <w:t xml:space="preserve"> (Safari.com, BIM, Cantílan Bank, CardBank).  </w:t>
      </w:r>
    </w:p>
    <w:p w:rsidR="00A92FAE" w:rsidRPr="000E00DC" w:rsidRDefault="00A949BE" w:rsidP="004A61B2">
      <w:pPr>
        <w:pStyle w:val="Prrafodelista"/>
        <w:numPr>
          <w:ilvl w:val="0"/>
          <w:numId w:val="5"/>
        </w:numPr>
        <w:rPr>
          <w:rFonts w:ascii="Gill Sans MT" w:hAnsi="Gill Sans MT"/>
          <w:lang w:val="es-ES"/>
        </w:rPr>
      </w:pPr>
      <w:r w:rsidRPr="000E00DC">
        <w:rPr>
          <w:rFonts w:ascii="Gill Sans MT" w:hAnsi="Gill Sans MT"/>
          <w:lang w:val="es-ES"/>
        </w:rPr>
        <w:t xml:space="preserve"> </w:t>
      </w:r>
      <w:r w:rsidR="00F200F8" w:rsidRPr="000E00DC">
        <w:rPr>
          <w:rFonts w:ascii="Gill Sans MT" w:hAnsi="Gill Sans MT"/>
          <w:lang w:val="es-ES"/>
        </w:rPr>
        <w:t>Implementación</w:t>
      </w:r>
      <w:r w:rsidRPr="000E00DC">
        <w:rPr>
          <w:rFonts w:ascii="Gill Sans MT" w:hAnsi="Gill Sans MT"/>
          <w:lang w:val="es-ES"/>
        </w:rPr>
        <w:t xml:space="preserve"> de un s</w:t>
      </w:r>
      <w:r w:rsidR="007B052B" w:rsidRPr="000E00DC">
        <w:rPr>
          <w:rFonts w:ascii="Gill Sans MT" w:hAnsi="Gill Sans MT"/>
          <w:lang w:val="es-ES"/>
        </w:rPr>
        <w:t>istema de incentivos</w:t>
      </w:r>
      <w:r w:rsidR="00A92FAE" w:rsidRPr="000E00DC">
        <w:rPr>
          <w:rFonts w:ascii="Gill Sans MT" w:hAnsi="Gill Sans MT"/>
          <w:lang w:val="es-ES"/>
        </w:rPr>
        <w:t xml:space="preserve">  atractivo a agentes y comercios (BIM, Safari.com, E-peso, G-Cash, Banco Pichincha, Bancompartir).</w:t>
      </w:r>
    </w:p>
    <w:p w:rsidR="00DD1AC4" w:rsidRPr="000E00DC" w:rsidRDefault="00A92FAE" w:rsidP="004A61B2">
      <w:pPr>
        <w:pStyle w:val="Prrafodelista"/>
        <w:numPr>
          <w:ilvl w:val="0"/>
          <w:numId w:val="5"/>
        </w:numPr>
        <w:rPr>
          <w:rFonts w:ascii="Gill Sans MT" w:hAnsi="Gill Sans MT"/>
          <w:lang w:val="es-ES"/>
        </w:rPr>
      </w:pPr>
      <w:r w:rsidRPr="000E00DC">
        <w:rPr>
          <w:rFonts w:ascii="Gill Sans MT" w:hAnsi="Gill Sans MT"/>
          <w:lang w:val="es-ES"/>
        </w:rPr>
        <w:t>Desarrollo de un p</w:t>
      </w:r>
      <w:r w:rsidR="009F5BFB" w:rsidRPr="000E00DC">
        <w:rPr>
          <w:rFonts w:ascii="Gill Sans MT" w:hAnsi="Gill Sans MT"/>
          <w:lang w:val="es-ES"/>
        </w:rPr>
        <w:t>l</w:t>
      </w:r>
      <w:r w:rsidRPr="000E00DC">
        <w:rPr>
          <w:rFonts w:ascii="Gill Sans MT" w:hAnsi="Gill Sans MT"/>
          <w:lang w:val="es-ES"/>
        </w:rPr>
        <w:t xml:space="preserve">an </w:t>
      </w:r>
      <w:r w:rsidR="009F5BFB" w:rsidRPr="000E00DC">
        <w:rPr>
          <w:rFonts w:ascii="Gill Sans MT" w:hAnsi="Gill Sans MT"/>
          <w:lang w:val="es-ES"/>
        </w:rPr>
        <w:t xml:space="preserve">e indicadores </w:t>
      </w:r>
      <w:r w:rsidRPr="000E00DC">
        <w:rPr>
          <w:rFonts w:ascii="Gill Sans MT" w:hAnsi="Gill Sans MT"/>
          <w:lang w:val="es-ES"/>
        </w:rPr>
        <w:t>de m</w:t>
      </w:r>
      <w:r w:rsidR="007B052B" w:rsidRPr="000E00DC">
        <w:rPr>
          <w:rFonts w:ascii="Gill Sans MT" w:hAnsi="Gill Sans MT"/>
          <w:lang w:val="es-ES"/>
        </w:rPr>
        <w:t>onitoreo en ca</w:t>
      </w:r>
      <w:r w:rsidRPr="000E00DC">
        <w:rPr>
          <w:rFonts w:ascii="Gill Sans MT" w:hAnsi="Gill Sans MT"/>
          <w:lang w:val="es-ES"/>
        </w:rPr>
        <w:t xml:space="preserve">mpo y </w:t>
      </w:r>
      <w:r w:rsidR="007B052B" w:rsidRPr="000E00DC">
        <w:rPr>
          <w:rFonts w:ascii="Gill Sans MT" w:hAnsi="Gill Sans MT"/>
          <w:lang w:val="es-ES"/>
        </w:rPr>
        <w:t>oficinas a la</w:t>
      </w:r>
      <w:r w:rsidRPr="000E00DC">
        <w:rPr>
          <w:rFonts w:ascii="Gill Sans MT" w:hAnsi="Gill Sans MT"/>
          <w:lang w:val="es-ES"/>
        </w:rPr>
        <w:t>s operaciones,</w:t>
      </w:r>
      <w:r w:rsidR="007B052B" w:rsidRPr="000E00DC">
        <w:rPr>
          <w:rFonts w:ascii="Gill Sans MT" w:hAnsi="Gill Sans MT"/>
          <w:lang w:val="es-ES"/>
        </w:rPr>
        <w:t xml:space="preserve"> calidad  y desempeño</w:t>
      </w:r>
      <w:r w:rsidRPr="000E00DC">
        <w:rPr>
          <w:rFonts w:ascii="Gill Sans MT" w:hAnsi="Gill Sans MT"/>
          <w:lang w:val="es-ES"/>
        </w:rPr>
        <w:t xml:space="preserve"> de </w:t>
      </w:r>
      <w:r w:rsidR="004C4835" w:rsidRPr="000E00DC">
        <w:rPr>
          <w:rFonts w:ascii="Gill Sans MT" w:hAnsi="Gill Sans MT"/>
          <w:lang w:val="es-ES"/>
        </w:rPr>
        <w:t>cada uno de los canales (Safari.</w:t>
      </w:r>
      <w:r w:rsidRPr="000E00DC">
        <w:rPr>
          <w:rFonts w:ascii="Gill Sans MT" w:hAnsi="Gill Sans MT"/>
          <w:lang w:val="es-ES"/>
        </w:rPr>
        <w:t>com</w:t>
      </w:r>
      <w:r w:rsidR="004C4835" w:rsidRPr="000E00DC">
        <w:rPr>
          <w:rFonts w:ascii="Gill Sans MT" w:hAnsi="Gill Sans MT"/>
          <w:lang w:val="es-ES"/>
        </w:rPr>
        <w:t>, Banco Pichincha, Caixa Postal, Bradesco, Bancompartir, Banco Adopem)</w:t>
      </w:r>
      <w:r w:rsidR="007B052B" w:rsidRPr="000E00DC">
        <w:rPr>
          <w:rFonts w:ascii="Gill Sans MT" w:hAnsi="Gill Sans MT"/>
          <w:lang w:val="es-ES"/>
        </w:rPr>
        <w:t>.</w:t>
      </w:r>
    </w:p>
    <w:p w:rsidR="007B052B" w:rsidRPr="000E00DC" w:rsidRDefault="007B052B" w:rsidP="00A949BE">
      <w:pPr>
        <w:pStyle w:val="Prrafodelista"/>
        <w:ind w:left="2160"/>
        <w:rPr>
          <w:rFonts w:ascii="Gill Sans MT" w:hAnsi="Gill Sans MT"/>
          <w:lang w:val="es-ES"/>
        </w:rPr>
      </w:pPr>
    </w:p>
    <w:p w:rsidR="001903C6" w:rsidRPr="000E00DC" w:rsidRDefault="001903C6" w:rsidP="004A61B2">
      <w:pPr>
        <w:pStyle w:val="Prrafodelista"/>
        <w:numPr>
          <w:ilvl w:val="0"/>
          <w:numId w:val="1"/>
        </w:numPr>
        <w:jc w:val="both"/>
        <w:rPr>
          <w:rFonts w:ascii="Gill Sans MT" w:hAnsi="Gill Sans MT"/>
          <w:lang w:val="es-ES"/>
        </w:rPr>
      </w:pPr>
      <w:r w:rsidRPr="000E00DC">
        <w:rPr>
          <w:rFonts w:ascii="Gill Sans MT" w:hAnsi="Gill Sans MT"/>
          <w:lang w:val="es-ES"/>
        </w:rPr>
        <w:t>Importancia de operar una multiplicidad de canales</w:t>
      </w:r>
      <w:r w:rsidR="009F5BFB" w:rsidRPr="000E00DC">
        <w:rPr>
          <w:rFonts w:ascii="Gill Sans MT" w:hAnsi="Gill Sans MT"/>
          <w:lang w:val="es-ES"/>
        </w:rPr>
        <w:t xml:space="preserve">  (</w:t>
      </w:r>
      <w:r w:rsidRPr="000E00DC">
        <w:rPr>
          <w:rFonts w:ascii="Gill Sans MT" w:hAnsi="Gill Sans MT"/>
          <w:lang w:val="es-ES"/>
        </w:rPr>
        <w:t xml:space="preserve">corresponsal, agente </w:t>
      </w:r>
      <w:r w:rsidR="00671B74" w:rsidRPr="000E00DC">
        <w:rPr>
          <w:rFonts w:ascii="Gill Sans MT" w:hAnsi="Gill Sans MT"/>
          <w:lang w:val="es-ES"/>
        </w:rPr>
        <w:t>móvil</w:t>
      </w:r>
      <w:r w:rsidRPr="000E00DC">
        <w:rPr>
          <w:rFonts w:ascii="Gill Sans MT" w:hAnsi="Gill Sans MT"/>
          <w:lang w:val="es-ES"/>
        </w:rPr>
        <w:t>)  que permitan llegar la</w:t>
      </w:r>
      <w:r w:rsidR="009F5BFB" w:rsidRPr="000E00DC">
        <w:rPr>
          <w:rFonts w:ascii="Gill Sans MT" w:hAnsi="Gill Sans MT"/>
          <w:lang w:val="es-ES"/>
        </w:rPr>
        <w:t>s</w:t>
      </w:r>
      <w:r w:rsidRPr="000E00DC">
        <w:rPr>
          <w:rFonts w:ascii="Gill Sans MT" w:hAnsi="Gill Sans MT"/>
          <w:lang w:val="es-ES"/>
        </w:rPr>
        <w:t xml:space="preserve"> poblaciones rurales y que se ajusten a las necesidades del cliente.  </w:t>
      </w:r>
      <w:r w:rsidR="00CB56D1" w:rsidRPr="000E00DC">
        <w:rPr>
          <w:rFonts w:ascii="Gill Sans MT" w:hAnsi="Gill Sans MT"/>
          <w:lang w:val="es-ES"/>
        </w:rPr>
        <w:t>E</w:t>
      </w:r>
      <w:r w:rsidRPr="000E00DC">
        <w:rPr>
          <w:rFonts w:ascii="Gill Sans MT" w:hAnsi="Gill Sans MT"/>
          <w:lang w:val="es-ES"/>
        </w:rPr>
        <w:t xml:space="preserve">l agente/corresponsal móvil </w:t>
      </w:r>
      <w:r w:rsidR="00CB56D1" w:rsidRPr="000E00DC">
        <w:rPr>
          <w:rFonts w:ascii="Gill Sans MT" w:hAnsi="Gill Sans MT"/>
          <w:lang w:val="es-ES"/>
        </w:rPr>
        <w:t xml:space="preserve"> ha resultado  efectivo en </w:t>
      </w:r>
      <w:r w:rsidR="00671B74" w:rsidRPr="000E00DC">
        <w:rPr>
          <w:rFonts w:ascii="Gill Sans MT" w:hAnsi="Gill Sans MT"/>
          <w:lang w:val="es-ES"/>
        </w:rPr>
        <w:t xml:space="preserve">asistir </w:t>
      </w:r>
      <w:r w:rsidR="00CB56D1" w:rsidRPr="000E00DC">
        <w:rPr>
          <w:rFonts w:ascii="Gill Sans MT" w:hAnsi="Gill Sans MT"/>
          <w:lang w:val="es-ES"/>
        </w:rPr>
        <w:t xml:space="preserve">a las reuniones de los grupos a recibir los depósitos y pago de los préstamos. Los miembros </w:t>
      </w:r>
      <w:r w:rsidR="00671B74" w:rsidRPr="000E00DC">
        <w:rPr>
          <w:rFonts w:ascii="Gill Sans MT" w:hAnsi="Gill Sans MT"/>
          <w:lang w:val="es-ES"/>
        </w:rPr>
        <w:t>pagan al agente una comisión por transacción (CardBank</w:t>
      </w:r>
      <w:r w:rsidR="009F5BFB" w:rsidRPr="000E00DC">
        <w:rPr>
          <w:rFonts w:ascii="Gill Sans MT" w:hAnsi="Gill Sans MT"/>
          <w:lang w:val="es-ES"/>
        </w:rPr>
        <w:t>, Banco Adopem</w:t>
      </w:r>
      <w:r w:rsidR="00671B74" w:rsidRPr="000E00DC">
        <w:rPr>
          <w:rFonts w:ascii="Gill Sans MT" w:hAnsi="Gill Sans MT"/>
          <w:lang w:val="es-ES"/>
        </w:rPr>
        <w:t>).</w:t>
      </w:r>
    </w:p>
    <w:p w:rsidR="001903C6" w:rsidRPr="000E00DC" w:rsidRDefault="001903C6" w:rsidP="001903C6">
      <w:pPr>
        <w:pStyle w:val="Prrafodelista"/>
        <w:rPr>
          <w:rFonts w:ascii="Gill Sans MT" w:hAnsi="Gill Sans MT"/>
          <w:lang w:val="es-ES"/>
        </w:rPr>
      </w:pPr>
    </w:p>
    <w:p w:rsidR="00612028" w:rsidRPr="000E00DC" w:rsidRDefault="00612028" w:rsidP="004A61B2">
      <w:pPr>
        <w:pStyle w:val="Prrafodelista"/>
        <w:numPr>
          <w:ilvl w:val="0"/>
          <w:numId w:val="1"/>
        </w:numPr>
        <w:jc w:val="both"/>
        <w:rPr>
          <w:rFonts w:ascii="Gill Sans MT" w:hAnsi="Gill Sans MT"/>
          <w:lang w:val="es-ES"/>
        </w:rPr>
      </w:pPr>
      <w:r w:rsidRPr="000E00DC">
        <w:rPr>
          <w:rFonts w:ascii="Gill Sans MT" w:hAnsi="Gill Sans MT"/>
          <w:lang w:val="es-ES"/>
        </w:rPr>
        <w:t>Eliminar el efectivo requiere de la participación de todas las entidades y la interoperabilidad entre ellas  (BSP, Rizal Bank, Banco Oro, Card Bank,G-Cash).  La colaboración de empresas gubernamentales le agrega vol</w:t>
      </w:r>
      <w:r w:rsidR="009F5BFB" w:rsidRPr="000E00DC">
        <w:rPr>
          <w:rFonts w:ascii="Gill Sans MT" w:hAnsi="Gill Sans MT"/>
          <w:lang w:val="es-ES"/>
        </w:rPr>
        <w:t>ú</w:t>
      </w:r>
      <w:r w:rsidRPr="000E00DC">
        <w:rPr>
          <w:rFonts w:ascii="Gill Sans MT" w:hAnsi="Gill Sans MT"/>
          <w:lang w:val="es-ES"/>
        </w:rPr>
        <w:t>men y factibilidad a la reducción de efectivo (BIM).</w:t>
      </w:r>
      <w:r w:rsidR="009F5BFB" w:rsidRPr="000E00DC">
        <w:rPr>
          <w:rFonts w:ascii="Gill Sans MT" w:hAnsi="Gill Sans MT"/>
          <w:lang w:val="es-ES"/>
        </w:rPr>
        <w:t xml:space="preserve">  </w:t>
      </w:r>
    </w:p>
    <w:p w:rsidR="00612028" w:rsidRPr="000E00DC" w:rsidRDefault="00612028" w:rsidP="00612028">
      <w:pPr>
        <w:pStyle w:val="Prrafodelista"/>
        <w:rPr>
          <w:rFonts w:ascii="Gill Sans MT" w:hAnsi="Gill Sans MT"/>
          <w:lang w:val="es-ES"/>
        </w:rPr>
      </w:pPr>
    </w:p>
    <w:p w:rsidR="00612028" w:rsidRPr="000E00DC" w:rsidRDefault="00612028" w:rsidP="004A61B2">
      <w:pPr>
        <w:pStyle w:val="Prrafodelista"/>
        <w:numPr>
          <w:ilvl w:val="0"/>
          <w:numId w:val="1"/>
        </w:numPr>
        <w:jc w:val="both"/>
        <w:rPr>
          <w:rFonts w:ascii="Gill Sans MT" w:hAnsi="Gill Sans MT"/>
          <w:lang w:val="es-ES"/>
        </w:rPr>
      </w:pPr>
      <w:r w:rsidRPr="000E00DC">
        <w:rPr>
          <w:rFonts w:ascii="Gill Sans MT" w:hAnsi="Gill Sans MT"/>
          <w:lang w:val="es-ES"/>
        </w:rPr>
        <w:t>Co</w:t>
      </w:r>
      <w:r w:rsidR="002D5D37" w:rsidRPr="000E00DC">
        <w:rPr>
          <w:rFonts w:ascii="Gill Sans MT" w:hAnsi="Gill Sans MT"/>
          <w:lang w:val="es-ES"/>
        </w:rPr>
        <w:t xml:space="preserve">ntar </w:t>
      </w:r>
      <w:r w:rsidRPr="000E00DC">
        <w:rPr>
          <w:rFonts w:ascii="Gill Sans MT" w:hAnsi="Gill Sans MT"/>
          <w:lang w:val="es-ES"/>
        </w:rPr>
        <w:t xml:space="preserve">con una red extensa </w:t>
      </w:r>
      <w:r w:rsidR="00D5475B" w:rsidRPr="000E00DC">
        <w:rPr>
          <w:rFonts w:ascii="Gill Sans MT" w:hAnsi="Gill Sans MT"/>
          <w:lang w:val="es-ES"/>
        </w:rPr>
        <w:t xml:space="preserve">es necesario pero </w:t>
      </w:r>
      <w:r w:rsidR="002D5D37" w:rsidRPr="000E00DC">
        <w:rPr>
          <w:rFonts w:ascii="Gill Sans MT" w:hAnsi="Gill Sans MT"/>
          <w:lang w:val="es-ES"/>
        </w:rPr>
        <w:t xml:space="preserve">no es suficiente. </w:t>
      </w:r>
      <w:r w:rsidRPr="000E00DC">
        <w:rPr>
          <w:rFonts w:ascii="Gill Sans MT" w:hAnsi="Gill Sans MT"/>
          <w:lang w:val="es-ES"/>
        </w:rPr>
        <w:t xml:space="preserve"> </w:t>
      </w:r>
      <w:r w:rsidR="002D5D37" w:rsidRPr="000E00DC">
        <w:rPr>
          <w:rFonts w:ascii="Gill Sans MT" w:hAnsi="Gill Sans MT"/>
          <w:lang w:val="es-ES"/>
        </w:rPr>
        <w:t xml:space="preserve">Las </w:t>
      </w:r>
      <w:r w:rsidRPr="000E00DC">
        <w:rPr>
          <w:rFonts w:ascii="Gill Sans MT" w:hAnsi="Gill Sans MT"/>
          <w:lang w:val="es-ES"/>
        </w:rPr>
        <w:t xml:space="preserve">entidades deben </w:t>
      </w:r>
      <w:r w:rsidR="002D5D37" w:rsidRPr="000E00DC">
        <w:rPr>
          <w:rFonts w:ascii="Gill Sans MT" w:hAnsi="Gill Sans MT"/>
          <w:lang w:val="es-ES"/>
        </w:rPr>
        <w:t>contar con</w:t>
      </w:r>
      <w:r w:rsidRPr="000E00DC">
        <w:rPr>
          <w:rFonts w:ascii="Gill Sans MT" w:hAnsi="Gill Sans MT"/>
          <w:lang w:val="es-ES"/>
        </w:rPr>
        <w:t xml:space="preserve"> incentivos </w:t>
      </w:r>
      <w:r w:rsidR="002D5D37" w:rsidRPr="000E00DC">
        <w:rPr>
          <w:rFonts w:ascii="Gill Sans MT" w:hAnsi="Gill Sans MT"/>
          <w:lang w:val="es-ES"/>
        </w:rPr>
        <w:t xml:space="preserve">atractivos para </w:t>
      </w:r>
      <w:r w:rsidR="00D5475B" w:rsidRPr="000E00DC">
        <w:rPr>
          <w:rFonts w:ascii="Gill Sans MT" w:hAnsi="Gill Sans MT"/>
          <w:lang w:val="es-ES"/>
        </w:rPr>
        <w:t xml:space="preserve">que </w:t>
      </w:r>
      <w:r w:rsidR="002D5D37" w:rsidRPr="000E00DC">
        <w:rPr>
          <w:rFonts w:ascii="Gill Sans MT" w:hAnsi="Gill Sans MT"/>
          <w:lang w:val="es-ES"/>
        </w:rPr>
        <w:t>los comercios afiliados</w:t>
      </w:r>
      <w:r w:rsidR="00D5475B" w:rsidRPr="000E00DC">
        <w:rPr>
          <w:rFonts w:ascii="Gill Sans MT" w:hAnsi="Gill Sans MT"/>
          <w:lang w:val="es-ES"/>
        </w:rPr>
        <w:t xml:space="preserve"> motiven a los clientes a utilizar el servicio (BIM). </w:t>
      </w:r>
      <w:r w:rsidR="00E81965" w:rsidRPr="000E00DC">
        <w:rPr>
          <w:rFonts w:ascii="Gill Sans MT" w:hAnsi="Gill Sans MT"/>
          <w:lang w:val="es-ES"/>
        </w:rPr>
        <w:t>Por ejemplo, BIM</w:t>
      </w:r>
      <w:r w:rsidR="00610CE0" w:rsidRPr="000E00DC">
        <w:rPr>
          <w:rFonts w:ascii="Gill Sans MT" w:hAnsi="Gill Sans MT"/>
          <w:lang w:val="es-ES"/>
        </w:rPr>
        <w:t xml:space="preserve"> implement</w:t>
      </w:r>
      <w:r w:rsidR="00D5475B" w:rsidRPr="000E00DC">
        <w:rPr>
          <w:rFonts w:ascii="Gill Sans MT" w:hAnsi="Gill Sans MT"/>
          <w:lang w:val="es-ES"/>
        </w:rPr>
        <w:t>ó</w:t>
      </w:r>
      <w:r w:rsidR="00610CE0" w:rsidRPr="000E00DC">
        <w:rPr>
          <w:rFonts w:ascii="Gill Sans MT" w:hAnsi="Gill Sans MT"/>
          <w:lang w:val="es-ES"/>
        </w:rPr>
        <w:t xml:space="preserve"> un incentivo que pagaba </w:t>
      </w:r>
      <w:r w:rsidR="00E81965" w:rsidRPr="000E00DC">
        <w:rPr>
          <w:rFonts w:ascii="Gill Sans MT" w:hAnsi="Gill Sans MT"/>
          <w:lang w:val="es-ES"/>
        </w:rPr>
        <w:t xml:space="preserve">a los comercios afiliados </w:t>
      </w:r>
      <w:r w:rsidR="00610CE0" w:rsidRPr="000E00DC">
        <w:rPr>
          <w:rFonts w:ascii="Gill Sans MT" w:hAnsi="Gill Sans MT"/>
          <w:lang w:val="es-ES"/>
        </w:rPr>
        <w:t xml:space="preserve">4.5 </w:t>
      </w:r>
      <w:r w:rsidR="00CD1BF7" w:rsidRPr="000E00DC">
        <w:rPr>
          <w:rFonts w:ascii="Gill Sans MT" w:hAnsi="Gill Sans MT"/>
          <w:lang w:val="es-ES"/>
        </w:rPr>
        <w:t>v</w:t>
      </w:r>
      <w:r w:rsidR="00E81965" w:rsidRPr="000E00DC">
        <w:rPr>
          <w:rFonts w:ascii="Gill Sans MT" w:hAnsi="Gill Sans MT"/>
          <w:lang w:val="es-ES"/>
        </w:rPr>
        <w:t xml:space="preserve">eces </w:t>
      </w:r>
      <w:r w:rsidR="00610CE0" w:rsidRPr="000E00DC">
        <w:rPr>
          <w:rFonts w:ascii="Gill Sans MT" w:hAnsi="Gill Sans MT"/>
          <w:lang w:val="es-ES"/>
        </w:rPr>
        <w:t>la comisión que recibían</w:t>
      </w:r>
      <w:r w:rsidR="00E81965" w:rsidRPr="000E00DC">
        <w:rPr>
          <w:rFonts w:ascii="Gill Sans MT" w:hAnsi="Gill Sans MT"/>
          <w:lang w:val="es-ES"/>
        </w:rPr>
        <w:t xml:space="preserve"> </w:t>
      </w:r>
      <w:r w:rsidR="00610CE0" w:rsidRPr="000E00DC">
        <w:rPr>
          <w:rFonts w:ascii="Gill Sans MT" w:hAnsi="Gill Sans MT"/>
          <w:lang w:val="es-ES"/>
        </w:rPr>
        <w:t>d</w:t>
      </w:r>
      <w:r w:rsidR="00A1369F" w:rsidRPr="000E00DC">
        <w:rPr>
          <w:rFonts w:ascii="Gill Sans MT" w:hAnsi="Gill Sans MT"/>
          <w:lang w:val="es-ES"/>
        </w:rPr>
        <w:t xml:space="preserve">irectamente de la </w:t>
      </w:r>
      <w:r w:rsidR="00610CE0" w:rsidRPr="000E00DC">
        <w:rPr>
          <w:rFonts w:ascii="Gill Sans MT" w:hAnsi="Gill Sans MT"/>
          <w:lang w:val="es-ES"/>
        </w:rPr>
        <w:t>telefónica.</w:t>
      </w:r>
      <w:r w:rsidR="008C5304" w:rsidRPr="000E00DC">
        <w:rPr>
          <w:rFonts w:ascii="Gill Sans MT" w:hAnsi="Gill Sans MT"/>
          <w:lang w:val="es-ES"/>
        </w:rPr>
        <w:t xml:space="preserve"> </w:t>
      </w:r>
      <w:r w:rsidR="00E81965" w:rsidRPr="000E00DC">
        <w:rPr>
          <w:rFonts w:ascii="Gill Sans MT" w:hAnsi="Gill Sans MT"/>
          <w:lang w:val="es-ES"/>
        </w:rPr>
        <w:t xml:space="preserve"> </w:t>
      </w:r>
      <w:r w:rsidR="008C5304" w:rsidRPr="000E00DC">
        <w:rPr>
          <w:rFonts w:ascii="Gill Sans MT" w:hAnsi="Gill Sans MT"/>
          <w:lang w:val="es-ES"/>
        </w:rPr>
        <w:t>Ahora cuentan con  mas de 5,000 comercios</w:t>
      </w:r>
      <w:r w:rsidR="00D5475B" w:rsidRPr="000E00DC">
        <w:rPr>
          <w:rFonts w:ascii="Gill Sans MT" w:hAnsi="Gill Sans MT"/>
          <w:lang w:val="es-ES"/>
        </w:rPr>
        <w:t xml:space="preserve"> que promueven activamente el uso de la billetera</w:t>
      </w:r>
      <w:r w:rsidR="008C5304" w:rsidRPr="000E00DC">
        <w:rPr>
          <w:rFonts w:ascii="Gill Sans MT" w:hAnsi="Gill Sans MT"/>
          <w:lang w:val="es-ES"/>
        </w:rPr>
        <w:t xml:space="preserve">. </w:t>
      </w:r>
      <w:r w:rsidR="004F7BF0" w:rsidRPr="000E00DC">
        <w:rPr>
          <w:rFonts w:ascii="Gill Sans MT" w:hAnsi="Gill Sans MT"/>
          <w:lang w:val="es-ES"/>
        </w:rPr>
        <w:t xml:space="preserve"> </w:t>
      </w:r>
    </w:p>
    <w:p w:rsidR="004F7BF0" w:rsidRPr="000E00DC" w:rsidRDefault="004F7BF0" w:rsidP="004F7BF0">
      <w:pPr>
        <w:pStyle w:val="Prrafodelista"/>
        <w:rPr>
          <w:rFonts w:ascii="Gill Sans MT" w:hAnsi="Gill Sans MT"/>
          <w:lang w:val="es-ES"/>
        </w:rPr>
      </w:pPr>
    </w:p>
    <w:p w:rsidR="004F7BF0" w:rsidRPr="000E00DC" w:rsidRDefault="004F7BF0" w:rsidP="004A61B2">
      <w:pPr>
        <w:pStyle w:val="Prrafodelista"/>
        <w:numPr>
          <w:ilvl w:val="0"/>
          <w:numId w:val="1"/>
        </w:numPr>
        <w:jc w:val="both"/>
        <w:rPr>
          <w:rFonts w:ascii="Gill Sans MT" w:hAnsi="Gill Sans MT"/>
          <w:lang w:val="es-ES"/>
        </w:rPr>
      </w:pPr>
      <w:r w:rsidRPr="000E00DC">
        <w:rPr>
          <w:rFonts w:ascii="Gill Sans MT" w:hAnsi="Gill Sans MT"/>
          <w:lang w:val="es-ES"/>
        </w:rPr>
        <w:t xml:space="preserve">Es importante crear incentivos permanentes </w:t>
      </w:r>
      <w:r w:rsidR="00481E36" w:rsidRPr="000E00DC">
        <w:rPr>
          <w:rFonts w:ascii="Gill Sans MT" w:hAnsi="Gill Sans MT"/>
          <w:lang w:val="es-ES"/>
        </w:rPr>
        <w:t>al cliente para asegurar un uso continuo de</w:t>
      </w:r>
      <w:r w:rsidRPr="000E00DC">
        <w:rPr>
          <w:rFonts w:ascii="Gill Sans MT" w:hAnsi="Gill Sans MT"/>
          <w:lang w:val="es-ES"/>
        </w:rPr>
        <w:t xml:space="preserve"> los productos digitales</w:t>
      </w:r>
      <w:r w:rsidR="00481E36" w:rsidRPr="000E00DC">
        <w:rPr>
          <w:rFonts w:ascii="Gill Sans MT" w:hAnsi="Gill Sans MT"/>
          <w:lang w:val="es-ES"/>
        </w:rPr>
        <w:t xml:space="preserve"> (Ej. tasas de interés substancialmente más bajas en los créditos digitales, comisiones más bajas a las transferencias hechas a través del aplicativo y similares</w:t>
      </w:r>
      <w:r w:rsidRPr="000E00DC">
        <w:rPr>
          <w:rFonts w:ascii="Gill Sans MT" w:hAnsi="Gill Sans MT"/>
          <w:lang w:val="es-ES"/>
        </w:rPr>
        <w:t xml:space="preserve">. </w:t>
      </w:r>
      <w:r w:rsidR="00481E36" w:rsidRPr="000E00DC">
        <w:rPr>
          <w:rFonts w:ascii="Gill Sans MT" w:hAnsi="Gill Sans MT"/>
          <w:lang w:val="es-ES"/>
        </w:rPr>
        <w:t xml:space="preserve">  Estos incentivos serian financiados con los ahorros derivados del costo de personal y otros asociados a la prestación de servicios directamente por el personal. </w:t>
      </w:r>
      <w:r w:rsidRPr="000E00DC">
        <w:rPr>
          <w:rFonts w:ascii="Gill Sans MT" w:hAnsi="Gill Sans MT"/>
          <w:lang w:val="es-ES"/>
        </w:rPr>
        <w:t xml:space="preserve"> Si el beneficio del cliente en utilizar los servicios digitales no es superior al costo los  incentivos solo tendrán efecto durante </w:t>
      </w:r>
      <w:r w:rsidR="00481E36" w:rsidRPr="000E00DC">
        <w:rPr>
          <w:rFonts w:ascii="Gill Sans MT" w:hAnsi="Gill Sans MT"/>
          <w:lang w:val="es-ES"/>
        </w:rPr>
        <w:t xml:space="preserve">su vigencia. </w:t>
      </w:r>
    </w:p>
    <w:p w:rsidR="00612028" w:rsidRPr="000E00DC" w:rsidRDefault="00612028" w:rsidP="00D5475B">
      <w:pPr>
        <w:pStyle w:val="Prrafodelista"/>
        <w:jc w:val="both"/>
        <w:rPr>
          <w:rFonts w:ascii="Gill Sans MT" w:hAnsi="Gill Sans MT"/>
          <w:lang w:val="es-ES"/>
        </w:rPr>
      </w:pPr>
    </w:p>
    <w:p w:rsidR="00481437" w:rsidRPr="000E00DC" w:rsidRDefault="00F200F8" w:rsidP="004A61B2">
      <w:pPr>
        <w:pStyle w:val="Prrafodelista"/>
        <w:numPr>
          <w:ilvl w:val="0"/>
          <w:numId w:val="1"/>
        </w:numPr>
        <w:jc w:val="both"/>
        <w:rPr>
          <w:rFonts w:ascii="Gill Sans MT" w:hAnsi="Gill Sans MT"/>
          <w:lang w:val="es-ES"/>
        </w:rPr>
      </w:pPr>
      <w:r w:rsidRPr="000E00DC">
        <w:rPr>
          <w:rFonts w:ascii="Gill Sans MT" w:hAnsi="Gill Sans MT"/>
          <w:lang w:val="es-ES"/>
        </w:rPr>
        <w:t>Capacitación</w:t>
      </w:r>
      <w:r w:rsidR="004C4835" w:rsidRPr="000E00DC">
        <w:rPr>
          <w:rFonts w:ascii="Gill Sans MT" w:hAnsi="Gill Sans MT"/>
          <w:lang w:val="es-ES"/>
        </w:rPr>
        <w:t xml:space="preserve"> de los agentes como </w:t>
      </w:r>
      <w:r w:rsidR="00481437" w:rsidRPr="000E00DC">
        <w:rPr>
          <w:rFonts w:ascii="Gill Sans MT" w:hAnsi="Gill Sans MT"/>
          <w:lang w:val="es-ES"/>
        </w:rPr>
        <w:t>primera ventana al cliente. De ell</w:t>
      </w:r>
      <w:r w:rsidR="00E23C95" w:rsidRPr="000E00DC">
        <w:rPr>
          <w:rFonts w:ascii="Gill Sans MT" w:hAnsi="Gill Sans MT"/>
          <w:lang w:val="es-ES"/>
        </w:rPr>
        <w:t>os de su atención al</w:t>
      </w:r>
      <w:r w:rsidRPr="000E00DC">
        <w:rPr>
          <w:rFonts w:ascii="Gill Sans MT" w:hAnsi="Gill Sans MT"/>
          <w:lang w:val="es-ES"/>
        </w:rPr>
        <w:t xml:space="preserve"> </w:t>
      </w:r>
      <w:r w:rsidR="00E23C95" w:rsidRPr="000E00DC">
        <w:rPr>
          <w:rFonts w:ascii="Gill Sans MT" w:hAnsi="Gill Sans MT"/>
          <w:lang w:val="es-ES"/>
        </w:rPr>
        <w:t>cliente y c</w:t>
      </w:r>
      <w:r w:rsidR="00481437" w:rsidRPr="000E00DC">
        <w:rPr>
          <w:rFonts w:ascii="Gill Sans MT" w:hAnsi="Gill Sans MT"/>
          <w:lang w:val="es-ES"/>
        </w:rPr>
        <w:t>a</w:t>
      </w:r>
      <w:r w:rsidR="00E23C95" w:rsidRPr="000E00DC">
        <w:rPr>
          <w:rFonts w:ascii="Gill Sans MT" w:hAnsi="Gill Sans MT"/>
          <w:lang w:val="es-ES"/>
        </w:rPr>
        <w:t>l</w:t>
      </w:r>
      <w:r w:rsidR="00481437" w:rsidRPr="000E00DC">
        <w:rPr>
          <w:rFonts w:ascii="Gill Sans MT" w:hAnsi="Gill Sans MT"/>
          <w:lang w:val="es-ES"/>
        </w:rPr>
        <w:t>idad en el servicio dependen la confian</w:t>
      </w:r>
      <w:r w:rsidR="009F5BFB" w:rsidRPr="000E00DC">
        <w:rPr>
          <w:rFonts w:ascii="Gill Sans MT" w:hAnsi="Gill Sans MT"/>
          <w:lang w:val="es-ES"/>
        </w:rPr>
        <w:t>za en el agente y la plataforma y</w:t>
      </w:r>
      <w:r w:rsidR="00481437" w:rsidRPr="000E00DC">
        <w:rPr>
          <w:rFonts w:ascii="Gill Sans MT" w:hAnsi="Gill Sans MT"/>
          <w:lang w:val="es-ES"/>
        </w:rPr>
        <w:t>, en parte el crecimiento de la demanda</w:t>
      </w:r>
      <w:r w:rsidR="004C4835" w:rsidRPr="000E00DC">
        <w:rPr>
          <w:rFonts w:ascii="Gill Sans MT" w:hAnsi="Gill Sans MT"/>
          <w:lang w:val="es-ES"/>
        </w:rPr>
        <w:t xml:space="preserve"> (Safari.com, BIM, Caixa Postal, Rizal Bank, Banco Oro, CardBank)</w:t>
      </w:r>
      <w:r w:rsidR="00481437" w:rsidRPr="000E00DC">
        <w:rPr>
          <w:rFonts w:ascii="Gill Sans MT" w:hAnsi="Gill Sans MT"/>
          <w:lang w:val="es-ES"/>
        </w:rPr>
        <w:t>.</w:t>
      </w:r>
    </w:p>
    <w:p w:rsidR="00887672" w:rsidRPr="000E00DC" w:rsidRDefault="00887672" w:rsidP="00887672">
      <w:pPr>
        <w:pStyle w:val="Prrafodelista"/>
        <w:jc w:val="both"/>
        <w:rPr>
          <w:rFonts w:ascii="Gill Sans MT" w:hAnsi="Gill Sans MT"/>
          <w:lang w:val="es-ES"/>
        </w:rPr>
      </w:pPr>
    </w:p>
    <w:p w:rsidR="00D16D25" w:rsidRPr="000E00DC" w:rsidRDefault="00844669" w:rsidP="004A61B2">
      <w:pPr>
        <w:pStyle w:val="Prrafodelista"/>
        <w:numPr>
          <w:ilvl w:val="0"/>
          <w:numId w:val="1"/>
        </w:numPr>
        <w:jc w:val="both"/>
        <w:rPr>
          <w:rFonts w:ascii="Gill Sans MT" w:hAnsi="Gill Sans MT"/>
          <w:lang w:val="es-ES"/>
        </w:rPr>
      </w:pPr>
      <w:r w:rsidRPr="000E00DC">
        <w:rPr>
          <w:rFonts w:ascii="Gill Sans MT" w:hAnsi="Gill Sans MT"/>
          <w:lang w:val="es-ES"/>
        </w:rPr>
        <w:t>Establecer i</w:t>
      </w:r>
      <w:r w:rsidR="00D16D25" w:rsidRPr="000E00DC">
        <w:rPr>
          <w:rFonts w:ascii="Gill Sans MT" w:hAnsi="Gill Sans MT"/>
          <w:lang w:val="es-ES"/>
        </w:rPr>
        <w:t xml:space="preserve">ndicadores de seguimiento y monitoreo automatizados </w:t>
      </w:r>
      <w:r w:rsidR="00481437" w:rsidRPr="000E00DC">
        <w:rPr>
          <w:rFonts w:ascii="Gill Sans MT" w:hAnsi="Gill Sans MT"/>
          <w:lang w:val="es-ES"/>
        </w:rPr>
        <w:t xml:space="preserve">que </w:t>
      </w:r>
      <w:r w:rsidR="00D16D25" w:rsidRPr="000E00DC">
        <w:rPr>
          <w:rFonts w:ascii="Gill Sans MT" w:hAnsi="Gill Sans MT"/>
          <w:lang w:val="es-ES"/>
        </w:rPr>
        <w:t>simples</w:t>
      </w:r>
      <w:r w:rsidR="00481437" w:rsidRPr="000E00DC">
        <w:rPr>
          <w:rFonts w:ascii="Gill Sans MT" w:hAnsi="Gill Sans MT"/>
          <w:lang w:val="es-ES"/>
        </w:rPr>
        <w:t xml:space="preserve">, confiables oportunos </w:t>
      </w:r>
      <w:r w:rsidR="00D16D25" w:rsidRPr="000E00DC">
        <w:rPr>
          <w:rFonts w:ascii="Gill Sans MT" w:hAnsi="Gill Sans MT"/>
          <w:lang w:val="es-ES"/>
        </w:rPr>
        <w:t>y eficientes que per</w:t>
      </w:r>
      <w:r w:rsidR="009763B6" w:rsidRPr="000E00DC">
        <w:rPr>
          <w:rFonts w:ascii="Gill Sans MT" w:hAnsi="Gill Sans MT"/>
          <w:lang w:val="es-ES"/>
        </w:rPr>
        <w:t>m</w:t>
      </w:r>
      <w:r w:rsidR="00D16D25" w:rsidRPr="000E00DC">
        <w:rPr>
          <w:rFonts w:ascii="Gill Sans MT" w:hAnsi="Gill Sans MT"/>
          <w:lang w:val="es-ES"/>
        </w:rPr>
        <w:t>itan i</w:t>
      </w:r>
      <w:r w:rsidR="009763B6" w:rsidRPr="000E00DC">
        <w:rPr>
          <w:rFonts w:ascii="Gill Sans MT" w:hAnsi="Gill Sans MT"/>
          <w:lang w:val="es-ES"/>
        </w:rPr>
        <w:t xml:space="preserve">dentificar </w:t>
      </w:r>
      <w:r w:rsidR="00481437" w:rsidRPr="000E00DC">
        <w:rPr>
          <w:rFonts w:ascii="Gill Sans MT" w:hAnsi="Gill Sans MT"/>
          <w:lang w:val="es-ES"/>
        </w:rPr>
        <w:t>desempeño de la plataforma, los servicios ofrecidos y de los canales. Además de los calidad del servicio, control de</w:t>
      </w:r>
      <w:r w:rsidR="00D16D25" w:rsidRPr="000E00DC">
        <w:rPr>
          <w:rFonts w:ascii="Gill Sans MT" w:hAnsi="Gill Sans MT"/>
          <w:lang w:val="es-ES"/>
        </w:rPr>
        <w:t xml:space="preserve"> </w:t>
      </w:r>
      <w:r w:rsidR="009763B6" w:rsidRPr="000E00DC">
        <w:rPr>
          <w:rFonts w:ascii="Gill Sans MT" w:hAnsi="Gill Sans MT"/>
          <w:lang w:val="es-ES"/>
        </w:rPr>
        <w:t>f</w:t>
      </w:r>
      <w:r w:rsidR="00481437" w:rsidRPr="000E00DC">
        <w:rPr>
          <w:rFonts w:ascii="Gill Sans MT" w:hAnsi="Gill Sans MT"/>
          <w:lang w:val="es-ES"/>
        </w:rPr>
        <w:t>raude y desempeño financiero</w:t>
      </w:r>
      <w:r w:rsidR="008965B4" w:rsidRPr="000E00DC">
        <w:rPr>
          <w:rFonts w:ascii="Gill Sans MT" w:hAnsi="Gill Sans MT"/>
          <w:lang w:val="es-ES"/>
        </w:rPr>
        <w:t xml:space="preserve"> (Bradesco, Caixa Postal)</w:t>
      </w:r>
      <w:r w:rsidR="00481437" w:rsidRPr="000E00DC">
        <w:rPr>
          <w:rFonts w:ascii="Gill Sans MT" w:hAnsi="Gill Sans MT"/>
          <w:lang w:val="es-ES"/>
        </w:rPr>
        <w:t>.</w:t>
      </w:r>
    </w:p>
    <w:p w:rsidR="00481437" w:rsidRPr="000E00DC" w:rsidRDefault="00481437" w:rsidP="00481437">
      <w:pPr>
        <w:pStyle w:val="Prrafodelista"/>
        <w:jc w:val="both"/>
        <w:rPr>
          <w:rFonts w:ascii="Gill Sans MT" w:hAnsi="Gill Sans MT"/>
          <w:lang w:val="es-ES"/>
        </w:rPr>
      </w:pPr>
    </w:p>
    <w:p w:rsidR="00A76196" w:rsidRPr="000E00DC" w:rsidRDefault="008249FD" w:rsidP="004A61B2">
      <w:pPr>
        <w:pStyle w:val="Prrafodelista"/>
        <w:numPr>
          <w:ilvl w:val="0"/>
          <w:numId w:val="1"/>
        </w:numPr>
        <w:jc w:val="both"/>
        <w:rPr>
          <w:rFonts w:ascii="Gill Sans MT" w:hAnsi="Gill Sans MT"/>
          <w:lang w:val="es-ES"/>
        </w:rPr>
      </w:pPr>
      <w:r w:rsidRPr="000E00DC">
        <w:rPr>
          <w:rFonts w:ascii="Gill Sans MT" w:hAnsi="Gill Sans MT"/>
          <w:lang w:val="es-ES"/>
        </w:rPr>
        <w:t>Iniciar con productos que la población demanda y/o que a  la vez sean fáciles de implementar</w:t>
      </w:r>
      <w:r w:rsidR="009E1568" w:rsidRPr="000E00DC">
        <w:rPr>
          <w:rFonts w:ascii="Gill Sans MT" w:hAnsi="Gill Sans MT"/>
          <w:lang w:val="es-ES"/>
        </w:rPr>
        <w:t xml:space="preserve"> (BIM)</w:t>
      </w:r>
      <w:r w:rsidRPr="000E00DC">
        <w:rPr>
          <w:rFonts w:ascii="Gill Sans MT" w:hAnsi="Gill Sans MT"/>
          <w:lang w:val="es-ES"/>
        </w:rPr>
        <w:t xml:space="preserve">. En las zonas rurales </w:t>
      </w:r>
      <w:r w:rsidR="009E1568" w:rsidRPr="000E00DC">
        <w:rPr>
          <w:rFonts w:ascii="Gill Sans MT" w:hAnsi="Gill Sans MT"/>
          <w:lang w:val="es-ES"/>
        </w:rPr>
        <w:t xml:space="preserve">crédito y transferencias están </w:t>
      </w:r>
      <w:r w:rsidRPr="000E00DC">
        <w:rPr>
          <w:rFonts w:ascii="Gill Sans MT" w:hAnsi="Gill Sans MT"/>
          <w:lang w:val="es-ES"/>
        </w:rPr>
        <w:t xml:space="preserve">entre </w:t>
      </w:r>
      <w:r w:rsidR="009E1568" w:rsidRPr="000E00DC">
        <w:rPr>
          <w:rFonts w:ascii="Gill Sans MT" w:hAnsi="Gill Sans MT"/>
          <w:lang w:val="es-ES"/>
        </w:rPr>
        <w:t xml:space="preserve">los productos mas demandados  </w:t>
      </w:r>
      <w:r w:rsidR="00A76196" w:rsidRPr="000E00DC">
        <w:rPr>
          <w:rFonts w:ascii="Gill Sans MT" w:hAnsi="Gill Sans MT"/>
          <w:lang w:val="es-ES"/>
        </w:rPr>
        <w:t>(Cantilan Bank, Card</w:t>
      </w:r>
      <w:r w:rsidR="009E1568" w:rsidRPr="000E00DC">
        <w:rPr>
          <w:rFonts w:ascii="Gill Sans MT" w:hAnsi="Gill Sans MT"/>
          <w:lang w:val="es-ES"/>
        </w:rPr>
        <w:t>Bank, Safari.com)</w:t>
      </w:r>
      <w:r w:rsidRPr="000E00DC">
        <w:rPr>
          <w:rFonts w:ascii="Gill Sans MT" w:hAnsi="Gill Sans MT"/>
          <w:lang w:val="es-ES"/>
        </w:rPr>
        <w:t>.</w:t>
      </w:r>
      <w:r w:rsidRPr="000E00DC">
        <w:rPr>
          <w:rFonts w:ascii="Gill Sans MT" w:hAnsi="Gill Sans MT"/>
          <w:color w:val="FF0000"/>
          <w:lang w:val="es-ES"/>
        </w:rPr>
        <w:t xml:space="preserve"> </w:t>
      </w:r>
      <w:r w:rsidR="009E1568" w:rsidRPr="000E00DC">
        <w:rPr>
          <w:rFonts w:ascii="Gill Sans MT" w:hAnsi="Gill Sans MT"/>
          <w:lang w:val="es-ES"/>
        </w:rPr>
        <w:t xml:space="preserve">Las recargas fueron el servicio bandera de BIM.  Transferencias domesticas  el producto bandera de </w:t>
      </w:r>
      <w:r w:rsidR="00C80152" w:rsidRPr="000E00DC">
        <w:rPr>
          <w:rFonts w:ascii="Gill Sans MT" w:hAnsi="Gill Sans MT"/>
          <w:lang w:val="es-ES"/>
        </w:rPr>
        <w:t>Safari.com, G-Cash, Smart y PayM</w:t>
      </w:r>
      <w:r w:rsidR="009E1568" w:rsidRPr="000E00DC">
        <w:rPr>
          <w:rFonts w:ascii="Gill Sans MT" w:hAnsi="Gill Sans MT"/>
          <w:lang w:val="es-ES"/>
        </w:rPr>
        <w:t xml:space="preserve">aya. Posteriormente </w:t>
      </w:r>
      <w:r w:rsidR="00C02669" w:rsidRPr="000E00DC">
        <w:rPr>
          <w:rFonts w:ascii="Gill Sans MT" w:hAnsi="Gill Sans MT"/>
          <w:lang w:val="es-ES"/>
        </w:rPr>
        <w:t xml:space="preserve">las citadas entidades introdujeron créditos automáticos </w:t>
      </w:r>
      <w:r w:rsidR="00A76196" w:rsidRPr="000E00DC">
        <w:rPr>
          <w:rFonts w:ascii="Gill Sans MT" w:hAnsi="Gill Sans MT"/>
          <w:lang w:val="es-ES"/>
        </w:rPr>
        <w:t>de bajo monto con resultados mixtos (G-Cash, Safari.com).</w:t>
      </w:r>
    </w:p>
    <w:p w:rsidR="00844669" w:rsidRPr="00844669" w:rsidRDefault="00844669" w:rsidP="00844669">
      <w:pPr>
        <w:pStyle w:val="Prrafodelista"/>
        <w:rPr>
          <w:lang w:val="es-ES"/>
        </w:rPr>
      </w:pPr>
    </w:p>
    <w:p w:rsidR="0086085F" w:rsidRDefault="0086085F" w:rsidP="00822D00">
      <w:pPr>
        <w:pStyle w:val="Prrafodelista"/>
        <w:jc w:val="both"/>
        <w:rPr>
          <w:lang w:val="es-ES"/>
        </w:rPr>
      </w:pPr>
    </w:p>
    <w:p w:rsidR="00844669" w:rsidRPr="00C22A54" w:rsidRDefault="00844669" w:rsidP="000E00DC">
      <w:pPr>
        <w:pStyle w:val="Ttulo2"/>
        <w:rPr>
          <w:lang w:val="es-MX"/>
        </w:rPr>
      </w:pPr>
      <w:r w:rsidRPr="00C22A54">
        <w:rPr>
          <w:lang w:val="es-MX"/>
        </w:rPr>
        <w:t xml:space="preserve"> </w:t>
      </w:r>
      <w:bookmarkStart w:id="44" w:name="_Toc523478156"/>
      <w:r w:rsidR="00DD6F7D" w:rsidRPr="00C22A54">
        <w:rPr>
          <w:lang w:val="es-MX"/>
        </w:rPr>
        <w:t xml:space="preserve">Otros </w:t>
      </w:r>
      <w:r w:rsidRPr="00C22A54">
        <w:rPr>
          <w:lang w:val="es-MX"/>
        </w:rPr>
        <w:t xml:space="preserve">Retos  </w:t>
      </w:r>
      <w:r w:rsidR="00DD6F7D" w:rsidRPr="00C22A54">
        <w:rPr>
          <w:lang w:val="es-MX"/>
        </w:rPr>
        <w:t>a Considerar</w:t>
      </w:r>
      <w:bookmarkEnd w:id="44"/>
    </w:p>
    <w:p w:rsidR="004F243D" w:rsidRPr="004F243D" w:rsidRDefault="004F243D" w:rsidP="0034254E">
      <w:pPr>
        <w:pStyle w:val="Sinespaciado"/>
        <w:jc w:val="both"/>
        <w:rPr>
          <w:lang w:val="es-ES"/>
        </w:rPr>
      </w:pPr>
    </w:p>
    <w:p w:rsidR="00C80152" w:rsidRPr="000E00DC" w:rsidRDefault="00560C4D" w:rsidP="00C80152">
      <w:pPr>
        <w:jc w:val="both"/>
        <w:rPr>
          <w:rFonts w:ascii="Gill Sans MT" w:hAnsi="Gill Sans MT"/>
          <w:lang w:val="es-DO"/>
        </w:rPr>
      </w:pPr>
      <w:r w:rsidRPr="000E00DC">
        <w:rPr>
          <w:rFonts w:ascii="Gill Sans MT" w:hAnsi="Gill Sans MT"/>
          <w:lang w:val="es-DO"/>
        </w:rPr>
        <w:t xml:space="preserve">Las deficiencias y retos </w:t>
      </w:r>
      <w:r w:rsidR="0034254E" w:rsidRPr="000E00DC">
        <w:rPr>
          <w:rFonts w:ascii="Gill Sans MT" w:hAnsi="Gill Sans MT"/>
          <w:lang w:val="es-DO"/>
        </w:rPr>
        <w:t xml:space="preserve">por delante </w:t>
      </w:r>
      <w:r w:rsidRPr="000E00DC">
        <w:rPr>
          <w:rFonts w:ascii="Gill Sans MT" w:hAnsi="Gill Sans MT"/>
          <w:lang w:val="es-DO"/>
        </w:rPr>
        <w:t>que enfre</w:t>
      </w:r>
      <w:r w:rsidR="00AB3838" w:rsidRPr="000E00DC">
        <w:rPr>
          <w:rFonts w:ascii="Gill Sans MT" w:hAnsi="Gill Sans MT"/>
          <w:lang w:val="es-DO"/>
        </w:rPr>
        <w:t>n</w:t>
      </w:r>
      <w:r w:rsidRPr="000E00DC">
        <w:rPr>
          <w:rFonts w:ascii="Gill Sans MT" w:hAnsi="Gill Sans MT"/>
          <w:lang w:val="es-DO"/>
        </w:rPr>
        <w:t>ta</w:t>
      </w:r>
      <w:r w:rsidR="00AB3838" w:rsidRPr="000E00DC">
        <w:rPr>
          <w:rFonts w:ascii="Gill Sans MT" w:hAnsi="Gill Sans MT"/>
          <w:lang w:val="es-DO"/>
        </w:rPr>
        <w:t xml:space="preserve">n </w:t>
      </w:r>
      <w:r w:rsidRPr="000E00DC">
        <w:rPr>
          <w:rFonts w:ascii="Gill Sans MT" w:hAnsi="Gill Sans MT"/>
          <w:lang w:val="es-DO"/>
        </w:rPr>
        <w:t xml:space="preserve">los servicios digitales han sido detallados en los </w:t>
      </w:r>
      <w:r w:rsidR="0034254E" w:rsidRPr="000E00DC">
        <w:rPr>
          <w:rFonts w:ascii="Gill Sans MT" w:hAnsi="Gill Sans MT"/>
          <w:lang w:val="es-DO"/>
        </w:rPr>
        <w:t>capítulos</w:t>
      </w:r>
      <w:r w:rsidRPr="000E00DC">
        <w:rPr>
          <w:rFonts w:ascii="Gill Sans MT" w:hAnsi="Gill Sans MT"/>
          <w:lang w:val="es-DO"/>
        </w:rPr>
        <w:t xml:space="preserve"> anteriores</w:t>
      </w:r>
      <w:r w:rsidR="0034254E" w:rsidRPr="000E00DC">
        <w:rPr>
          <w:rFonts w:ascii="Gill Sans MT" w:hAnsi="Gill Sans MT"/>
          <w:lang w:val="es-DO"/>
        </w:rPr>
        <w:t xml:space="preserve"> en particular los relacionados a la interoperabilidad y rehabilitación de los canales. Un reto no detallado y que potencialmente afectar</w:t>
      </w:r>
      <w:r w:rsidR="00DD6F7D" w:rsidRPr="000E00DC">
        <w:rPr>
          <w:rFonts w:ascii="Gill Sans MT" w:hAnsi="Gill Sans MT"/>
          <w:lang w:val="es-DO"/>
        </w:rPr>
        <w:t>á</w:t>
      </w:r>
      <w:r w:rsidR="0034254E" w:rsidRPr="000E00DC">
        <w:rPr>
          <w:rFonts w:ascii="Gill Sans MT" w:hAnsi="Gill Sans MT"/>
          <w:lang w:val="es-DO"/>
        </w:rPr>
        <w:t xml:space="preserve"> las entidades que están incursionando o planifican incursionar  en los créditos digitales </w:t>
      </w:r>
      <w:r w:rsidR="00CE2B9C" w:rsidRPr="000E00DC">
        <w:rPr>
          <w:rFonts w:ascii="Gill Sans MT" w:hAnsi="Gill Sans MT"/>
          <w:lang w:val="es-DO"/>
        </w:rPr>
        <w:t>es el no pago. Las pruebas piloto de GCash</w:t>
      </w:r>
      <w:r w:rsidR="00E01A0F" w:rsidRPr="000E00DC">
        <w:rPr>
          <w:rFonts w:ascii="Gill Sans MT" w:hAnsi="Gill Sans MT"/>
          <w:lang w:val="es-DO"/>
        </w:rPr>
        <w:t>,</w:t>
      </w:r>
      <w:r w:rsidR="00CE2B9C" w:rsidRPr="000E00DC">
        <w:rPr>
          <w:rFonts w:ascii="Gill Sans MT" w:hAnsi="Gill Sans MT"/>
          <w:lang w:val="es-DO"/>
        </w:rPr>
        <w:t xml:space="preserve">  en este sentido</w:t>
      </w:r>
      <w:r w:rsidR="00E01A0F" w:rsidRPr="000E00DC">
        <w:rPr>
          <w:rFonts w:ascii="Gill Sans MT" w:hAnsi="Gill Sans MT"/>
          <w:lang w:val="es-DO"/>
        </w:rPr>
        <w:t>,</w:t>
      </w:r>
      <w:r w:rsidR="00CE2B9C" w:rsidRPr="000E00DC">
        <w:rPr>
          <w:rFonts w:ascii="Gill Sans MT" w:hAnsi="Gill Sans MT"/>
          <w:lang w:val="es-DO"/>
        </w:rPr>
        <w:t xml:space="preserve"> reportan un alto porcentaje de no pago</w:t>
      </w:r>
      <w:r w:rsidR="00CE2B9C" w:rsidRPr="000E00DC">
        <w:rPr>
          <w:rStyle w:val="Refdenotaalpie"/>
          <w:rFonts w:ascii="Gill Sans MT" w:hAnsi="Gill Sans MT"/>
          <w:lang w:val="es-DO"/>
        </w:rPr>
        <w:footnoteReference w:id="8"/>
      </w:r>
      <w:r w:rsidR="00CE2B9C" w:rsidRPr="000E00DC">
        <w:rPr>
          <w:rFonts w:ascii="Gill Sans MT" w:hAnsi="Gill Sans MT"/>
          <w:lang w:val="es-DO"/>
        </w:rPr>
        <w:t xml:space="preserve">. </w:t>
      </w:r>
    </w:p>
    <w:p w:rsidR="004F243D" w:rsidRPr="000E00DC" w:rsidRDefault="00E01A0F" w:rsidP="00C80152">
      <w:pPr>
        <w:jc w:val="both"/>
        <w:rPr>
          <w:rFonts w:ascii="Gill Sans MT" w:hAnsi="Gill Sans MT"/>
          <w:lang w:val="es-DO"/>
        </w:rPr>
      </w:pPr>
      <w:r w:rsidRPr="000E00DC">
        <w:rPr>
          <w:rFonts w:ascii="Gill Sans MT" w:hAnsi="Gill Sans MT"/>
          <w:lang w:val="es-DO"/>
        </w:rPr>
        <w:t xml:space="preserve"> Por otro lado en Kenia, </w:t>
      </w:r>
      <w:r w:rsidR="00CE2B9C" w:rsidRPr="000E00DC">
        <w:rPr>
          <w:rFonts w:ascii="Gill Sans MT" w:hAnsi="Gill Sans MT"/>
          <w:lang w:val="es-DO"/>
        </w:rPr>
        <w:t>Safari.com</w:t>
      </w:r>
      <w:r w:rsidRPr="000E00DC">
        <w:rPr>
          <w:rFonts w:ascii="Gill Sans MT" w:hAnsi="Gill Sans MT"/>
          <w:lang w:val="es-DO"/>
        </w:rPr>
        <w:t xml:space="preserve"> y otros empresas  ha incursionado en los  créditos con muy pobres resultados. El diario “</w:t>
      </w:r>
      <w:r w:rsidRPr="000E00DC">
        <w:rPr>
          <w:rFonts w:ascii="Gill Sans MT" w:hAnsi="Gill Sans MT"/>
          <w:i/>
          <w:lang w:val="es-DO"/>
        </w:rPr>
        <w:t>The Standard”</w:t>
      </w:r>
      <w:r w:rsidRPr="000E00DC">
        <w:rPr>
          <w:rFonts w:ascii="Gill Sans MT" w:hAnsi="Gill Sans MT"/>
          <w:lang w:val="es-DO"/>
        </w:rPr>
        <w:t xml:space="preserve"> reporta 500,000 plus casos en el buró de crédito este año </w:t>
      </w:r>
      <w:r w:rsidR="00DD6F7D" w:rsidRPr="000E00DC">
        <w:rPr>
          <w:rFonts w:ascii="Gill Sans MT" w:hAnsi="Gill Sans MT"/>
          <w:lang w:val="es-DO"/>
        </w:rPr>
        <w:t xml:space="preserve">(junio 2018) </w:t>
      </w:r>
      <w:r w:rsidRPr="000E00DC">
        <w:rPr>
          <w:rFonts w:ascii="Gill Sans MT" w:hAnsi="Gill Sans MT"/>
          <w:lang w:val="es-DO"/>
        </w:rPr>
        <w:t>en contraste</w:t>
      </w:r>
      <w:r w:rsidR="00DD6F7D" w:rsidRPr="000E00DC">
        <w:rPr>
          <w:rFonts w:ascii="Gill Sans MT" w:hAnsi="Gill Sans MT"/>
          <w:lang w:val="es-DO"/>
        </w:rPr>
        <w:t xml:space="preserve"> con 125,000 en la misma fecha. El diario afirma que parte del problema radica en la proliferación de productos de crédito ofrecidos en el  mercado que </w:t>
      </w:r>
      <w:r w:rsidR="0030560B" w:rsidRPr="000E00DC">
        <w:rPr>
          <w:rFonts w:ascii="Gill Sans MT" w:hAnsi="Gill Sans MT"/>
          <w:lang w:val="es-DO"/>
        </w:rPr>
        <w:t xml:space="preserve">al momento </w:t>
      </w:r>
      <w:r w:rsidR="00DD6F7D" w:rsidRPr="000E00DC">
        <w:rPr>
          <w:rFonts w:ascii="Gill Sans MT" w:hAnsi="Gill Sans MT"/>
          <w:lang w:val="es-DO"/>
        </w:rPr>
        <w:t xml:space="preserve">ascendía a cerca de 60 tipos de diferente índole y naturaleza. </w:t>
      </w:r>
    </w:p>
    <w:p w:rsidR="005C1C2F" w:rsidRPr="00CB53B1" w:rsidRDefault="00DD6F7D" w:rsidP="000E00DC">
      <w:pPr>
        <w:jc w:val="both"/>
        <w:rPr>
          <w:lang w:val="es-DO"/>
        </w:rPr>
      </w:pPr>
      <w:r w:rsidRPr="000E00DC">
        <w:rPr>
          <w:rFonts w:ascii="Gill Sans MT" w:hAnsi="Gill Sans MT"/>
          <w:lang w:val="es-DO"/>
        </w:rPr>
        <w:t xml:space="preserve">La mitigación del riesgo y la posibilidad de transacciones fraudulentas  es otro de los retos a considerar.  </w:t>
      </w:r>
      <w:r w:rsidR="007D2239" w:rsidRPr="000E00DC">
        <w:rPr>
          <w:rFonts w:ascii="Gill Sans MT" w:hAnsi="Gill Sans MT"/>
          <w:lang w:val="es-DO"/>
        </w:rPr>
        <w:t xml:space="preserve">Safaricom </w:t>
      </w:r>
      <w:r w:rsidRPr="000E00DC">
        <w:rPr>
          <w:rFonts w:ascii="Gill Sans MT" w:hAnsi="Gill Sans MT"/>
          <w:lang w:val="es-DO"/>
        </w:rPr>
        <w:t xml:space="preserve">reporta que a pesar de </w:t>
      </w:r>
      <w:r w:rsidR="007D2239" w:rsidRPr="000E00DC">
        <w:rPr>
          <w:rFonts w:ascii="Gill Sans MT" w:hAnsi="Gill Sans MT"/>
          <w:lang w:val="es-DO"/>
        </w:rPr>
        <w:t>ha</w:t>
      </w:r>
      <w:r w:rsidRPr="000E00DC">
        <w:rPr>
          <w:rFonts w:ascii="Gill Sans MT" w:hAnsi="Gill Sans MT"/>
          <w:lang w:val="es-DO"/>
        </w:rPr>
        <w:t>ber</w:t>
      </w:r>
      <w:r w:rsidR="007D2239" w:rsidRPr="000E00DC">
        <w:rPr>
          <w:rFonts w:ascii="Gill Sans MT" w:hAnsi="Gill Sans MT"/>
          <w:lang w:val="es-DO"/>
        </w:rPr>
        <w:t xml:space="preserve"> invertido una cantidad significativa de recursos </w:t>
      </w:r>
      <w:r w:rsidRPr="000E00DC">
        <w:rPr>
          <w:rFonts w:ascii="Gill Sans MT" w:hAnsi="Gill Sans MT"/>
          <w:lang w:val="es-DO"/>
        </w:rPr>
        <w:t xml:space="preserve">en </w:t>
      </w:r>
      <w:r w:rsidR="00CB53B1" w:rsidRPr="000E00DC">
        <w:rPr>
          <w:rFonts w:ascii="Gill Sans MT" w:hAnsi="Gill Sans MT"/>
          <w:lang w:val="es-DO"/>
        </w:rPr>
        <w:t xml:space="preserve">estas áreas </w:t>
      </w:r>
      <w:r w:rsidR="007D2239" w:rsidRPr="000E00DC">
        <w:rPr>
          <w:rFonts w:ascii="Gill Sans MT" w:hAnsi="Gill Sans MT"/>
          <w:lang w:val="es-DO"/>
        </w:rPr>
        <w:t>el número d</w:t>
      </w:r>
      <w:r w:rsidR="00CB53B1" w:rsidRPr="000E00DC">
        <w:rPr>
          <w:rFonts w:ascii="Gill Sans MT" w:hAnsi="Gill Sans MT"/>
          <w:lang w:val="es-DO"/>
        </w:rPr>
        <w:t xml:space="preserve">e transacciones fraudulentas ha aumentado desde el lanzamiento aunque </w:t>
      </w:r>
      <w:r w:rsidR="007D2239" w:rsidRPr="000E00DC">
        <w:rPr>
          <w:rFonts w:ascii="Gill Sans MT" w:hAnsi="Gill Sans MT"/>
          <w:lang w:val="es-DO"/>
        </w:rPr>
        <w:t xml:space="preserve">la mayoría no ha tenido éxito. En </w:t>
      </w:r>
      <w:r w:rsidR="00CB53B1" w:rsidRPr="000E00DC">
        <w:rPr>
          <w:rFonts w:ascii="Gill Sans MT" w:hAnsi="Gill Sans MT"/>
          <w:lang w:val="es-DO"/>
        </w:rPr>
        <w:t>el</w:t>
      </w:r>
      <w:r w:rsidR="007D2239" w:rsidRPr="000E00DC">
        <w:rPr>
          <w:rFonts w:ascii="Gill Sans MT" w:hAnsi="Gill Sans MT"/>
          <w:lang w:val="es-DO"/>
        </w:rPr>
        <w:t xml:space="preserve"> caso </w:t>
      </w:r>
      <w:r w:rsidR="00CB53B1" w:rsidRPr="000E00DC">
        <w:rPr>
          <w:rFonts w:ascii="Gill Sans MT" w:hAnsi="Gill Sans MT"/>
          <w:lang w:val="es-DO"/>
        </w:rPr>
        <w:t xml:space="preserve">reportado más recientemente, </w:t>
      </w:r>
      <w:r w:rsidR="007D2239" w:rsidRPr="000E00DC">
        <w:rPr>
          <w:rFonts w:ascii="Gill Sans MT" w:hAnsi="Gill Sans MT"/>
          <w:lang w:val="es-DO"/>
        </w:rPr>
        <w:t>estafadores enviaron mensajes de M-PESA falsos indicando que el destinatario puede retirar hasta 35.000 Ksh (aprox</w:t>
      </w:r>
      <w:r w:rsidR="00CB53B1" w:rsidRPr="000E00DC">
        <w:rPr>
          <w:rFonts w:ascii="Gill Sans MT" w:hAnsi="Gill Sans MT"/>
          <w:lang w:val="es-DO"/>
        </w:rPr>
        <w:t>.</w:t>
      </w:r>
      <w:r w:rsidR="007D2239" w:rsidRPr="000E00DC">
        <w:rPr>
          <w:rFonts w:ascii="Gill Sans MT" w:hAnsi="Gill Sans MT"/>
          <w:lang w:val="es-DO"/>
        </w:rPr>
        <w:t xml:space="preserve"> USD 450) y luego </w:t>
      </w:r>
      <w:r w:rsidR="00CB53B1" w:rsidRPr="000E00DC">
        <w:rPr>
          <w:rFonts w:ascii="Gill Sans MT" w:hAnsi="Gill Sans MT"/>
          <w:lang w:val="es-DO"/>
        </w:rPr>
        <w:t xml:space="preserve">se presentaron en el </w:t>
      </w:r>
      <w:r w:rsidR="007D2239" w:rsidRPr="000E00DC">
        <w:rPr>
          <w:rFonts w:ascii="Gill Sans MT" w:hAnsi="Gill Sans MT"/>
          <w:lang w:val="es-DO"/>
        </w:rPr>
        <w:t xml:space="preserve">agente </w:t>
      </w:r>
      <w:r w:rsidR="00CB53B1" w:rsidRPr="000E00DC">
        <w:rPr>
          <w:rFonts w:ascii="Gill Sans MT" w:hAnsi="Gill Sans MT"/>
          <w:lang w:val="es-DO"/>
        </w:rPr>
        <w:t xml:space="preserve">a </w:t>
      </w:r>
      <w:r w:rsidR="007D2239" w:rsidRPr="000E00DC">
        <w:rPr>
          <w:rFonts w:ascii="Gill Sans MT" w:hAnsi="Gill Sans MT"/>
          <w:lang w:val="es-DO"/>
        </w:rPr>
        <w:t xml:space="preserve">retirar los fondos. El mensaje parecía </w:t>
      </w:r>
      <w:r w:rsidR="00CB53B1" w:rsidRPr="000E00DC">
        <w:rPr>
          <w:rFonts w:ascii="Gill Sans MT" w:hAnsi="Gill Sans MT"/>
          <w:lang w:val="es-DO"/>
        </w:rPr>
        <w:t xml:space="preserve">auténtico y </w:t>
      </w:r>
      <w:r w:rsidR="007D2239" w:rsidRPr="000E00DC">
        <w:rPr>
          <w:rFonts w:ascii="Gill Sans MT" w:hAnsi="Gill Sans MT"/>
          <w:lang w:val="es-DO"/>
        </w:rPr>
        <w:t>exactamente</w:t>
      </w:r>
      <w:r w:rsidR="00CB53B1" w:rsidRPr="000E00DC">
        <w:rPr>
          <w:rFonts w:ascii="Gill Sans MT" w:hAnsi="Gill Sans MT"/>
          <w:lang w:val="es-DO"/>
        </w:rPr>
        <w:t xml:space="preserve"> igual a</w:t>
      </w:r>
      <w:r w:rsidR="007D2239" w:rsidRPr="000E00DC">
        <w:rPr>
          <w:rFonts w:ascii="Gill Sans MT" w:hAnsi="Gill Sans MT"/>
          <w:lang w:val="es-DO"/>
        </w:rPr>
        <w:t xml:space="preserve">l </w:t>
      </w:r>
      <w:r w:rsidR="00CB53B1" w:rsidRPr="000E00DC">
        <w:rPr>
          <w:rFonts w:ascii="Gill Sans MT" w:hAnsi="Gill Sans MT"/>
          <w:lang w:val="es-DO"/>
        </w:rPr>
        <w:t>utilizado para las confirmaciones</w:t>
      </w:r>
      <w:r w:rsidR="007D2239" w:rsidRPr="000E00DC">
        <w:rPr>
          <w:rFonts w:ascii="Gill Sans MT" w:hAnsi="Gill Sans MT"/>
          <w:lang w:val="es-DO"/>
        </w:rPr>
        <w:t xml:space="preserve"> de M-PESA, pero el código proporcionado en el mensaje era falso y esto ayudó al age</w:t>
      </w:r>
      <w:r w:rsidR="00CB53B1" w:rsidRPr="000E00DC">
        <w:rPr>
          <w:rFonts w:ascii="Gill Sans MT" w:hAnsi="Gill Sans MT"/>
          <w:lang w:val="es-DO"/>
        </w:rPr>
        <w:t>nte detectar el fraude e informar</w:t>
      </w:r>
      <w:r w:rsidR="007D2239" w:rsidRPr="000E00DC">
        <w:rPr>
          <w:rFonts w:ascii="Gill Sans MT" w:hAnsi="Gill Sans MT"/>
          <w:lang w:val="es-DO"/>
        </w:rPr>
        <w:t xml:space="preserve"> </w:t>
      </w:r>
      <w:r w:rsidR="00CB53B1" w:rsidRPr="000E00DC">
        <w:rPr>
          <w:rFonts w:ascii="Gill Sans MT" w:hAnsi="Gill Sans MT"/>
          <w:lang w:val="es-DO"/>
        </w:rPr>
        <w:t>a</w:t>
      </w:r>
      <w:r w:rsidR="007D2239" w:rsidRPr="000E00DC">
        <w:rPr>
          <w:rFonts w:ascii="Gill Sans MT" w:hAnsi="Gill Sans MT"/>
          <w:lang w:val="es-DO"/>
        </w:rPr>
        <w:t xml:space="preserve"> Safaricom.</w:t>
      </w:r>
    </w:p>
    <w:p w:rsidR="00913728" w:rsidRPr="000E00DC" w:rsidRDefault="00913728" w:rsidP="004A61B2">
      <w:pPr>
        <w:pStyle w:val="Ttulo1"/>
        <w:numPr>
          <w:ilvl w:val="0"/>
          <w:numId w:val="43"/>
        </w:numPr>
      </w:pPr>
      <w:bookmarkStart w:id="45" w:name="_Toc523478157"/>
      <w:r w:rsidRPr="000E00DC">
        <w:t>CONCLUSIONES Y RECOMENDACIONES</w:t>
      </w:r>
      <w:bookmarkEnd w:id="45"/>
    </w:p>
    <w:p w:rsidR="00953FC3" w:rsidRDefault="00822D00" w:rsidP="00844669">
      <w:pPr>
        <w:pStyle w:val="Sinespaciado"/>
        <w:rPr>
          <w:lang w:val="es-CO"/>
        </w:rPr>
      </w:pPr>
      <w:r>
        <w:rPr>
          <w:lang w:val="es-CO"/>
        </w:rPr>
        <w:t xml:space="preserve"> </w:t>
      </w:r>
    </w:p>
    <w:p w:rsidR="002C36B4" w:rsidRPr="000E00DC" w:rsidRDefault="003C1153" w:rsidP="003C1153">
      <w:pPr>
        <w:jc w:val="both"/>
        <w:rPr>
          <w:rFonts w:ascii="Gill Sans MT" w:hAnsi="Gill Sans MT"/>
          <w:lang w:val="es-DO"/>
        </w:rPr>
      </w:pPr>
      <w:r w:rsidRPr="000E00DC">
        <w:rPr>
          <w:rFonts w:ascii="Gill Sans MT" w:hAnsi="Gill Sans MT"/>
          <w:lang w:val="es-DO"/>
        </w:rPr>
        <w:t xml:space="preserve">Los servicios digitales  son de carácter  masivo y por ende, su éxito y rentabilidad están basados en generar un gran número de clientes y volúmen de transacciones.  Esta masa crítica necesaria se encuentra principalmente en  los clientes de medianos y bajos ingresos  de la población  urbana y rural muchos de los cuales no son usuarios de las entidades financieras.  </w:t>
      </w:r>
      <w:r w:rsidR="00576A2D" w:rsidRPr="000E00DC">
        <w:rPr>
          <w:rFonts w:ascii="Gill Sans MT" w:hAnsi="Gill Sans MT"/>
          <w:lang w:val="es-DO"/>
        </w:rPr>
        <w:t>Dado el bajo desempeño a la fecha,</w:t>
      </w:r>
      <w:r w:rsidRPr="000E00DC">
        <w:rPr>
          <w:rFonts w:ascii="Gill Sans MT" w:hAnsi="Gill Sans MT"/>
          <w:lang w:val="es-DO"/>
        </w:rPr>
        <w:t xml:space="preserve"> </w:t>
      </w:r>
      <w:r w:rsidR="00576A2D" w:rsidRPr="000E00DC">
        <w:rPr>
          <w:rFonts w:ascii="Gill Sans MT" w:hAnsi="Gill Sans MT"/>
          <w:lang w:val="es-DO"/>
        </w:rPr>
        <w:t>l</w:t>
      </w:r>
      <w:r w:rsidRPr="000E00DC">
        <w:rPr>
          <w:rFonts w:ascii="Gill Sans MT" w:hAnsi="Gill Sans MT"/>
          <w:lang w:val="es-DO"/>
        </w:rPr>
        <w:t xml:space="preserve">as entidades </w:t>
      </w:r>
      <w:r w:rsidR="00576A2D" w:rsidRPr="000E00DC">
        <w:rPr>
          <w:rFonts w:ascii="Gill Sans MT" w:hAnsi="Gill Sans MT"/>
          <w:lang w:val="es-DO"/>
        </w:rPr>
        <w:t xml:space="preserve">requerirán </w:t>
      </w:r>
      <w:r w:rsidRPr="000E00DC">
        <w:rPr>
          <w:rFonts w:ascii="Gill Sans MT" w:hAnsi="Gill Sans MT"/>
          <w:lang w:val="es-DO"/>
        </w:rPr>
        <w:t xml:space="preserve"> invertir esfuerzos</w:t>
      </w:r>
      <w:r w:rsidR="00576A2D" w:rsidRPr="000E00DC">
        <w:rPr>
          <w:rFonts w:ascii="Gill Sans MT" w:hAnsi="Gill Sans MT"/>
          <w:lang w:val="es-DO"/>
        </w:rPr>
        <w:t xml:space="preserve"> </w:t>
      </w:r>
      <w:r w:rsidRPr="000E00DC">
        <w:rPr>
          <w:rFonts w:ascii="Gill Sans MT" w:hAnsi="Gill Sans MT"/>
          <w:lang w:val="es-DO"/>
        </w:rPr>
        <w:t xml:space="preserve"> en mejorar los productos </w:t>
      </w:r>
      <w:r w:rsidR="00114628" w:rsidRPr="000E00DC">
        <w:rPr>
          <w:rFonts w:ascii="Gill Sans MT" w:hAnsi="Gill Sans MT"/>
          <w:lang w:val="es-DO"/>
        </w:rPr>
        <w:t xml:space="preserve">digitales y su ecosistema </w:t>
      </w:r>
      <w:r w:rsidRPr="000E00DC">
        <w:rPr>
          <w:rFonts w:ascii="Gill Sans MT" w:hAnsi="Gill Sans MT"/>
          <w:lang w:val="es-DO"/>
        </w:rPr>
        <w:t xml:space="preserve">ya que muestran serias deficiencias en </w:t>
      </w:r>
      <w:r w:rsidR="00576A2D" w:rsidRPr="000E00DC">
        <w:rPr>
          <w:rFonts w:ascii="Gill Sans MT" w:hAnsi="Gill Sans MT"/>
          <w:lang w:val="es-DO"/>
        </w:rPr>
        <w:t>la mayoría de</w:t>
      </w:r>
      <w:r w:rsidRPr="000E00DC">
        <w:rPr>
          <w:rFonts w:ascii="Gill Sans MT" w:hAnsi="Gill Sans MT"/>
          <w:lang w:val="es-DO"/>
        </w:rPr>
        <w:t xml:space="preserve"> las áreas cruciales a los resultados</w:t>
      </w:r>
      <w:r w:rsidR="002C36B4" w:rsidRPr="000E00DC">
        <w:rPr>
          <w:rFonts w:ascii="Gill Sans MT" w:hAnsi="Gill Sans MT"/>
          <w:lang w:val="es-DO"/>
        </w:rPr>
        <w:t xml:space="preserve">. </w:t>
      </w:r>
      <w:r w:rsidR="00DD5FC9" w:rsidRPr="000E00DC">
        <w:rPr>
          <w:rFonts w:ascii="Gill Sans MT" w:hAnsi="Gill Sans MT"/>
          <w:lang w:val="es-DO"/>
        </w:rPr>
        <w:t xml:space="preserve"> En este sentido, las principales conclusiones y recomendaciones se resumen a continuación:</w:t>
      </w:r>
    </w:p>
    <w:p w:rsidR="00FB4B37" w:rsidRPr="000E00DC" w:rsidRDefault="00FB4B37" w:rsidP="003C1153">
      <w:pPr>
        <w:jc w:val="both"/>
        <w:rPr>
          <w:rFonts w:ascii="Gill Sans MT" w:hAnsi="Gill Sans MT"/>
          <w:sz w:val="10"/>
          <w:lang w:val="es-DO"/>
        </w:rPr>
      </w:pPr>
    </w:p>
    <w:p w:rsidR="00DD5FC9" w:rsidRPr="000E00DC" w:rsidRDefault="00481E36" w:rsidP="004A61B2">
      <w:pPr>
        <w:pStyle w:val="Prrafodelista"/>
        <w:numPr>
          <w:ilvl w:val="0"/>
          <w:numId w:val="18"/>
        </w:numPr>
        <w:jc w:val="both"/>
        <w:rPr>
          <w:rFonts w:ascii="Gill Sans MT" w:hAnsi="Gill Sans MT"/>
          <w:i/>
          <w:u w:val="single"/>
          <w:lang w:val="es-DO"/>
        </w:rPr>
      </w:pPr>
      <w:r w:rsidRPr="000E00DC">
        <w:rPr>
          <w:rFonts w:ascii="Gill Sans MT" w:hAnsi="Gill Sans MT"/>
          <w:i/>
          <w:u w:val="single"/>
          <w:lang w:val="es-DO"/>
        </w:rPr>
        <w:t>Sobre el diseño de aplica</w:t>
      </w:r>
      <w:r w:rsidR="00DD5FC9" w:rsidRPr="000E00DC">
        <w:rPr>
          <w:rFonts w:ascii="Gill Sans MT" w:hAnsi="Gill Sans MT"/>
          <w:i/>
          <w:u w:val="single"/>
          <w:lang w:val="es-DO"/>
        </w:rPr>
        <w:t>tivos, cliente, producto y tecnología</w:t>
      </w:r>
    </w:p>
    <w:p w:rsidR="00DD5FC9" w:rsidRPr="000E00DC" w:rsidRDefault="002C36B4" w:rsidP="00DD5FC9">
      <w:pPr>
        <w:ind w:left="720"/>
        <w:jc w:val="both"/>
        <w:rPr>
          <w:rFonts w:ascii="Gill Sans MT" w:hAnsi="Gill Sans MT"/>
          <w:lang w:val="es-DO"/>
        </w:rPr>
      </w:pPr>
      <w:r w:rsidRPr="000E00DC">
        <w:rPr>
          <w:rFonts w:ascii="Gill Sans MT" w:hAnsi="Gill Sans MT"/>
          <w:lang w:val="es-DO"/>
        </w:rPr>
        <w:t>L</w:t>
      </w:r>
      <w:r w:rsidR="00AD02E9" w:rsidRPr="000E00DC">
        <w:rPr>
          <w:rFonts w:ascii="Gill Sans MT" w:hAnsi="Gill Sans MT"/>
          <w:lang w:val="es-DO"/>
        </w:rPr>
        <w:t xml:space="preserve">os aplicativos no son suficientemente simples </w:t>
      </w:r>
      <w:r w:rsidRPr="000E00DC">
        <w:rPr>
          <w:rFonts w:ascii="Gill Sans MT" w:hAnsi="Gill Sans MT"/>
          <w:lang w:val="es-DO"/>
        </w:rPr>
        <w:t>ni agiles. Tanto el cliente como los comercios afiliados</w:t>
      </w:r>
      <w:r w:rsidR="00AD02E9" w:rsidRPr="000E00DC">
        <w:rPr>
          <w:rFonts w:ascii="Gill Sans MT" w:hAnsi="Gill Sans MT"/>
          <w:lang w:val="es-DO"/>
        </w:rPr>
        <w:t xml:space="preserve"> </w:t>
      </w:r>
      <w:r w:rsidRPr="000E00DC">
        <w:rPr>
          <w:rFonts w:ascii="Gill Sans MT" w:hAnsi="Gill Sans MT"/>
          <w:lang w:val="es-DO"/>
        </w:rPr>
        <w:t>tiene</w:t>
      </w:r>
      <w:r w:rsidR="00DD5FC9" w:rsidRPr="000E00DC">
        <w:rPr>
          <w:rFonts w:ascii="Gill Sans MT" w:hAnsi="Gill Sans MT"/>
          <w:lang w:val="es-DO"/>
        </w:rPr>
        <w:t>n</w:t>
      </w:r>
      <w:r w:rsidRPr="000E00DC">
        <w:rPr>
          <w:rFonts w:ascii="Gill Sans MT" w:hAnsi="Gill Sans MT"/>
          <w:lang w:val="es-DO"/>
        </w:rPr>
        <w:t xml:space="preserve"> dificultad y renuencia a utilizarlos.  En su mayoría no son compatibles con los celulares flecha y de entrada eliminan al 60% o más de la población.</w:t>
      </w:r>
      <w:r w:rsidR="00FD2F3C" w:rsidRPr="000E00DC">
        <w:rPr>
          <w:rFonts w:ascii="Gill Sans MT" w:hAnsi="Gill Sans MT"/>
          <w:lang w:val="es-DO"/>
        </w:rPr>
        <w:t xml:space="preserve">  </w:t>
      </w:r>
      <w:r w:rsidR="00FD2F3C" w:rsidRPr="000E00DC">
        <w:rPr>
          <w:rFonts w:ascii="Gill Sans MT" w:hAnsi="Gill Sans MT"/>
          <w:lang w:val="es-ES"/>
        </w:rPr>
        <w:t xml:space="preserve"> </w:t>
      </w:r>
    </w:p>
    <w:p w:rsidR="00EC70A6" w:rsidRPr="000E00DC" w:rsidRDefault="00FD2F3C" w:rsidP="00DD5FC9">
      <w:pPr>
        <w:pStyle w:val="Prrafodelista"/>
        <w:jc w:val="both"/>
        <w:rPr>
          <w:rFonts w:ascii="Gill Sans MT" w:hAnsi="Gill Sans MT"/>
          <w:lang w:val="es-ES"/>
        </w:rPr>
      </w:pPr>
      <w:r w:rsidRPr="000E00DC">
        <w:rPr>
          <w:rFonts w:ascii="Gill Sans MT" w:hAnsi="Gill Sans MT"/>
          <w:lang w:val="es-ES"/>
        </w:rPr>
        <w:t>Encuestas para recabar información específica de las poblaciones atendidas</w:t>
      </w:r>
      <w:r w:rsidR="00DD5FC9" w:rsidRPr="000E00DC">
        <w:rPr>
          <w:rFonts w:ascii="Gill Sans MT" w:hAnsi="Gill Sans MT"/>
          <w:lang w:val="es-ES"/>
        </w:rPr>
        <w:t>,</w:t>
      </w:r>
      <w:r w:rsidRPr="000E00DC">
        <w:rPr>
          <w:rFonts w:ascii="Gill Sans MT" w:hAnsi="Gill Sans MT"/>
          <w:lang w:val="es-ES"/>
        </w:rPr>
        <w:t xml:space="preserve"> y/o información complementaria no disponible</w:t>
      </w:r>
      <w:r w:rsidR="00DD5FC9" w:rsidRPr="000E00DC">
        <w:rPr>
          <w:rFonts w:ascii="Gill Sans MT" w:hAnsi="Gill Sans MT"/>
          <w:lang w:val="es-ES"/>
        </w:rPr>
        <w:t>,</w:t>
      </w:r>
      <w:r w:rsidRPr="000E00DC">
        <w:rPr>
          <w:rFonts w:ascii="Gill Sans MT" w:hAnsi="Gill Sans MT"/>
          <w:lang w:val="es-ES"/>
        </w:rPr>
        <w:t xml:space="preserve"> es </w:t>
      </w:r>
      <w:r w:rsidR="00DD5FC9" w:rsidRPr="000E00DC">
        <w:rPr>
          <w:rFonts w:ascii="Gill Sans MT" w:hAnsi="Gill Sans MT"/>
          <w:lang w:val="es-ES"/>
        </w:rPr>
        <w:t xml:space="preserve">un paso </w:t>
      </w:r>
      <w:r w:rsidRPr="000E00DC">
        <w:rPr>
          <w:rFonts w:ascii="Gill Sans MT" w:hAnsi="Gill Sans MT"/>
          <w:lang w:val="es-ES"/>
        </w:rPr>
        <w:t>recomendable previo a invertir recursos sustanciales en tecnología, infraestructura y modelo comercial de una plataforma que luego no resulta atractiva.   El uso de grupos focales es particularmente útil para realizar las pruebas necesarias para conocer las reacciones del cliente y asegurar que los servicios y la plataforma cumplen con sus necesidades.</w:t>
      </w:r>
    </w:p>
    <w:p w:rsidR="002F1F4D" w:rsidRPr="000E00DC" w:rsidRDefault="002F1F4D" w:rsidP="002F1F4D">
      <w:pPr>
        <w:pStyle w:val="Prrafodelista"/>
        <w:jc w:val="both"/>
        <w:rPr>
          <w:rFonts w:ascii="Gill Sans MT" w:hAnsi="Gill Sans MT"/>
          <w:lang w:val="es-CO"/>
        </w:rPr>
      </w:pPr>
    </w:p>
    <w:p w:rsidR="00AE2A4C" w:rsidRPr="000E00DC" w:rsidRDefault="00AE2A4C" w:rsidP="002F1F4D">
      <w:pPr>
        <w:pStyle w:val="Prrafodelista"/>
        <w:jc w:val="both"/>
        <w:rPr>
          <w:rFonts w:ascii="Gill Sans MT" w:hAnsi="Gill Sans MT"/>
          <w:lang w:val="es-CO"/>
        </w:rPr>
      </w:pPr>
      <w:r w:rsidRPr="000E00DC">
        <w:rPr>
          <w:rFonts w:ascii="Gill Sans MT" w:hAnsi="Gill Sans MT"/>
          <w:lang w:val="es-CO"/>
        </w:rPr>
        <w:t>La selección de los productos y servicios a ofrecer está basada en lo que el cliente necesita o carece en cantidad y/o calidad suficientes. Un factor determinante a tomar en cuenta es vol</w:t>
      </w:r>
      <w:r w:rsidR="00AA7023" w:rsidRPr="000E00DC">
        <w:rPr>
          <w:rFonts w:ascii="Gill Sans MT" w:hAnsi="Gill Sans MT"/>
          <w:lang w:val="es-CO"/>
        </w:rPr>
        <w:t>ú</w:t>
      </w:r>
      <w:r w:rsidRPr="000E00DC">
        <w:rPr>
          <w:rFonts w:ascii="Gill Sans MT" w:hAnsi="Gill Sans MT"/>
          <w:lang w:val="es-CO"/>
        </w:rPr>
        <w:t>men de transacciones que pueda generar.  Los servicios seleccionados deben tener un uso masivo. Es recomendable salir con  un primer producto o servicio ancla que genera un número grande de transacciones como resultado del uso frecuente del cliente. La recolección de información  incluiría no solo que servicios demanda sino además hábitos y frecuencia de uso.</w:t>
      </w:r>
    </w:p>
    <w:p w:rsidR="00FB4B37" w:rsidRPr="000E00DC" w:rsidRDefault="00FB4B37" w:rsidP="00FB4B37">
      <w:pPr>
        <w:pStyle w:val="Prrafodelista"/>
        <w:jc w:val="both"/>
        <w:rPr>
          <w:rFonts w:ascii="Gill Sans MT" w:hAnsi="Gill Sans MT"/>
          <w:lang w:val="es-CO"/>
        </w:rPr>
      </w:pPr>
    </w:p>
    <w:p w:rsidR="00AE2A4C" w:rsidRPr="000E00DC" w:rsidRDefault="00AE2A4C" w:rsidP="00FB4B37">
      <w:pPr>
        <w:pStyle w:val="Prrafodelista"/>
        <w:jc w:val="both"/>
        <w:rPr>
          <w:rFonts w:ascii="Gill Sans MT" w:hAnsi="Gill Sans MT"/>
          <w:lang w:val="es-CO"/>
        </w:rPr>
      </w:pPr>
      <w:r w:rsidRPr="000E00DC">
        <w:rPr>
          <w:rFonts w:ascii="Gill Sans MT" w:hAnsi="Gill Sans MT"/>
          <w:lang w:val="es-CO"/>
        </w:rPr>
        <w:t>Transferencias de bajo monto  es un producto con mucha demanda y que potencialmente genera un gran vol</w:t>
      </w:r>
      <w:r w:rsidR="00AA7023" w:rsidRPr="000E00DC">
        <w:rPr>
          <w:rFonts w:ascii="Gill Sans MT" w:hAnsi="Gill Sans MT"/>
          <w:lang w:val="es-CO"/>
        </w:rPr>
        <w:t>ú</w:t>
      </w:r>
      <w:r w:rsidRPr="000E00DC">
        <w:rPr>
          <w:rFonts w:ascii="Gill Sans MT" w:hAnsi="Gill Sans MT"/>
          <w:lang w:val="es-CO"/>
        </w:rPr>
        <w:t xml:space="preserve">men de  transacciones; es decir, el cliente hace varias transacciones en el mes por montos pequeños.  En este sentido, es importante conocer la frecuencia con que los negocios realizan pagos a sus  proveedores, rango de montos, forma preferida de pago (efectivo, cheque, transferencia) y el porqué de la preferencia.  Un paso calve es el análisis de la competencia (Efecty, Baloto, y otros servicios formales e informales), principalmente ventajas y desventajas comparativas en precio, conveniencia (cercanía del punto de atención, servicio puerta a puerta) y calidad del servicio.  </w:t>
      </w:r>
      <w:r w:rsidR="000B6A3D" w:rsidRPr="000E00DC">
        <w:rPr>
          <w:rFonts w:ascii="Gill Sans MT" w:hAnsi="Gill Sans MT"/>
          <w:lang w:val="es-CO"/>
        </w:rPr>
        <w:t>Los productos de transferencias deben contar con la capacidad de operar en ausencia de una cuenta de ahorros.</w:t>
      </w:r>
      <w:r w:rsidR="00AA7023" w:rsidRPr="000E00DC">
        <w:rPr>
          <w:rFonts w:ascii="Gill Sans MT" w:hAnsi="Gill Sans MT"/>
          <w:lang w:val="es-CO"/>
        </w:rPr>
        <w:t xml:space="preserve"> </w:t>
      </w:r>
    </w:p>
    <w:p w:rsidR="004133E1" w:rsidRPr="000E00DC" w:rsidRDefault="004133E1" w:rsidP="00FB4B37">
      <w:pPr>
        <w:pStyle w:val="Prrafodelista"/>
        <w:jc w:val="both"/>
        <w:rPr>
          <w:rFonts w:ascii="Gill Sans MT" w:hAnsi="Gill Sans MT"/>
          <w:lang w:val="es-CO"/>
        </w:rPr>
      </w:pPr>
    </w:p>
    <w:p w:rsidR="00526651" w:rsidRPr="000E00DC" w:rsidRDefault="00FB4B37" w:rsidP="003B79C5">
      <w:pPr>
        <w:pStyle w:val="Prrafodelista"/>
        <w:jc w:val="both"/>
        <w:rPr>
          <w:rFonts w:ascii="Gill Sans MT" w:hAnsi="Gill Sans MT"/>
          <w:lang w:val="es-CO"/>
        </w:rPr>
      </w:pPr>
      <w:r w:rsidRPr="000E00DC">
        <w:rPr>
          <w:rFonts w:ascii="Gill Sans MT" w:hAnsi="Gill Sans MT"/>
          <w:lang w:val="es-CO"/>
        </w:rPr>
        <w:t>El producto de crédito tiene mucha demanda pero genera pocas transacciones de un mismo cliente por mes</w:t>
      </w:r>
      <w:r w:rsidR="00E90279" w:rsidRPr="000E00DC">
        <w:rPr>
          <w:rFonts w:ascii="Gill Sans MT" w:hAnsi="Gill Sans MT"/>
          <w:lang w:val="es-CO"/>
        </w:rPr>
        <w:t>.</w:t>
      </w:r>
      <w:r w:rsidRPr="000E00DC">
        <w:rPr>
          <w:rFonts w:ascii="Gill Sans MT" w:hAnsi="Gill Sans MT"/>
          <w:lang w:val="es-CO"/>
        </w:rPr>
        <w:t xml:space="preserve"> </w:t>
      </w:r>
      <w:r w:rsidR="006A52F2" w:rsidRPr="000E00DC">
        <w:rPr>
          <w:rFonts w:ascii="Gill Sans MT" w:hAnsi="Gill Sans MT"/>
          <w:lang w:val="es-CO"/>
        </w:rPr>
        <w:t xml:space="preserve">Generalmente los créditos digitales son de </w:t>
      </w:r>
      <w:r w:rsidRPr="000E00DC">
        <w:rPr>
          <w:rFonts w:ascii="Gill Sans MT" w:hAnsi="Gill Sans MT"/>
          <w:lang w:val="es-CO"/>
        </w:rPr>
        <w:t xml:space="preserve">muy </w:t>
      </w:r>
      <w:r w:rsidR="00960262" w:rsidRPr="000E00DC">
        <w:rPr>
          <w:rFonts w:ascii="Gill Sans MT" w:hAnsi="Gill Sans MT"/>
          <w:lang w:val="es-CO"/>
        </w:rPr>
        <w:t>bajo monto</w:t>
      </w:r>
      <w:r w:rsidR="00E90279" w:rsidRPr="000E00DC">
        <w:rPr>
          <w:rFonts w:ascii="Gill Sans MT" w:hAnsi="Gill Sans MT"/>
          <w:lang w:val="es-CO"/>
        </w:rPr>
        <w:t>,</w:t>
      </w:r>
      <w:r w:rsidR="00960262" w:rsidRPr="000E00DC">
        <w:rPr>
          <w:rFonts w:ascii="Gill Sans MT" w:hAnsi="Gill Sans MT"/>
          <w:lang w:val="es-CO"/>
        </w:rPr>
        <w:t xml:space="preserve"> </w:t>
      </w:r>
      <w:r w:rsidRPr="000E00DC">
        <w:rPr>
          <w:rFonts w:ascii="Gill Sans MT" w:hAnsi="Gill Sans MT"/>
          <w:lang w:val="es-CO"/>
        </w:rPr>
        <w:t>corto plazo</w:t>
      </w:r>
      <w:r w:rsidR="00E90279" w:rsidRPr="000E00DC">
        <w:rPr>
          <w:rFonts w:ascii="Gill Sans MT" w:hAnsi="Gill Sans MT"/>
          <w:lang w:val="es-CO"/>
        </w:rPr>
        <w:t xml:space="preserve"> y</w:t>
      </w:r>
      <w:r w:rsidR="006A52F2" w:rsidRPr="000E00DC">
        <w:rPr>
          <w:rFonts w:ascii="Gill Sans MT" w:hAnsi="Gill Sans MT"/>
          <w:lang w:val="es-CO"/>
        </w:rPr>
        <w:t xml:space="preserve"> libre disponibilidad. Estas</w:t>
      </w:r>
      <w:r w:rsidR="00BF2367" w:rsidRPr="000E00DC">
        <w:rPr>
          <w:rFonts w:ascii="Gill Sans MT" w:hAnsi="Gill Sans MT"/>
          <w:lang w:val="es-CO"/>
        </w:rPr>
        <w:t xml:space="preserve"> características</w:t>
      </w:r>
      <w:r w:rsidR="006A52F2" w:rsidRPr="000E00DC">
        <w:rPr>
          <w:rFonts w:ascii="Gill Sans MT" w:hAnsi="Gill Sans MT"/>
          <w:lang w:val="es-CO"/>
        </w:rPr>
        <w:t xml:space="preserve">, </w:t>
      </w:r>
      <w:r w:rsidR="00E90279" w:rsidRPr="000E00DC">
        <w:rPr>
          <w:rFonts w:ascii="Gill Sans MT" w:hAnsi="Gill Sans MT"/>
          <w:lang w:val="es-CO"/>
        </w:rPr>
        <w:t xml:space="preserve">además </w:t>
      </w:r>
      <w:r w:rsidR="006A52F2" w:rsidRPr="000E00DC">
        <w:rPr>
          <w:rFonts w:ascii="Gill Sans MT" w:hAnsi="Gill Sans MT"/>
          <w:lang w:val="es-CO"/>
        </w:rPr>
        <w:t xml:space="preserve">de </w:t>
      </w:r>
      <w:r w:rsidR="00BF2367" w:rsidRPr="000E00DC">
        <w:rPr>
          <w:rFonts w:ascii="Gill Sans MT" w:hAnsi="Gill Sans MT"/>
          <w:lang w:val="es-CO"/>
        </w:rPr>
        <w:t xml:space="preserve">reducir el </w:t>
      </w:r>
      <w:r w:rsidR="00E90279" w:rsidRPr="000E00DC">
        <w:rPr>
          <w:rFonts w:ascii="Gill Sans MT" w:hAnsi="Gill Sans MT"/>
          <w:lang w:val="es-CO"/>
        </w:rPr>
        <w:t>riesgo, aumentan el vol</w:t>
      </w:r>
      <w:r w:rsidR="006A52F2" w:rsidRPr="000E00DC">
        <w:rPr>
          <w:rFonts w:ascii="Gill Sans MT" w:hAnsi="Gill Sans MT"/>
          <w:lang w:val="es-CO"/>
        </w:rPr>
        <w:t>ú</w:t>
      </w:r>
      <w:r w:rsidR="00E90279" w:rsidRPr="000E00DC">
        <w:rPr>
          <w:rFonts w:ascii="Gill Sans MT" w:hAnsi="Gill Sans MT"/>
          <w:lang w:val="es-CO"/>
        </w:rPr>
        <w:t>men</w:t>
      </w:r>
      <w:r w:rsidR="00BF2367" w:rsidRPr="000E00DC">
        <w:rPr>
          <w:rFonts w:ascii="Gill Sans MT" w:hAnsi="Gill Sans MT"/>
          <w:lang w:val="es-CO"/>
        </w:rPr>
        <w:t xml:space="preserve"> de retanqueos</w:t>
      </w:r>
      <w:r w:rsidR="00E90279" w:rsidRPr="000E00DC">
        <w:rPr>
          <w:rFonts w:ascii="Gill Sans MT" w:hAnsi="Gill Sans MT"/>
          <w:lang w:val="es-CO"/>
        </w:rPr>
        <w:t>.</w:t>
      </w:r>
      <w:r w:rsidR="00BF2367" w:rsidRPr="000E00DC">
        <w:rPr>
          <w:rFonts w:ascii="Gill Sans MT" w:hAnsi="Gill Sans MT"/>
          <w:lang w:val="es-CO"/>
        </w:rPr>
        <w:t xml:space="preserve"> </w:t>
      </w:r>
      <w:r w:rsidR="006A52F2" w:rsidRPr="000E00DC">
        <w:rPr>
          <w:rFonts w:ascii="Gill Sans MT" w:hAnsi="Gill Sans MT"/>
          <w:lang w:val="es-CO"/>
        </w:rPr>
        <w:t>El bajo monto o hace accesible a la mayoría de la población, incluyendo jóvenes</w:t>
      </w:r>
      <w:r w:rsidR="00526651" w:rsidRPr="000E00DC">
        <w:rPr>
          <w:rFonts w:ascii="Gill Sans MT" w:hAnsi="Gill Sans MT"/>
          <w:lang w:val="es-CO"/>
        </w:rPr>
        <w:t>.</w:t>
      </w:r>
      <w:r w:rsidR="006A52F2" w:rsidRPr="000E00DC">
        <w:rPr>
          <w:rFonts w:ascii="Gill Sans MT" w:hAnsi="Gill Sans MT"/>
          <w:lang w:val="es-CO"/>
        </w:rPr>
        <w:t xml:space="preserve"> </w:t>
      </w:r>
      <w:r w:rsidR="00BF2367" w:rsidRPr="000E00DC">
        <w:rPr>
          <w:rFonts w:ascii="Gill Sans MT" w:hAnsi="Gill Sans MT"/>
          <w:lang w:val="es-CO"/>
        </w:rPr>
        <w:t>L</w:t>
      </w:r>
      <w:r w:rsidR="00526651" w:rsidRPr="000E00DC">
        <w:rPr>
          <w:rFonts w:ascii="Gill Sans MT" w:hAnsi="Gill Sans MT"/>
          <w:lang w:val="es-CO"/>
        </w:rPr>
        <w:t xml:space="preserve">os </w:t>
      </w:r>
      <w:r w:rsidR="00BF2367" w:rsidRPr="000E00DC">
        <w:rPr>
          <w:rFonts w:ascii="Gill Sans MT" w:hAnsi="Gill Sans MT"/>
          <w:lang w:val="es-CO"/>
        </w:rPr>
        <w:t>créditos digitales atrae</w:t>
      </w:r>
      <w:r w:rsidR="00526651" w:rsidRPr="000E00DC">
        <w:rPr>
          <w:rFonts w:ascii="Gill Sans MT" w:hAnsi="Gill Sans MT"/>
          <w:lang w:val="es-CO"/>
        </w:rPr>
        <w:t>n</w:t>
      </w:r>
      <w:r w:rsidR="00BF2367" w:rsidRPr="000E00DC">
        <w:rPr>
          <w:rFonts w:ascii="Gill Sans MT" w:hAnsi="Gill Sans MT"/>
          <w:lang w:val="es-CO"/>
        </w:rPr>
        <w:t xml:space="preserve"> a las entidades microfinancieras</w:t>
      </w:r>
      <w:r w:rsidR="00526651" w:rsidRPr="000E00DC">
        <w:rPr>
          <w:rFonts w:ascii="Gill Sans MT" w:hAnsi="Gill Sans MT"/>
          <w:lang w:val="es-CO"/>
        </w:rPr>
        <w:t>,</w:t>
      </w:r>
      <w:r w:rsidR="00BF2367" w:rsidRPr="000E00DC">
        <w:rPr>
          <w:rFonts w:ascii="Gill Sans MT" w:hAnsi="Gill Sans MT"/>
          <w:lang w:val="es-CO"/>
        </w:rPr>
        <w:t xml:space="preserve">  en particular</w:t>
      </w:r>
      <w:r w:rsidR="00526651" w:rsidRPr="000E00DC">
        <w:rPr>
          <w:rFonts w:ascii="Gill Sans MT" w:hAnsi="Gill Sans MT"/>
          <w:lang w:val="es-CO"/>
        </w:rPr>
        <w:t>,</w:t>
      </w:r>
      <w:r w:rsidR="00BF2367" w:rsidRPr="000E00DC">
        <w:rPr>
          <w:rFonts w:ascii="Gill Sans MT" w:hAnsi="Gill Sans MT"/>
          <w:lang w:val="es-CO"/>
        </w:rPr>
        <w:t xml:space="preserve"> como mecanismo para reducir los altos costos de la originación y cobranzas. </w:t>
      </w:r>
      <w:r w:rsidR="00526651" w:rsidRPr="000E00DC">
        <w:rPr>
          <w:rFonts w:ascii="Gill Sans MT" w:hAnsi="Gill Sans MT"/>
          <w:lang w:val="es-CO"/>
        </w:rPr>
        <w:t xml:space="preserve">Cabe señalar, que los créditos digitales de bajo monto, a pesar de aceptación, han  tenido problemas de repago (asociados a score y originación) y/o fraude (tecnología y autenticación del cliente). </w:t>
      </w:r>
    </w:p>
    <w:p w:rsidR="003B79C5" w:rsidRPr="000E00DC" w:rsidRDefault="003B79C5" w:rsidP="003B79C5">
      <w:pPr>
        <w:pStyle w:val="Prrafodelista"/>
        <w:jc w:val="both"/>
        <w:rPr>
          <w:rFonts w:ascii="Gill Sans MT" w:hAnsi="Gill Sans MT"/>
          <w:lang w:val="es-CO"/>
        </w:rPr>
      </w:pPr>
    </w:p>
    <w:p w:rsidR="00A61E52" w:rsidRPr="000E00DC" w:rsidRDefault="00526651" w:rsidP="003B79C5">
      <w:pPr>
        <w:pStyle w:val="Prrafodelista"/>
        <w:jc w:val="both"/>
        <w:rPr>
          <w:rFonts w:ascii="Gill Sans MT" w:hAnsi="Gill Sans MT"/>
          <w:lang w:val="es-CO"/>
        </w:rPr>
      </w:pPr>
      <w:r w:rsidRPr="000E00DC">
        <w:rPr>
          <w:rFonts w:ascii="Gill Sans MT" w:hAnsi="Gill Sans MT"/>
          <w:lang w:val="es-CO"/>
        </w:rPr>
        <w:t>El producto</w:t>
      </w:r>
      <w:r w:rsidR="003B79C5" w:rsidRPr="000E00DC">
        <w:rPr>
          <w:rFonts w:ascii="Gill Sans MT" w:hAnsi="Gill Sans MT"/>
          <w:lang w:val="es-CO"/>
        </w:rPr>
        <w:t xml:space="preserve"> requiere</w:t>
      </w:r>
      <w:r w:rsidRPr="000E00DC">
        <w:rPr>
          <w:rFonts w:ascii="Gill Sans MT" w:hAnsi="Gill Sans MT"/>
          <w:lang w:val="es-CO"/>
        </w:rPr>
        <w:t>,</w:t>
      </w:r>
      <w:r w:rsidR="00E90279" w:rsidRPr="000E00DC">
        <w:rPr>
          <w:rFonts w:ascii="Gill Sans MT" w:hAnsi="Gill Sans MT"/>
          <w:lang w:val="es-CO"/>
        </w:rPr>
        <w:t xml:space="preserve"> no solo de un diseño simple y ágil, sino también</w:t>
      </w:r>
      <w:r w:rsidRPr="000E00DC">
        <w:rPr>
          <w:rFonts w:ascii="Gill Sans MT" w:hAnsi="Gill Sans MT"/>
          <w:lang w:val="es-CO"/>
        </w:rPr>
        <w:t xml:space="preserve"> de un score creado a partir de un</w:t>
      </w:r>
      <w:r w:rsidR="00E90279" w:rsidRPr="000E00DC">
        <w:rPr>
          <w:rFonts w:ascii="Gill Sans MT" w:hAnsi="Gill Sans MT"/>
          <w:lang w:val="es-CO"/>
        </w:rPr>
        <w:t xml:space="preserve"> producto </w:t>
      </w:r>
      <w:r w:rsidRPr="000E00DC">
        <w:rPr>
          <w:rFonts w:ascii="Gill Sans MT" w:hAnsi="Gill Sans MT"/>
          <w:lang w:val="es-CO"/>
        </w:rPr>
        <w:t xml:space="preserve">con </w:t>
      </w:r>
      <w:r w:rsidR="00E90279" w:rsidRPr="000E00DC">
        <w:rPr>
          <w:rFonts w:ascii="Gill Sans MT" w:hAnsi="Gill Sans MT"/>
          <w:lang w:val="es-CO"/>
        </w:rPr>
        <w:t xml:space="preserve">una metodología ya probada como efectiva en manejar el  riesgo. En otras palabras, un score derivado de un producto manual con una metodología de originación sólida,  probada por tasas de riesgo de 4% o menos, tiene una alta probabilidad de generar una buena originación en el producto digital y, consecuentemente buenos resultados en el repago. </w:t>
      </w:r>
    </w:p>
    <w:p w:rsidR="00A61E52" w:rsidRPr="000E00DC" w:rsidRDefault="00A61E52" w:rsidP="003B79C5">
      <w:pPr>
        <w:pStyle w:val="Prrafodelista"/>
        <w:jc w:val="both"/>
        <w:rPr>
          <w:rFonts w:ascii="Gill Sans MT" w:hAnsi="Gill Sans MT"/>
          <w:lang w:val="es-CO"/>
        </w:rPr>
      </w:pPr>
    </w:p>
    <w:p w:rsidR="00FB4B37" w:rsidRPr="000E00DC" w:rsidRDefault="00E90279" w:rsidP="003B79C5">
      <w:pPr>
        <w:pStyle w:val="Prrafodelista"/>
        <w:jc w:val="both"/>
        <w:rPr>
          <w:rFonts w:ascii="Gill Sans MT" w:hAnsi="Gill Sans MT"/>
          <w:lang w:val="es-CO"/>
        </w:rPr>
      </w:pPr>
      <w:r w:rsidRPr="000E00DC">
        <w:rPr>
          <w:rFonts w:ascii="Gill Sans MT" w:hAnsi="Gill Sans MT"/>
          <w:lang w:val="es-CO"/>
        </w:rPr>
        <w:t xml:space="preserve">En contraste, si la cartera en riesgo de no-pago del crédito procesado manualmente es alta, las probabilidades también son altas de que el mismo producto ya automatizado tenga iguales o peores resultados.  Si este es el caso la entidad debe corregir primero su producto </w:t>
      </w:r>
      <w:r w:rsidR="00526651" w:rsidRPr="000E00DC">
        <w:rPr>
          <w:rFonts w:ascii="Gill Sans MT" w:hAnsi="Gill Sans MT"/>
          <w:lang w:val="es-CO"/>
        </w:rPr>
        <w:t xml:space="preserve">antes de embarcarse en una automatización. </w:t>
      </w:r>
      <w:r w:rsidR="00A61E52" w:rsidRPr="000E00DC">
        <w:rPr>
          <w:rFonts w:ascii="Gill Sans MT" w:hAnsi="Gill Sans MT"/>
          <w:lang w:val="es-CO"/>
        </w:rPr>
        <w:t xml:space="preserve">Las mismas prevenciones aplican a la automatización de retanqueos para créditos productivos y otros tipos de créditos. </w:t>
      </w:r>
      <w:r w:rsidR="003B79C5" w:rsidRPr="000E00DC">
        <w:rPr>
          <w:rFonts w:ascii="Gill Sans MT" w:hAnsi="Gill Sans MT"/>
          <w:lang w:val="es-CO"/>
        </w:rPr>
        <w:t>L</w:t>
      </w:r>
      <w:r w:rsidR="00FB4B37" w:rsidRPr="000E00DC">
        <w:rPr>
          <w:rFonts w:ascii="Gill Sans MT" w:hAnsi="Gill Sans MT"/>
          <w:lang w:val="es-CO"/>
        </w:rPr>
        <w:t xml:space="preserve">a información </w:t>
      </w:r>
      <w:r w:rsidR="003B79C5" w:rsidRPr="000E00DC">
        <w:rPr>
          <w:rFonts w:ascii="Gill Sans MT" w:hAnsi="Gill Sans MT"/>
          <w:lang w:val="es-CO"/>
        </w:rPr>
        <w:t xml:space="preserve">adicional a </w:t>
      </w:r>
      <w:r w:rsidR="00FB4B37" w:rsidRPr="000E00DC">
        <w:rPr>
          <w:rFonts w:ascii="Gill Sans MT" w:hAnsi="Gill Sans MT"/>
          <w:lang w:val="es-CO"/>
        </w:rPr>
        <w:t xml:space="preserve">analizar se concentra en ventajas y desventajas comparativas  de la entidad frente a sus principales competidores, y la satisfacción del cliente con los productos de crédito digital disponibles en el mercado y otras características deseadas. </w:t>
      </w:r>
    </w:p>
    <w:p w:rsidR="00E90279" w:rsidRPr="000E00DC" w:rsidRDefault="00E90279" w:rsidP="00FB4B37">
      <w:pPr>
        <w:pStyle w:val="Prrafodelista"/>
        <w:jc w:val="both"/>
        <w:rPr>
          <w:rFonts w:ascii="Gill Sans MT" w:hAnsi="Gill Sans MT"/>
          <w:lang w:val="es-CO"/>
        </w:rPr>
      </w:pPr>
    </w:p>
    <w:p w:rsidR="00AA7023" w:rsidRPr="000E00DC" w:rsidRDefault="004133E1" w:rsidP="00844401">
      <w:pPr>
        <w:pStyle w:val="Prrafodelista"/>
        <w:jc w:val="both"/>
        <w:rPr>
          <w:rFonts w:ascii="Gill Sans MT" w:hAnsi="Gill Sans MT"/>
          <w:lang w:val="es-CO"/>
        </w:rPr>
      </w:pPr>
      <w:r w:rsidRPr="000E00DC">
        <w:rPr>
          <w:rFonts w:ascii="Gill Sans MT" w:hAnsi="Gill Sans MT"/>
          <w:lang w:val="es-CO"/>
        </w:rPr>
        <w:t>Las cuentas de ahorro son transversales a los servicios digitales ya que</w:t>
      </w:r>
      <w:r w:rsidR="00AA7023" w:rsidRPr="000E00DC">
        <w:rPr>
          <w:rFonts w:ascii="Gill Sans MT" w:hAnsi="Gill Sans MT"/>
          <w:lang w:val="es-CO"/>
        </w:rPr>
        <w:t xml:space="preserve"> tienen su originación y destino en una cuenta</w:t>
      </w:r>
      <w:r w:rsidRPr="000E00DC">
        <w:rPr>
          <w:rFonts w:ascii="Gill Sans MT" w:hAnsi="Gill Sans MT"/>
          <w:lang w:val="es-CO"/>
        </w:rPr>
        <w:t>. Las cuentas CATS y CAEs</w:t>
      </w:r>
      <w:r w:rsidR="00AA7023" w:rsidRPr="000E00DC">
        <w:rPr>
          <w:rFonts w:ascii="Gill Sans MT" w:hAnsi="Gill Sans MT"/>
          <w:lang w:val="es-CO"/>
        </w:rPr>
        <w:t xml:space="preserve"> utilizadas en la generalidad de los casos</w:t>
      </w:r>
      <w:r w:rsidRPr="000E00DC">
        <w:rPr>
          <w:rFonts w:ascii="Gill Sans MT" w:hAnsi="Gill Sans MT"/>
          <w:lang w:val="es-CO"/>
        </w:rPr>
        <w:t>,  por sus características</w:t>
      </w:r>
      <w:r w:rsidR="00703619" w:rsidRPr="000E00DC">
        <w:rPr>
          <w:rFonts w:ascii="Gill Sans MT" w:hAnsi="Gill Sans MT"/>
          <w:lang w:val="es-CO"/>
        </w:rPr>
        <w:t xml:space="preserve"> de facilidad de apertura, cero costo de mantenimiento entre otras, </w:t>
      </w:r>
      <w:r w:rsidRPr="000E00DC">
        <w:rPr>
          <w:rFonts w:ascii="Gill Sans MT" w:hAnsi="Gill Sans MT"/>
          <w:lang w:val="es-CO"/>
        </w:rPr>
        <w:t xml:space="preserve"> son adecuadas para prestar los servicios. </w:t>
      </w:r>
      <w:r w:rsidR="00703619" w:rsidRPr="000E00DC">
        <w:rPr>
          <w:rFonts w:ascii="Gill Sans MT" w:hAnsi="Gill Sans MT"/>
          <w:lang w:val="es-CO"/>
        </w:rPr>
        <w:t xml:space="preserve">Las dificultades en la apertura tienen más bien su origen en la falta de simplicidad del aplicativo que en deficiencias de la cuenta. No obstante, para clientes que requieren manejar montos superiores </w:t>
      </w:r>
      <w:r w:rsidR="00AA7023" w:rsidRPr="000E00DC">
        <w:rPr>
          <w:rFonts w:ascii="Gill Sans MT" w:hAnsi="Gill Sans MT"/>
          <w:lang w:val="es-CO"/>
        </w:rPr>
        <w:t>é</w:t>
      </w:r>
      <w:r w:rsidR="00703619" w:rsidRPr="000E00DC">
        <w:rPr>
          <w:rFonts w:ascii="Gill Sans MT" w:hAnsi="Gill Sans MT"/>
          <w:lang w:val="es-CO"/>
        </w:rPr>
        <w:t>stas podrían estar conectadas a cuentas tradicionales que se activen automáticamente una vez la transacción supera los límites permitidos.</w:t>
      </w:r>
      <w:r w:rsidR="00AA7023" w:rsidRPr="000E00DC">
        <w:rPr>
          <w:rFonts w:ascii="Gill Sans MT" w:hAnsi="Gill Sans MT"/>
          <w:lang w:val="es-CO"/>
        </w:rPr>
        <w:t xml:space="preserve">  </w:t>
      </w:r>
    </w:p>
    <w:p w:rsidR="00481E36" w:rsidRPr="000E00DC" w:rsidRDefault="00481E36" w:rsidP="00844401">
      <w:pPr>
        <w:pStyle w:val="Prrafodelista"/>
        <w:jc w:val="both"/>
        <w:rPr>
          <w:rFonts w:ascii="Gill Sans MT" w:hAnsi="Gill Sans MT"/>
          <w:i/>
          <w:u w:val="single"/>
          <w:lang w:val="es-DO"/>
        </w:rPr>
      </w:pPr>
    </w:p>
    <w:p w:rsidR="00481E36" w:rsidRPr="000E00DC" w:rsidRDefault="00481E36" w:rsidP="00844401">
      <w:pPr>
        <w:pStyle w:val="Prrafodelista"/>
        <w:jc w:val="both"/>
        <w:rPr>
          <w:rFonts w:ascii="Gill Sans MT" w:hAnsi="Gill Sans MT"/>
          <w:i/>
          <w:u w:val="single"/>
          <w:lang w:val="es-DO"/>
        </w:rPr>
      </w:pPr>
    </w:p>
    <w:p w:rsidR="00FB4B37" w:rsidRPr="000E00DC" w:rsidRDefault="00FB4B37" w:rsidP="004A61B2">
      <w:pPr>
        <w:pStyle w:val="Prrafodelista"/>
        <w:numPr>
          <w:ilvl w:val="0"/>
          <w:numId w:val="18"/>
        </w:numPr>
        <w:jc w:val="both"/>
        <w:rPr>
          <w:rFonts w:ascii="Gill Sans MT" w:hAnsi="Gill Sans MT"/>
          <w:i/>
          <w:u w:val="single"/>
          <w:lang w:val="es-DO"/>
        </w:rPr>
      </w:pPr>
      <w:r w:rsidRPr="000E00DC">
        <w:rPr>
          <w:rFonts w:ascii="Gill Sans MT" w:hAnsi="Gill Sans MT"/>
          <w:i/>
          <w:u w:val="single"/>
          <w:lang w:val="es-DO"/>
        </w:rPr>
        <w:t>Sobre los canales y puntos de toma depósitos y retiros</w:t>
      </w:r>
    </w:p>
    <w:p w:rsidR="009E4257" w:rsidRPr="000E00DC" w:rsidRDefault="009E4257" w:rsidP="00C947E7">
      <w:pPr>
        <w:pStyle w:val="Prrafodelista"/>
        <w:jc w:val="both"/>
        <w:rPr>
          <w:rFonts w:ascii="Gill Sans MT" w:hAnsi="Gill Sans MT"/>
          <w:lang w:val="es-DO"/>
        </w:rPr>
      </w:pPr>
    </w:p>
    <w:p w:rsidR="00EE52DA" w:rsidRPr="000E00DC" w:rsidRDefault="00F371F4" w:rsidP="00C947E7">
      <w:pPr>
        <w:pStyle w:val="Prrafodelista"/>
        <w:jc w:val="both"/>
        <w:rPr>
          <w:rFonts w:ascii="Gill Sans MT" w:hAnsi="Gill Sans MT"/>
          <w:lang w:val="es-ES"/>
        </w:rPr>
      </w:pPr>
      <w:r w:rsidRPr="000E00DC">
        <w:rPr>
          <w:rFonts w:ascii="Gill Sans MT" w:hAnsi="Gill Sans MT"/>
          <w:lang w:val="es-DO"/>
        </w:rPr>
        <w:t xml:space="preserve">Mientras el sistema financiero tiene una extensa red de canales la gran mayoría no </w:t>
      </w:r>
      <w:r w:rsidR="00EB1D13" w:rsidRPr="000E00DC">
        <w:rPr>
          <w:rFonts w:ascii="Gill Sans MT" w:hAnsi="Gill Sans MT"/>
          <w:lang w:val="es-DO"/>
        </w:rPr>
        <w:t>ofrece</w:t>
      </w:r>
      <w:r w:rsidRPr="000E00DC">
        <w:rPr>
          <w:rFonts w:ascii="Gill Sans MT" w:hAnsi="Gill Sans MT"/>
          <w:lang w:val="es-DO"/>
        </w:rPr>
        <w:t xml:space="preserve"> </w:t>
      </w:r>
      <w:r w:rsidR="009724D9" w:rsidRPr="000E00DC">
        <w:rPr>
          <w:rFonts w:ascii="Gill Sans MT" w:hAnsi="Gill Sans MT"/>
          <w:lang w:val="es-DO"/>
        </w:rPr>
        <w:t xml:space="preserve">las </w:t>
      </w:r>
      <w:r w:rsidRPr="000E00DC">
        <w:rPr>
          <w:rFonts w:ascii="Gill Sans MT" w:hAnsi="Gill Sans MT"/>
          <w:lang w:val="es-DO"/>
        </w:rPr>
        <w:t>transacciones de depósitos y retiros</w:t>
      </w:r>
      <w:r w:rsidR="009724D9" w:rsidRPr="000E00DC">
        <w:rPr>
          <w:rFonts w:ascii="Gill Sans MT" w:hAnsi="Gill Sans MT"/>
          <w:lang w:val="es-DO"/>
        </w:rPr>
        <w:t xml:space="preserve"> necesarias </w:t>
      </w:r>
      <w:r w:rsidR="00EB1D13" w:rsidRPr="000E00DC">
        <w:rPr>
          <w:rFonts w:ascii="Gill Sans MT" w:hAnsi="Gill Sans MT"/>
          <w:lang w:val="es-DO"/>
        </w:rPr>
        <w:t xml:space="preserve">para mantener las cuentas de ahorro habilitadas para hacer transacciones. </w:t>
      </w:r>
      <w:r w:rsidR="00717EDF" w:rsidRPr="000E00DC">
        <w:rPr>
          <w:rFonts w:ascii="Gill Sans MT" w:hAnsi="Gill Sans MT"/>
          <w:lang w:val="es-DO"/>
        </w:rPr>
        <w:t>De los</w:t>
      </w:r>
      <w:r w:rsidRPr="000E00DC">
        <w:rPr>
          <w:rFonts w:ascii="Gill Sans MT" w:hAnsi="Gill Sans MT"/>
          <w:lang w:val="es-DO"/>
        </w:rPr>
        <w:t xml:space="preserve"> </w:t>
      </w:r>
      <w:r w:rsidR="006C1FA3" w:rsidRPr="000E00DC">
        <w:rPr>
          <w:rFonts w:ascii="Gill Sans MT" w:hAnsi="Gill Sans MT"/>
          <w:bCs/>
          <w:lang w:val="es-ES"/>
        </w:rPr>
        <w:t>104,700 corresponsales bancarios</w:t>
      </w:r>
      <w:r w:rsidR="00717EDF" w:rsidRPr="000E00DC">
        <w:rPr>
          <w:rFonts w:ascii="Gill Sans MT" w:hAnsi="Gill Sans MT"/>
          <w:lang w:val="es-ES"/>
        </w:rPr>
        <w:t xml:space="preserve"> el 32% </w:t>
      </w:r>
      <w:r w:rsidR="00EC70A6" w:rsidRPr="000E00DC">
        <w:rPr>
          <w:rFonts w:ascii="Gill Sans MT" w:hAnsi="Gill Sans MT"/>
          <w:lang w:val="es-ES"/>
        </w:rPr>
        <w:t>procesa</w:t>
      </w:r>
      <w:r w:rsidR="00717EDF" w:rsidRPr="000E00DC">
        <w:rPr>
          <w:rFonts w:ascii="Gill Sans MT" w:hAnsi="Gill Sans MT"/>
          <w:lang w:val="es-ES"/>
        </w:rPr>
        <w:t xml:space="preserve"> pagos de préstamos</w:t>
      </w:r>
      <w:r w:rsidR="00EC70A6" w:rsidRPr="000E00DC">
        <w:rPr>
          <w:rFonts w:ascii="Gill Sans MT" w:hAnsi="Gill Sans MT"/>
          <w:lang w:val="es-ES"/>
        </w:rPr>
        <w:t xml:space="preserve"> y depósitos;</w:t>
      </w:r>
      <w:r w:rsidR="00717EDF" w:rsidRPr="000E00DC">
        <w:rPr>
          <w:rFonts w:ascii="Gill Sans MT" w:hAnsi="Gill Sans MT"/>
          <w:lang w:val="es-ES"/>
        </w:rPr>
        <w:t xml:space="preserve"> el </w:t>
      </w:r>
      <w:r w:rsidR="00EC70A6" w:rsidRPr="000E00DC">
        <w:rPr>
          <w:rFonts w:ascii="Gill Sans MT" w:hAnsi="Gill Sans MT"/>
          <w:lang w:val="es-ES"/>
        </w:rPr>
        <w:t xml:space="preserve">28% ofrece </w:t>
      </w:r>
      <w:r w:rsidR="00717EDF" w:rsidRPr="000E00DC">
        <w:rPr>
          <w:rFonts w:ascii="Gill Sans MT" w:hAnsi="Gill Sans MT"/>
          <w:lang w:val="es-ES"/>
        </w:rPr>
        <w:t xml:space="preserve">retiros.  El 88% de los 405,000 datafonos </w:t>
      </w:r>
      <w:r w:rsidR="00EC70A6" w:rsidRPr="000E00DC">
        <w:rPr>
          <w:rFonts w:ascii="Gill Sans MT" w:hAnsi="Gill Sans MT"/>
          <w:lang w:val="es-ES"/>
        </w:rPr>
        <w:t>recibe</w:t>
      </w:r>
      <w:r w:rsidR="00717EDF" w:rsidRPr="000E00DC">
        <w:rPr>
          <w:rFonts w:ascii="Gill Sans MT" w:hAnsi="Gill Sans MT"/>
          <w:lang w:val="es-ES"/>
        </w:rPr>
        <w:t xml:space="preserve"> </w:t>
      </w:r>
      <w:r w:rsidR="00EC70A6" w:rsidRPr="000E00DC">
        <w:rPr>
          <w:rFonts w:ascii="Gill Sans MT" w:hAnsi="Gill Sans MT"/>
          <w:lang w:val="es-ES"/>
        </w:rPr>
        <w:t>pagos por compra con tarjetas únicamente. E</w:t>
      </w:r>
      <w:r w:rsidR="00717EDF" w:rsidRPr="000E00DC">
        <w:rPr>
          <w:rFonts w:ascii="Gill Sans MT" w:hAnsi="Gill Sans MT"/>
          <w:lang w:val="es-ES"/>
        </w:rPr>
        <w:t xml:space="preserve">l 85%  de las </w:t>
      </w:r>
      <w:r w:rsidR="00717EDF" w:rsidRPr="000E00DC">
        <w:rPr>
          <w:rFonts w:ascii="Gill Sans MT" w:hAnsi="Gill Sans MT"/>
          <w:bCs/>
          <w:lang w:val="es-ES"/>
        </w:rPr>
        <w:t xml:space="preserve">15,735 </w:t>
      </w:r>
      <w:r w:rsidR="00717EDF" w:rsidRPr="000E00DC">
        <w:rPr>
          <w:rFonts w:ascii="Gill Sans MT" w:hAnsi="Gill Sans MT"/>
          <w:lang w:val="es-ES"/>
        </w:rPr>
        <w:t xml:space="preserve">ATMs </w:t>
      </w:r>
      <w:r w:rsidR="00EC70A6" w:rsidRPr="000E00DC">
        <w:rPr>
          <w:rFonts w:ascii="Gill Sans MT" w:hAnsi="Gill Sans MT"/>
          <w:lang w:val="es-ES"/>
        </w:rPr>
        <w:t>tiene habilitado solo</w:t>
      </w:r>
      <w:r w:rsidR="00717EDF" w:rsidRPr="000E00DC">
        <w:rPr>
          <w:rFonts w:ascii="Gill Sans MT" w:hAnsi="Gill Sans MT"/>
          <w:lang w:val="es-ES"/>
        </w:rPr>
        <w:t xml:space="preserve"> retiros (85%).  </w:t>
      </w:r>
      <w:r w:rsidR="00717EDF" w:rsidRPr="000E00DC">
        <w:rPr>
          <w:rFonts w:ascii="Gill Sans MT" w:hAnsi="Gill Sans MT"/>
          <w:bCs/>
          <w:lang w:val="es-ES"/>
        </w:rPr>
        <w:t xml:space="preserve">El  </w:t>
      </w:r>
      <w:r w:rsidR="00CA13FE" w:rsidRPr="000E00DC">
        <w:rPr>
          <w:rFonts w:ascii="Gill Sans MT" w:hAnsi="Gill Sans MT"/>
          <w:bCs/>
          <w:lang w:val="es-ES"/>
        </w:rPr>
        <w:t>65</w:t>
      </w:r>
      <w:r w:rsidR="00717EDF" w:rsidRPr="000E00DC">
        <w:rPr>
          <w:rFonts w:ascii="Gill Sans MT" w:hAnsi="Gill Sans MT"/>
          <w:bCs/>
          <w:lang w:val="es-ES"/>
        </w:rPr>
        <w:t xml:space="preserve">% o </w:t>
      </w:r>
      <w:r w:rsidR="00CA13FE" w:rsidRPr="000E00DC">
        <w:rPr>
          <w:rFonts w:ascii="Gill Sans MT" w:hAnsi="Gill Sans MT"/>
          <w:bCs/>
          <w:lang w:val="es-ES"/>
        </w:rPr>
        <w:t>más</w:t>
      </w:r>
      <w:r w:rsidR="00717EDF" w:rsidRPr="000E00DC">
        <w:rPr>
          <w:rFonts w:ascii="Gill Sans MT" w:hAnsi="Gill Sans MT"/>
          <w:bCs/>
          <w:lang w:val="es-ES"/>
        </w:rPr>
        <w:t xml:space="preserve"> de estos canales están localizados en zonas urbanas </w:t>
      </w:r>
      <w:r w:rsidR="00717EDF" w:rsidRPr="000E00DC">
        <w:rPr>
          <w:rFonts w:ascii="Gill Sans MT" w:hAnsi="Gill Sans MT"/>
          <w:lang w:val="es-ES"/>
        </w:rPr>
        <w:t xml:space="preserve">y, en el caso de los corresponsales, </w:t>
      </w:r>
      <w:r w:rsidR="00CA13FE" w:rsidRPr="000E00DC">
        <w:rPr>
          <w:rFonts w:ascii="Gill Sans MT" w:hAnsi="Gill Sans MT"/>
          <w:lang w:val="es-ES"/>
        </w:rPr>
        <w:t>hay</w:t>
      </w:r>
      <w:r w:rsidR="00717EDF" w:rsidRPr="000E00DC">
        <w:rPr>
          <w:rFonts w:ascii="Gill Sans MT" w:hAnsi="Gill Sans MT"/>
          <w:lang w:val="es-ES"/>
        </w:rPr>
        <w:t xml:space="preserve"> </w:t>
      </w:r>
      <w:r w:rsidR="00CA13FE" w:rsidRPr="000E00DC">
        <w:rPr>
          <w:rFonts w:ascii="Gill Sans MT" w:hAnsi="Gill Sans MT"/>
          <w:lang w:val="es-ES"/>
        </w:rPr>
        <w:t xml:space="preserve">una </w:t>
      </w:r>
      <w:r w:rsidR="00481CA9" w:rsidRPr="000E00DC">
        <w:rPr>
          <w:rFonts w:ascii="Gill Sans MT" w:hAnsi="Gill Sans MT"/>
          <w:lang w:val="es-ES"/>
        </w:rPr>
        <w:t xml:space="preserve">marcada subutilización de esta extensa red  y </w:t>
      </w:r>
      <w:r w:rsidR="00717EDF" w:rsidRPr="000E00DC">
        <w:rPr>
          <w:rFonts w:ascii="Gill Sans MT" w:hAnsi="Gill Sans MT"/>
          <w:lang w:val="es-ES"/>
        </w:rPr>
        <w:t>muchos no están operando</w:t>
      </w:r>
      <w:r w:rsidR="00CA13FE" w:rsidRPr="000E00DC">
        <w:rPr>
          <w:rFonts w:ascii="Gill Sans MT" w:hAnsi="Gill Sans MT"/>
          <w:lang w:val="es-ES"/>
        </w:rPr>
        <w:t>. Dos indicadores significativos es este sentido son</w:t>
      </w:r>
      <w:r w:rsidR="00717EDF" w:rsidRPr="000E00DC">
        <w:rPr>
          <w:rFonts w:ascii="Gill Sans MT" w:hAnsi="Gill Sans MT"/>
          <w:lang w:val="es-ES"/>
        </w:rPr>
        <w:t xml:space="preserve"> bajo volumen de </w:t>
      </w:r>
      <w:r w:rsidR="00481CA9" w:rsidRPr="000E00DC">
        <w:rPr>
          <w:rFonts w:ascii="Gill Sans MT" w:hAnsi="Gill Sans MT"/>
          <w:lang w:val="es-ES"/>
        </w:rPr>
        <w:t xml:space="preserve"> </w:t>
      </w:r>
      <w:r w:rsidR="005D4678" w:rsidRPr="000E00DC">
        <w:rPr>
          <w:rFonts w:ascii="Gill Sans MT" w:hAnsi="Gill Sans MT"/>
          <w:lang w:val="es-ES"/>
        </w:rPr>
        <w:t xml:space="preserve">transacciones promedio </w:t>
      </w:r>
      <w:r w:rsidR="002E0592" w:rsidRPr="000E00DC">
        <w:rPr>
          <w:rFonts w:ascii="Gill Sans MT" w:hAnsi="Gill Sans MT"/>
          <w:lang w:val="es-ES"/>
        </w:rPr>
        <w:t xml:space="preserve">de 8 </w:t>
      </w:r>
      <w:r w:rsidR="005D4678" w:rsidRPr="000E00DC">
        <w:rPr>
          <w:rFonts w:ascii="Gill Sans MT" w:hAnsi="Gill Sans MT"/>
          <w:lang w:val="es-ES"/>
        </w:rPr>
        <w:t>por día</w:t>
      </w:r>
      <w:r w:rsidR="00481CA9" w:rsidRPr="000E00DC">
        <w:rPr>
          <w:rFonts w:ascii="Gill Sans MT" w:hAnsi="Gill Sans MT"/>
          <w:lang w:val="es-ES"/>
        </w:rPr>
        <w:t xml:space="preserve"> y una participación de 9% en el total de transacciones</w:t>
      </w:r>
      <w:r w:rsidR="00FD2F3C" w:rsidRPr="000E00DC">
        <w:rPr>
          <w:rFonts w:ascii="Gill Sans MT" w:hAnsi="Gill Sans MT"/>
          <w:lang w:val="es-ES"/>
        </w:rPr>
        <w:t xml:space="preserve"> </w:t>
      </w:r>
      <w:r w:rsidR="00481CA9" w:rsidRPr="000E00DC">
        <w:rPr>
          <w:rFonts w:ascii="Gill Sans MT" w:hAnsi="Gill Sans MT"/>
          <w:lang w:val="es-ES"/>
        </w:rPr>
        <w:t>monetarias del sistema.</w:t>
      </w:r>
      <w:r w:rsidR="002E0592" w:rsidRPr="000E00DC">
        <w:rPr>
          <w:rFonts w:ascii="Gill Sans MT" w:hAnsi="Gill Sans MT"/>
          <w:lang w:val="es-ES"/>
        </w:rPr>
        <w:t xml:space="preserve"> </w:t>
      </w:r>
    </w:p>
    <w:p w:rsidR="00C947E7" w:rsidRPr="000E00DC" w:rsidRDefault="00C947E7" w:rsidP="00C947E7">
      <w:pPr>
        <w:pStyle w:val="Prrafodelista"/>
        <w:jc w:val="both"/>
        <w:rPr>
          <w:rFonts w:ascii="Gill Sans MT" w:hAnsi="Gill Sans MT"/>
          <w:lang w:val="es-ES"/>
        </w:rPr>
      </w:pPr>
    </w:p>
    <w:p w:rsidR="006A70F8" w:rsidRPr="000E00DC" w:rsidRDefault="002E0592" w:rsidP="00C947E7">
      <w:pPr>
        <w:pStyle w:val="Prrafodelista"/>
        <w:jc w:val="both"/>
        <w:rPr>
          <w:rFonts w:ascii="Gill Sans MT" w:hAnsi="Gill Sans MT"/>
          <w:lang w:val="es-ES"/>
        </w:rPr>
      </w:pPr>
      <w:r w:rsidRPr="000E00DC">
        <w:rPr>
          <w:rFonts w:ascii="Gill Sans MT" w:hAnsi="Gill Sans MT"/>
          <w:lang w:val="es-ES"/>
        </w:rPr>
        <w:t xml:space="preserve">Un número pequeño de sucursales  (6,500+) procesa el 21% de todas las transacciones, indicativo de que el cliente todavía prefiere y/o confía en la atención personalizada.  No obstante, el crecimiento constante de los canales digitales (telefonía móvil, internet) de un 20% a un 25% en los últimos tres años, en contraste con el decrecimiento </w:t>
      </w:r>
      <w:r w:rsidR="003A5E9A" w:rsidRPr="000E00DC">
        <w:rPr>
          <w:rFonts w:ascii="Gill Sans MT" w:hAnsi="Gill Sans MT"/>
          <w:lang w:val="es-ES"/>
        </w:rPr>
        <w:t xml:space="preserve"> experimentado por</w:t>
      </w:r>
      <w:r w:rsidR="00EE52DA" w:rsidRPr="000E00DC">
        <w:rPr>
          <w:rFonts w:ascii="Gill Sans MT" w:hAnsi="Gill Sans MT"/>
          <w:lang w:val="es-ES"/>
        </w:rPr>
        <w:t xml:space="preserve"> las sucursales (</w:t>
      </w:r>
      <w:r w:rsidRPr="000E00DC">
        <w:rPr>
          <w:rFonts w:ascii="Gill Sans MT" w:hAnsi="Gill Sans MT"/>
          <w:lang w:val="es-ES"/>
        </w:rPr>
        <w:t>-6% a -7%</w:t>
      </w:r>
      <w:r w:rsidR="00EE52DA" w:rsidRPr="000E00DC">
        <w:rPr>
          <w:rFonts w:ascii="Gill Sans MT" w:hAnsi="Gill Sans MT"/>
          <w:lang w:val="es-ES"/>
        </w:rPr>
        <w:t xml:space="preserve">), </w:t>
      </w:r>
      <w:r w:rsidR="003A5E9A" w:rsidRPr="000E00DC">
        <w:rPr>
          <w:rFonts w:ascii="Gill Sans MT" w:hAnsi="Gill Sans MT"/>
          <w:lang w:val="es-ES"/>
        </w:rPr>
        <w:t>también</w:t>
      </w:r>
      <w:r w:rsidR="00EE52DA" w:rsidRPr="000E00DC">
        <w:rPr>
          <w:rFonts w:ascii="Gill Sans MT" w:hAnsi="Gill Sans MT"/>
          <w:lang w:val="es-ES"/>
        </w:rPr>
        <w:t xml:space="preserve"> indica que el cliente esta gradualmente migrando a la </w:t>
      </w:r>
      <w:r w:rsidR="003A5E9A" w:rsidRPr="000E00DC">
        <w:rPr>
          <w:rFonts w:ascii="Gill Sans MT" w:hAnsi="Gill Sans MT"/>
          <w:lang w:val="es-ES"/>
        </w:rPr>
        <w:t>atención</w:t>
      </w:r>
      <w:r w:rsidR="00EE52DA" w:rsidRPr="000E00DC">
        <w:rPr>
          <w:rFonts w:ascii="Gill Sans MT" w:hAnsi="Gill Sans MT"/>
          <w:lang w:val="es-ES"/>
        </w:rPr>
        <w:t xml:space="preserve"> no personalizada.</w:t>
      </w:r>
    </w:p>
    <w:p w:rsidR="005D06D8" w:rsidRPr="000E00DC" w:rsidRDefault="005D06D8" w:rsidP="005D06D8">
      <w:pPr>
        <w:pStyle w:val="Prrafodelista"/>
        <w:jc w:val="both"/>
        <w:rPr>
          <w:rFonts w:ascii="Gill Sans MT" w:hAnsi="Gill Sans MT"/>
          <w:lang w:val="es-ES"/>
        </w:rPr>
      </w:pPr>
    </w:p>
    <w:p w:rsidR="003A5E9A" w:rsidRPr="000E00DC" w:rsidRDefault="006C39DE" w:rsidP="005D06D8">
      <w:pPr>
        <w:pStyle w:val="Prrafodelista"/>
        <w:jc w:val="both"/>
        <w:rPr>
          <w:rFonts w:ascii="Gill Sans MT" w:hAnsi="Gill Sans MT"/>
          <w:lang w:val="es-ES"/>
        </w:rPr>
      </w:pPr>
      <w:r w:rsidRPr="000E00DC">
        <w:rPr>
          <w:rFonts w:ascii="Gill Sans MT" w:hAnsi="Gill Sans MT"/>
          <w:lang w:val="es-ES"/>
        </w:rPr>
        <w:t>Lo anterior implica que las entidades deberán dedicar esfuerzos a activar la extensa red de canales y convertir corresponsales, ATM y POS en los puntos de cash-in/cash-out determinantes para en funcionamiento de los productos digitales. La apertura de nuevos puntos se concentraría en las zonas rurales deficitarias.</w:t>
      </w:r>
      <w:r w:rsidR="00B865B6" w:rsidRPr="000E00DC">
        <w:rPr>
          <w:rFonts w:ascii="Gill Sans MT" w:hAnsi="Gill Sans MT"/>
          <w:lang w:val="es-ES"/>
        </w:rPr>
        <w:t xml:space="preserve">  Una recomendación y paso previo en esta dirección</w:t>
      </w:r>
      <w:r w:rsidR="005D06D8" w:rsidRPr="000E00DC">
        <w:rPr>
          <w:rFonts w:ascii="Gill Sans MT" w:hAnsi="Gill Sans MT"/>
          <w:lang w:val="es-ES"/>
        </w:rPr>
        <w:t>,</w:t>
      </w:r>
      <w:r w:rsidR="00B865B6" w:rsidRPr="000E00DC">
        <w:rPr>
          <w:rFonts w:ascii="Gill Sans MT" w:hAnsi="Gill Sans MT"/>
          <w:lang w:val="es-ES"/>
        </w:rPr>
        <w:t xml:space="preserve"> es llevar a cabo una </w:t>
      </w:r>
      <w:r w:rsidR="00B865B6" w:rsidRPr="000E00DC">
        <w:rPr>
          <w:rFonts w:ascii="Gill Sans MT" w:hAnsi="Gill Sans MT"/>
          <w:lang w:val="es-CO"/>
        </w:rPr>
        <w:t>un análisis del número de corresponsales cerrados, inactivos, con bajo desempeño, en punto de equilibrio y por encima del punto equilibrio.  El análisis debe determinar además cuales puntos son rescatables.</w:t>
      </w:r>
      <w:r w:rsidR="00B90C3E" w:rsidRPr="000E00DC">
        <w:rPr>
          <w:rFonts w:ascii="Gill Sans MT" w:hAnsi="Gill Sans MT"/>
          <w:lang w:val="es-CO"/>
        </w:rPr>
        <w:t xml:space="preserve"> E</w:t>
      </w:r>
      <w:r w:rsidR="00B865B6" w:rsidRPr="000E00DC">
        <w:rPr>
          <w:rFonts w:ascii="Gill Sans MT" w:hAnsi="Gill Sans MT"/>
          <w:lang w:val="es-CO"/>
        </w:rPr>
        <w:t xml:space="preserve">sta actividad también incluiría la </w:t>
      </w:r>
      <w:r w:rsidR="00B945F7" w:rsidRPr="000E00DC">
        <w:rPr>
          <w:rFonts w:ascii="Gill Sans MT" w:hAnsi="Gill Sans MT"/>
          <w:lang w:val="es-CO"/>
        </w:rPr>
        <w:t xml:space="preserve">evaluación de la </w:t>
      </w:r>
      <w:r w:rsidR="00B865B6" w:rsidRPr="000E00DC">
        <w:rPr>
          <w:rFonts w:ascii="Gill Sans MT" w:hAnsi="Gill Sans MT"/>
          <w:lang w:val="es-CO"/>
        </w:rPr>
        <w:t>calidad de las operaciones de los canales en términos de caídas de sistemas, fallas de energía eléctrica, tiempo de respuesta reclamos y quejas</w:t>
      </w:r>
      <w:r w:rsidR="00B945F7" w:rsidRPr="000E00DC">
        <w:rPr>
          <w:rFonts w:ascii="Gill Sans MT" w:hAnsi="Gill Sans MT"/>
          <w:lang w:val="es-CO"/>
        </w:rPr>
        <w:t>,</w:t>
      </w:r>
      <w:r w:rsidR="00B865B6" w:rsidRPr="000E00DC">
        <w:rPr>
          <w:rFonts w:ascii="Gill Sans MT" w:hAnsi="Gill Sans MT"/>
          <w:lang w:val="es-CO"/>
        </w:rPr>
        <w:t xml:space="preserve">  </w:t>
      </w:r>
      <w:r w:rsidR="00B945F7" w:rsidRPr="000E00DC">
        <w:rPr>
          <w:rFonts w:ascii="Gill Sans MT" w:hAnsi="Gill Sans MT"/>
          <w:lang w:val="es-CO"/>
        </w:rPr>
        <w:t>así como</w:t>
      </w:r>
      <w:r w:rsidR="00B865B6" w:rsidRPr="000E00DC">
        <w:rPr>
          <w:rFonts w:ascii="Gill Sans MT" w:hAnsi="Gill Sans MT"/>
          <w:lang w:val="es-CO"/>
        </w:rPr>
        <w:t xml:space="preserve"> la satisfacción del cliente con el servicio.</w:t>
      </w:r>
      <w:r w:rsidR="00B90C3E" w:rsidRPr="000E00DC">
        <w:rPr>
          <w:rFonts w:ascii="Gill Sans MT" w:hAnsi="Gill Sans MT"/>
          <w:lang w:val="es-CO"/>
        </w:rPr>
        <w:t xml:space="preserve"> Parte importante de esta actividad es la </w:t>
      </w:r>
      <w:r w:rsidR="00B945F7" w:rsidRPr="000E00DC">
        <w:rPr>
          <w:rFonts w:ascii="Gill Sans MT" w:hAnsi="Gill Sans MT"/>
          <w:lang w:val="es-CO"/>
        </w:rPr>
        <w:t xml:space="preserve">letrerización </w:t>
      </w:r>
      <w:r w:rsidR="00B90C3E" w:rsidRPr="000E00DC">
        <w:rPr>
          <w:rFonts w:ascii="Gill Sans MT" w:hAnsi="Gill Sans MT"/>
          <w:lang w:val="es-CO"/>
        </w:rPr>
        <w:t xml:space="preserve"> adecuada y visible de cada punto</w:t>
      </w:r>
      <w:r w:rsidR="00B945F7" w:rsidRPr="000E00DC">
        <w:rPr>
          <w:rFonts w:ascii="Gill Sans MT" w:hAnsi="Gill Sans MT"/>
          <w:lang w:val="es-CO"/>
        </w:rPr>
        <w:t>.</w:t>
      </w:r>
    </w:p>
    <w:p w:rsidR="005D06D8" w:rsidRPr="000E00DC" w:rsidRDefault="005D06D8" w:rsidP="005D06D8">
      <w:pPr>
        <w:pStyle w:val="Prrafodelista"/>
        <w:jc w:val="both"/>
        <w:rPr>
          <w:rFonts w:ascii="Gill Sans MT" w:hAnsi="Gill Sans MT"/>
          <w:lang w:val="es-ES"/>
        </w:rPr>
      </w:pPr>
    </w:p>
    <w:p w:rsidR="00B038EC" w:rsidRPr="000E00DC" w:rsidRDefault="005D06D8" w:rsidP="005D06D8">
      <w:pPr>
        <w:pStyle w:val="Prrafodelista"/>
        <w:jc w:val="both"/>
        <w:rPr>
          <w:rFonts w:ascii="Gill Sans MT" w:hAnsi="Gill Sans MT"/>
          <w:lang w:val="es-ES"/>
        </w:rPr>
      </w:pPr>
      <w:r w:rsidRPr="000E00DC">
        <w:rPr>
          <w:rFonts w:ascii="Gill Sans MT" w:hAnsi="Gill Sans MT"/>
          <w:lang w:val="es-ES"/>
        </w:rPr>
        <w:t>La rehabilitación de</w:t>
      </w:r>
      <w:r w:rsidR="00B945F7" w:rsidRPr="000E00DC">
        <w:rPr>
          <w:rFonts w:ascii="Gill Sans MT" w:hAnsi="Gill Sans MT"/>
          <w:lang w:val="es-ES"/>
        </w:rPr>
        <w:t xml:space="preserve"> los canales </w:t>
      </w:r>
      <w:r w:rsidRPr="000E00DC">
        <w:rPr>
          <w:rFonts w:ascii="Gill Sans MT" w:hAnsi="Gill Sans MT"/>
          <w:lang w:val="es-ES"/>
        </w:rPr>
        <w:t xml:space="preserve">contemplaría además, </w:t>
      </w:r>
      <w:r w:rsidR="00B90C3E" w:rsidRPr="000E00DC">
        <w:rPr>
          <w:rFonts w:ascii="Gill Sans MT" w:hAnsi="Gill Sans MT"/>
          <w:lang w:val="es-ES"/>
        </w:rPr>
        <w:t xml:space="preserve">lograr un balance entre productos de entrada y salida de efectivo </w:t>
      </w:r>
      <w:r w:rsidR="00B945F7" w:rsidRPr="000E00DC">
        <w:rPr>
          <w:rFonts w:ascii="Gill Sans MT" w:hAnsi="Gill Sans MT"/>
          <w:lang w:val="es-ES"/>
        </w:rPr>
        <w:t>que ayude a</w:t>
      </w:r>
      <w:r w:rsidR="00B90C3E" w:rsidRPr="000E00DC">
        <w:rPr>
          <w:rFonts w:ascii="Gill Sans MT" w:hAnsi="Gill Sans MT"/>
          <w:lang w:val="es-ES"/>
        </w:rPr>
        <w:t xml:space="preserve"> reducir </w:t>
      </w:r>
      <w:r w:rsidR="00B945F7" w:rsidRPr="000E00DC">
        <w:rPr>
          <w:rFonts w:ascii="Gill Sans MT" w:hAnsi="Gill Sans MT"/>
          <w:lang w:val="es-ES"/>
        </w:rPr>
        <w:t>los altos</w:t>
      </w:r>
      <w:r w:rsidR="00B90C3E" w:rsidRPr="000E00DC">
        <w:rPr>
          <w:rFonts w:ascii="Gill Sans MT" w:hAnsi="Gill Sans MT"/>
          <w:lang w:val="es-ES"/>
        </w:rPr>
        <w:t xml:space="preserve"> costo</w:t>
      </w:r>
      <w:r w:rsidR="00B945F7" w:rsidRPr="000E00DC">
        <w:rPr>
          <w:rFonts w:ascii="Gill Sans MT" w:hAnsi="Gill Sans MT"/>
          <w:lang w:val="es-ES"/>
        </w:rPr>
        <w:t>s prevalecientes</w:t>
      </w:r>
      <w:r w:rsidR="00B90C3E" w:rsidRPr="000E00DC">
        <w:rPr>
          <w:rFonts w:ascii="Gill Sans MT" w:hAnsi="Gill Sans MT"/>
          <w:lang w:val="es-ES"/>
        </w:rPr>
        <w:t xml:space="preserve"> del manejo de efectivo</w:t>
      </w:r>
      <w:r w:rsidR="00B945F7" w:rsidRPr="000E00DC">
        <w:rPr>
          <w:rFonts w:ascii="Gill Sans MT" w:hAnsi="Gill Sans MT"/>
          <w:lang w:val="es-ES"/>
        </w:rPr>
        <w:t xml:space="preserve"> y desarrollar una estrategia efectiva hacia la </w:t>
      </w:r>
      <w:r w:rsidR="00B90C3E" w:rsidRPr="000E00DC">
        <w:rPr>
          <w:rFonts w:ascii="Gill Sans MT" w:hAnsi="Gill Sans MT"/>
          <w:lang w:val="es-ES"/>
        </w:rPr>
        <w:t>aumentar el número de transacc</w:t>
      </w:r>
      <w:r w:rsidRPr="000E00DC">
        <w:rPr>
          <w:rFonts w:ascii="Gill Sans MT" w:hAnsi="Gill Sans MT"/>
          <w:lang w:val="es-ES"/>
        </w:rPr>
        <w:t xml:space="preserve">iones y rentabilidad del canal.  </w:t>
      </w:r>
      <w:r w:rsidR="00B038EC" w:rsidRPr="000E00DC">
        <w:rPr>
          <w:rFonts w:ascii="Gill Sans MT" w:hAnsi="Gill Sans MT"/>
          <w:lang w:val="es-ES"/>
        </w:rPr>
        <w:t>Para la atención a zonas remotas, dispersas y/o con un número bajo de habitantes, las entidades pueden considerar la combinación</w:t>
      </w:r>
      <w:r w:rsidR="00B038EC" w:rsidRPr="000E00DC">
        <w:rPr>
          <w:rFonts w:ascii="Gill Sans MT" w:hAnsi="Gill Sans MT"/>
          <w:lang w:val="es-CO"/>
        </w:rPr>
        <w:t xml:space="preserve"> de canales fijos con otros de carácter ambulatorio (asesores móviles, agencias </w:t>
      </w:r>
      <w:r w:rsidR="00EB6590" w:rsidRPr="000E00DC">
        <w:rPr>
          <w:rFonts w:ascii="Gill Sans MT" w:hAnsi="Gill Sans MT"/>
          <w:lang w:val="es-CO"/>
        </w:rPr>
        <w:t>móviles</w:t>
      </w:r>
      <w:r w:rsidR="00B038EC" w:rsidRPr="000E00DC">
        <w:rPr>
          <w:rFonts w:ascii="Gill Sans MT" w:hAnsi="Gill Sans MT"/>
          <w:lang w:val="es-CO"/>
        </w:rPr>
        <w:t>) que</w:t>
      </w:r>
      <w:r w:rsidR="00EB6590" w:rsidRPr="000E00DC">
        <w:rPr>
          <w:rFonts w:ascii="Gill Sans MT" w:hAnsi="Gill Sans MT"/>
          <w:lang w:val="es-CO"/>
        </w:rPr>
        <w:t xml:space="preserve"> operen con rutas, días y horarios fijos.</w:t>
      </w:r>
      <w:r w:rsidR="00EB6590" w:rsidRPr="000E00DC">
        <w:rPr>
          <w:rFonts w:ascii="Gill Sans MT" w:hAnsi="Gill Sans MT"/>
          <w:lang w:val="es-ES"/>
        </w:rPr>
        <w:t xml:space="preserve"> </w:t>
      </w:r>
      <w:r w:rsidR="00B038EC" w:rsidRPr="000E00DC">
        <w:rPr>
          <w:rFonts w:ascii="Gill Sans MT" w:hAnsi="Gill Sans MT"/>
          <w:lang w:val="es-ES"/>
        </w:rPr>
        <w:t xml:space="preserve"> </w:t>
      </w:r>
    </w:p>
    <w:p w:rsidR="00FD0900" w:rsidRPr="000E00DC" w:rsidRDefault="00FD0900" w:rsidP="004A61B2">
      <w:pPr>
        <w:pStyle w:val="Prrafodelista"/>
        <w:numPr>
          <w:ilvl w:val="0"/>
          <w:numId w:val="18"/>
        </w:numPr>
        <w:jc w:val="both"/>
        <w:rPr>
          <w:rFonts w:ascii="Gill Sans MT" w:hAnsi="Gill Sans MT"/>
          <w:i/>
          <w:u w:val="single"/>
          <w:lang w:val="es-DO"/>
        </w:rPr>
      </w:pPr>
      <w:r w:rsidRPr="000E00DC">
        <w:rPr>
          <w:rFonts w:ascii="Gill Sans MT" w:hAnsi="Gill Sans MT"/>
          <w:i/>
          <w:u w:val="single"/>
          <w:lang w:val="es-DO"/>
        </w:rPr>
        <w:t>Sobre la replicabilidad de modelos exitosos.</w:t>
      </w:r>
    </w:p>
    <w:p w:rsidR="00FD0900" w:rsidRPr="000E00DC" w:rsidRDefault="00FD0900" w:rsidP="00FD0900">
      <w:pPr>
        <w:pStyle w:val="Prrafodelista"/>
        <w:jc w:val="both"/>
        <w:rPr>
          <w:rFonts w:ascii="Gill Sans MT" w:hAnsi="Gill Sans MT"/>
          <w:lang w:val="es-CO"/>
        </w:rPr>
      </w:pPr>
    </w:p>
    <w:p w:rsidR="00FD0900" w:rsidRPr="000E00DC" w:rsidRDefault="00FD0900" w:rsidP="00FD0900">
      <w:pPr>
        <w:pStyle w:val="Prrafodelista"/>
        <w:jc w:val="both"/>
        <w:rPr>
          <w:rFonts w:ascii="Gill Sans MT" w:hAnsi="Gill Sans MT"/>
          <w:lang w:val="es-CO"/>
        </w:rPr>
      </w:pPr>
      <w:r w:rsidRPr="000E00DC">
        <w:rPr>
          <w:rFonts w:ascii="Gill Sans MT" w:hAnsi="Gill Sans MT"/>
          <w:lang w:val="es-CO"/>
        </w:rPr>
        <w:t xml:space="preserve">Muchas entidades copian modelos digitales ya probados como efectivos en busca de resultados similares.  El éxito de un modelo depende de muchos factores que deben también deben estar presentes para obtenerse los mismos resultados. Esta condición hace que la replicabilidad de  un modelo sea muy limitada. </w:t>
      </w:r>
    </w:p>
    <w:p w:rsidR="00FD0900" w:rsidRPr="000E00DC" w:rsidRDefault="00FD0900" w:rsidP="00FD0900">
      <w:pPr>
        <w:pStyle w:val="Prrafodelista"/>
        <w:jc w:val="both"/>
        <w:rPr>
          <w:rFonts w:ascii="Gill Sans MT" w:hAnsi="Gill Sans MT"/>
          <w:lang w:val="es-CO"/>
        </w:rPr>
      </w:pPr>
    </w:p>
    <w:p w:rsidR="00FD0900" w:rsidRPr="000E00DC" w:rsidRDefault="00FD0900" w:rsidP="00FD0900">
      <w:pPr>
        <w:pStyle w:val="Prrafodelista"/>
        <w:jc w:val="both"/>
        <w:rPr>
          <w:rFonts w:ascii="Gill Sans MT" w:hAnsi="Gill Sans MT"/>
          <w:lang w:val="es-CO"/>
        </w:rPr>
      </w:pPr>
      <w:r w:rsidRPr="000E00DC">
        <w:rPr>
          <w:rFonts w:ascii="Gill Sans MT" w:hAnsi="Gill Sans MT"/>
          <w:lang w:val="es-CO"/>
        </w:rPr>
        <w:t>La experiencia de M-Pesa Kenia, considerado uno de los modelos exitosos a nivel mundial, y los intentos fallidos en la implementación del modelo en varios países, son  un ejemplo de las limitaciones de la replicabilidad. A la fecha todos los intentos de replicar el modelo de M-Pesa en Tanzania, India, Afganistán, Sur África, Romania, Albania y, recientemente, Ghana entre otros, han tenido pobres resultados (Cuadro</w:t>
      </w:r>
      <w:r w:rsidR="004F7BF0" w:rsidRPr="000E00DC">
        <w:rPr>
          <w:rFonts w:ascii="Gill Sans MT" w:hAnsi="Gill Sans MT"/>
          <w:lang w:val="es-CO"/>
        </w:rPr>
        <w:t>10</w:t>
      </w:r>
      <w:r w:rsidRPr="000E00DC">
        <w:rPr>
          <w:rFonts w:ascii="Gill Sans MT" w:hAnsi="Gill Sans MT"/>
          <w:lang w:val="es-CO"/>
        </w:rPr>
        <w:t>). Aun en el caso de M-Pesa Tanzania implementado por</w:t>
      </w:r>
      <w:r w:rsidR="004F7BF0" w:rsidRPr="000E00DC">
        <w:rPr>
          <w:rFonts w:ascii="Gill Sans MT" w:hAnsi="Gill Sans MT"/>
          <w:lang w:val="es-CO"/>
        </w:rPr>
        <w:t xml:space="preserve"> la telco Vodafone, dueña de</w:t>
      </w:r>
      <w:r w:rsidRPr="000E00DC">
        <w:rPr>
          <w:rFonts w:ascii="Gill Sans MT" w:hAnsi="Gill Sans MT"/>
          <w:lang w:val="es-CO"/>
        </w:rPr>
        <w:t xml:space="preserve"> Safari.com en Kenia</w:t>
      </w:r>
      <w:r w:rsidR="004F7BF0" w:rsidRPr="000E00DC">
        <w:rPr>
          <w:rFonts w:ascii="Gill Sans MT" w:hAnsi="Gill Sans MT"/>
          <w:lang w:val="es-CO"/>
        </w:rPr>
        <w:t>, un año más tarde (2008</w:t>
      </w:r>
      <w:r w:rsidRPr="000E00DC">
        <w:rPr>
          <w:rFonts w:ascii="Gill Sans MT" w:hAnsi="Gill Sans MT"/>
          <w:lang w:val="es-CO"/>
        </w:rPr>
        <w:t xml:space="preserve">) los resultados muy pobres. Al final de su primer año Tanzania contaba con 280,000 suscriptores en contraste con 5.0 millones con los que cerró Kenia en su primer año. Luego de operaciones M-Pesa Tanzania alcanzó este cifra de suscriptores (5.0 millones) </w:t>
      </w:r>
      <w:r w:rsidR="004F7BF0" w:rsidRPr="000E00DC">
        <w:rPr>
          <w:rFonts w:ascii="Gill Sans MT" w:hAnsi="Gill Sans MT"/>
          <w:lang w:val="es-CO"/>
        </w:rPr>
        <w:t>9</w:t>
      </w:r>
      <w:r w:rsidRPr="000E00DC">
        <w:rPr>
          <w:rFonts w:ascii="Gill Sans MT" w:hAnsi="Gill Sans MT"/>
          <w:lang w:val="es-CO"/>
        </w:rPr>
        <w:t xml:space="preserve"> años </w:t>
      </w:r>
      <w:r w:rsidR="004F7BF0" w:rsidRPr="000E00DC">
        <w:rPr>
          <w:rFonts w:ascii="Gill Sans MT" w:hAnsi="Gill Sans MT"/>
          <w:lang w:val="es-CO"/>
        </w:rPr>
        <w:t>más</w:t>
      </w:r>
      <w:r w:rsidRPr="000E00DC">
        <w:rPr>
          <w:rFonts w:ascii="Gill Sans MT" w:hAnsi="Gill Sans MT"/>
          <w:lang w:val="es-CO"/>
        </w:rPr>
        <w:t xml:space="preserve"> tarde al cierre del 2017. Para esa fecha M-Pesa ya contaba con 28.0 millones. </w:t>
      </w:r>
    </w:p>
    <w:p w:rsidR="00FD0900" w:rsidRPr="000E00DC" w:rsidRDefault="00FD0900" w:rsidP="00FD0900">
      <w:pPr>
        <w:pStyle w:val="Prrafodelista"/>
        <w:jc w:val="both"/>
        <w:rPr>
          <w:rFonts w:ascii="Gill Sans MT" w:hAnsi="Gill Sans MT"/>
          <w:lang w:val="es-CO"/>
        </w:rPr>
      </w:pPr>
    </w:p>
    <w:p w:rsidR="00FD0900" w:rsidRPr="000E00DC" w:rsidRDefault="00FD0900" w:rsidP="00FD0900">
      <w:pPr>
        <w:pStyle w:val="Prrafodelista"/>
        <w:jc w:val="both"/>
        <w:rPr>
          <w:rFonts w:ascii="Gill Sans MT" w:hAnsi="Gill Sans MT"/>
          <w:lang w:val="es-CO"/>
        </w:rPr>
      </w:pPr>
      <w:r w:rsidRPr="000E00DC">
        <w:rPr>
          <w:rFonts w:ascii="Gill Sans MT" w:hAnsi="Gill Sans MT"/>
          <w:lang w:val="es-CO"/>
        </w:rPr>
        <w:t xml:space="preserve">Uno de los factores que hace M-Pesa exitoso es que opera fuera de sistema financiero y no requiere operar a través de una cuenta. El gobierno es dueño del 35% de Safari.com y como tal brinda mucho apoyo a las operaciones de la entidad. Los servicios de transferencia son una necesidad sentida en el país y aun los servicios informales operaban con dificultad. M-Pesa se ha asegurado de crear una amplia red de puntos de atención y en crear una plataforma simple,  pensada en el cliente. </w:t>
      </w:r>
    </w:p>
    <w:p w:rsidR="00FD0900" w:rsidRPr="000E00DC" w:rsidRDefault="00FD0900" w:rsidP="00FD0900">
      <w:pPr>
        <w:pStyle w:val="Prrafodelista"/>
        <w:jc w:val="both"/>
        <w:rPr>
          <w:rFonts w:ascii="Gill Sans MT" w:hAnsi="Gill Sans MT"/>
          <w:lang w:val="es-CO"/>
        </w:rPr>
      </w:pPr>
    </w:p>
    <w:p w:rsidR="00FD0900" w:rsidRPr="000E00DC" w:rsidRDefault="00FD0900" w:rsidP="00FD0900">
      <w:pPr>
        <w:pStyle w:val="Prrafodelista"/>
        <w:jc w:val="both"/>
        <w:rPr>
          <w:rFonts w:ascii="Gill Sans MT" w:hAnsi="Gill Sans MT"/>
          <w:lang w:val="es-CO"/>
        </w:rPr>
      </w:pPr>
      <w:r w:rsidRPr="000E00DC">
        <w:rPr>
          <w:rFonts w:ascii="Gill Sans MT" w:hAnsi="Gill Sans MT"/>
          <w:lang w:val="es-CO"/>
        </w:rPr>
        <w:t>Por otro lado, en el caso de M-Pesa Tanzania, regulaciones de KYC que obliga al registro con identificación válida de todos los afiliados a las telco en un país donde no existe un sistema nacional de identificación. En el país ya existía un mecanismo informal de transferencia de minutos y su conversión a efectivo que operaba con efectividad a tasas que oscilan entre el Mientras las tasas son altas (10% y 40%), las redes informales de conversión a efectivo están convenientemente esparcidas por todas las comunidades. M-Pesa ha tenido dificultades de costos en la expansión de su red debido en parte a</w:t>
      </w:r>
      <w:r w:rsidR="004F7BF0" w:rsidRPr="000E00DC">
        <w:rPr>
          <w:rFonts w:ascii="Gill Sans MT" w:hAnsi="Gill Sans MT"/>
          <w:lang w:val="es-CO"/>
        </w:rPr>
        <w:t xml:space="preserve"> </w:t>
      </w:r>
      <w:r w:rsidRPr="000E00DC">
        <w:rPr>
          <w:rFonts w:ascii="Gill Sans MT" w:hAnsi="Gill Sans MT"/>
          <w:lang w:val="es-CO"/>
        </w:rPr>
        <w:t xml:space="preserve">los costos asociados a la franquicia de M-Pesa Kenia.  </w:t>
      </w:r>
    </w:p>
    <w:p w:rsidR="00FD0900" w:rsidRPr="000E00DC" w:rsidRDefault="00FD0900" w:rsidP="00FD0900">
      <w:pPr>
        <w:pStyle w:val="Prrafodelista"/>
        <w:jc w:val="both"/>
        <w:rPr>
          <w:rFonts w:ascii="Gill Sans MT" w:hAnsi="Gill Sans MT"/>
          <w:lang w:val="es-CO"/>
        </w:rPr>
      </w:pPr>
    </w:p>
    <w:p w:rsidR="00C947E7" w:rsidRPr="000E00DC" w:rsidRDefault="00FD0900" w:rsidP="00FD0900">
      <w:pPr>
        <w:pStyle w:val="Prrafodelista"/>
        <w:jc w:val="both"/>
        <w:rPr>
          <w:rFonts w:ascii="Gill Sans MT" w:hAnsi="Gill Sans MT"/>
          <w:lang w:val="es-CO"/>
        </w:rPr>
      </w:pPr>
      <w:r w:rsidRPr="000E00DC">
        <w:rPr>
          <w:rFonts w:ascii="Gill Sans MT" w:hAnsi="Gill Sans MT"/>
          <w:lang w:val="es-CO"/>
        </w:rPr>
        <w:t>Factores de diferente naturaleza afectan a las réplicas en los diferentes países.  No obstante, la experiencia de Tanzania resalta la importancia de las investigaciones previas sobre el perfil y hábitos del cliente, necesidad, acceso a los servicios formales e informales, costos,  redes de puntos de atención de y aspectos regulatorios r</w:t>
      </w:r>
      <w:r w:rsidR="00620DC5" w:rsidRPr="000E00DC">
        <w:rPr>
          <w:rFonts w:ascii="Gill Sans MT" w:hAnsi="Gill Sans MT"/>
          <w:lang w:val="es-CO"/>
        </w:rPr>
        <w:t>elacionados a su implementación.</w:t>
      </w:r>
    </w:p>
    <w:p w:rsidR="00620DC5" w:rsidRPr="000E00DC" w:rsidRDefault="00620DC5" w:rsidP="00FD0900">
      <w:pPr>
        <w:pStyle w:val="Prrafodelista"/>
        <w:jc w:val="both"/>
        <w:rPr>
          <w:rFonts w:ascii="Gill Sans MT" w:hAnsi="Gill Sans MT"/>
          <w:lang w:val="es-CO"/>
        </w:rPr>
      </w:pPr>
    </w:p>
    <w:p w:rsidR="00481E36" w:rsidRPr="000E00DC" w:rsidRDefault="00481E36" w:rsidP="00FD0900">
      <w:pPr>
        <w:pStyle w:val="Prrafodelista"/>
        <w:jc w:val="both"/>
        <w:rPr>
          <w:rFonts w:ascii="Gill Sans MT" w:hAnsi="Gill Sans MT"/>
          <w:lang w:val="es-CO"/>
        </w:rPr>
      </w:pPr>
    </w:p>
    <w:p w:rsidR="00620DC5" w:rsidRPr="000E00DC" w:rsidRDefault="00620DC5" w:rsidP="004A61B2">
      <w:pPr>
        <w:pStyle w:val="Prrafodelista"/>
        <w:numPr>
          <w:ilvl w:val="0"/>
          <w:numId w:val="18"/>
        </w:numPr>
        <w:jc w:val="both"/>
        <w:rPr>
          <w:rFonts w:ascii="Gill Sans MT" w:hAnsi="Gill Sans MT"/>
          <w:i/>
          <w:u w:val="single"/>
          <w:lang w:val="es-CO"/>
        </w:rPr>
      </w:pPr>
      <w:r w:rsidRPr="000E00DC">
        <w:rPr>
          <w:rFonts w:ascii="Gill Sans MT" w:hAnsi="Gill Sans MT"/>
          <w:i/>
          <w:u w:val="single"/>
          <w:lang w:val="es-CO"/>
        </w:rPr>
        <w:t>Sobre la reducción de efectivo</w:t>
      </w:r>
    </w:p>
    <w:p w:rsidR="00620DC5" w:rsidRPr="000E00DC" w:rsidRDefault="00620DC5" w:rsidP="00620DC5">
      <w:pPr>
        <w:pStyle w:val="Prrafodelista"/>
        <w:rPr>
          <w:rFonts w:ascii="Gill Sans MT" w:hAnsi="Gill Sans MT"/>
          <w:lang w:val="es-ES"/>
        </w:rPr>
      </w:pPr>
    </w:p>
    <w:p w:rsidR="009E4257" w:rsidRPr="000E00DC" w:rsidRDefault="009E4257" w:rsidP="00840D6E">
      <w:pPr>
        <w:pStyle w:val="Prrafodelista"/>
        <w:jc w:val="both"/>
        <w:rPr>
          <w:rFonts w:ascii="Gill Sans MT" w:hAnsi="Gill Sans MT"/>
          <w:lang w:val="es-ES"/>
        </w:rPr>
      </w:pPr>
      <w:r w:rsidRPr="000E00DC">
        <w:rPr>
          <w:rFonts w:ascii="Gill Sans MT" w:hAnsi="Gill Sans MT"/>
          <w:lang w:val="es-ES"/>
        </w:rPr>
        <w:t xml:space="preserve">La reducción de efectivo es un objetivo del Gobierno y de las entidades financieras, </w:t>
      </w:r>
      <w:r w:rsidRPr="000E00DC">
        <w:rPr>
          <w:rFonts w:ascii="Gill Sans MT" w:hAnsi="Gill Sans MT"/>
          <w:u w:val="single"/>
          <w:lang w:val="es-ES"/>
        </w:rPr>
        <w:t>pero no es una necesidad sentida del cliente</w:t>
      </w:r>
      <w:r w:rsidRPr="000E00DC">
        <w:rPr>
          <w:rFonts w:ascii="Gill Sans MT" w:hAnsi="Gill Sans MT"/>
          <w:lang w:val="es-ES"/>
        </w:rPr>
        <w:t xml:space="preserve">. El Gobierno está interesado en reducir la evasión fiscal y aumentar la formalización de los negocios; las entidades en reducir los costos de atención y del manejo de efectivo.  Ninguno de estos objetivos  forma parte de los intereses del cliente. </w:t>
      </w:r>
    </w:p>
    <w:p w:rsidR="009E4257" w:rsidRPr="000E00DC" w:rsidRDefault="009E4257" w:rsidP="00620DC5">
      <w:pPr>
        <w:pStyle w:val="Prrafodelista"/>
        <w:rPr>
          <w:rFonts w:ascii="Gill Sans MT" w:hAnsi="Gill Sans MT"/>
          <w:lang w:val="es-ES"/>
        </w:rPr>
      </w:pPr>
    </w:p>
    <w:p w:rsidR="00620DC5" w:rsidRPr="000E00DC" w:rsidRDefault="00620DC5" w:rsidP="00620DC5">
      <w:pPr>
        <w:pStyle w:val="Prrafodelista"/>
        <w:jc w:val="both"/>
        <w:rPr>
          <w:rFonts w:ascii="Gill Sans MT" w:hAnsi="Gill Sans MT"/>
          <w:lang w:val="es-CO"/>
        </w:rPr>
      </w:pPr>
      <w:r w:rsidRPr="000E00DC">
        <w:rPr>
          <w:rFonts w:ascii="Gill Sans MT" w:hAnsi="Gill Sans MT"/>
          <w:lang w:val="es-ES"/>
        </w:rPr>
        <w:t>Una reducción significativa tomará varios años y requerirá acciones específicas del gobierno hacia recibir y hacer pagos por medios electrónicos.  Al mismo tiempo requerirá de (i) la participación de todas las entidades hacia la conversión  de la  extensa red del sistema en puntos de cash-in/cash-out que reduzcan sustancialmente los costos de transacción para el cliente; (ii) una red extensa de comercios que acepten este medio de pago; (iii) expandir la red en las poblaciones rurales; y (iv) lograr la interoperabilidad e interconectividad de productos y canales. Estas acciones deberán ser construidas de forma tal que el cliente sienta mayor beneficio y  conveniencia de  pagar con medios electrónicos que hacerlo con efectivo. Los incentivos a clientes, comercios, corresponsales pueden jugar un papel importante en conseguir modificar hábitos.</w:t>
      </w:r>
    </w:p>
    <w:p w:rsidR="00620DC5" w:rsidRPr="000E00DC" w:rsidRDefault="00620DC5" w:rsidP="00FD0900">
      <w:pPr>
        <w:pStyle w:val="Prrafodelista"/>
        <w:jc w:val="both"/>
        <w:rPr>
          <w:rFonts w:ascii="Gill Sans MT" w:hAnsi="Gill Sans MT"/>
          <w:lang w:val="es-CO"/>
        </w:rPr>
      </w:pPr>
    </w:p>
    <w:p w:rsidR="00FD0900" w:rsidRPr="000E00DC" w:rsidRDefault="00FD0900" w:rsidP="00FD0900">
      <w:pPr>
        <w:pStyle w:val="Prrafodelista"/>
        <w:jc w:val="both"/>
        <w:rPr>
          <w:rFonts w:ascii="Gill Sans MT" w:hAnsi="Gill Sans MT"/>
          <w:i/>
          <w:sz w:val="12"/>
          <w:u w:val="single"/>
          <w:lang w:val="es-ES"/>
        </w:rPr>
      </w:pPr>
    </w:p>
    <w:p w:rsidR="00B945F7" w:rsidRPr="000E00DC" w:rsidRDefault="00B945F7" w:rsidP="004A61B2">
      <w:pPr>
        <w:pStyle w:val="Prrafodelista"/>
        <w:numPr>
          <w:ilvl w:val="0"/>
          <w:numId w:val="18"/>
        </w:numPr>
        <w:jc w:val="both"/>
        <w:rPr>
          <w:rFonts w:ascii="Gill Sans MT" w:hAnsi="Gill Sans MT"/>
          <w:i/>
          <w:u w:val="single"/>
          <w:lang w:val="es-ES"/>
        </w:rPr>
      </w:pPr>
      <w:r w:rsidRPr="000E00DC">
        <w:rPr>
          <w:rFonts w:ascii="Gill Sans MT" w:hAnsi="Gill Sans MT"/>
          <w:i/>
          <w:u w:val="single"/>
          <w:lang w:val="es-ES"/>
        </w:rPr>
        <w:t>Sobre la interoperabilidad</w:t>
      </w:r>
    </w:p>
    <w:p w:rsidR="00E41980" w:rsidRPr="000E00DC" w:rsidRDefault="00E41980" w:rsidP="00C6770D">
      <w:pPr>
        <w:pStyle w:val="Prrafodelista"/>
        <w:jc w:val="both"/>
        <w:rPr>
          <w:rFonts w:ascii="Gill Sans MT" w:hAnsi="Gill Sans MT"/>
          <w:lang w:val="es-CO"/>
        </w:rPr>
      </w:pPr>
    </w:p>
    <w:p w:rsidR="007944D3" w:rsidRPr="000E00DC" w:rsidRDefault="00DD4F10" w:rsidP="007944D3">
      <w:pPr>
        <w:pStyle w:val="Prrafodelista"/>
        <w:jc w:val="both"/>
        <w:rPr>
          <w:rFonts w:ascii="Gill Sans MT" w:hAnsi="Gill Sans MT"/>
          <w:lang w:val="es-ES"/>
        </w:rPr>
      </w:pPr>
      <w:r w:rsidRPr="000E00DC">
        <w:rPr>
          <w:rFonts w:ascii="Gill Sans MT" w:hAnsi="Gill Sans MT"/>
          <w:lang w:val="es-CO"/>
        </w:rPr>
        <w:t xml:space="preserve">Una de las principales recomendaciones sobre la habilitación de la amplia red de canales es </w:t>
      </w:r>
      <w:r w:rsidR="005D06D8" w:rsidRPr="000E00DC">
        <w:rPr>
          <w:rFonts w:ascii="Gill Sans MT" w:hAnsi="Gill Sans MT"/>
          <w:lang w:val="es-CO"/>
        </w:rPr>
        <w:t xml:space="preserve">la </w:t>
      </w:r>
      <w:r w:rsidR="00C6770D" w:rsidRPr="000E00DC">
        <w:rPr>
          <w:rFonts w:ascii="Gill Sans MT" w:hAnsi="Gill Sans MT"/>
          <w:lang w:val="es-CO"/>
        </w:rPr>
        <w:t>continuar con los esfuerzos para lograr la interoperabilidad del sistema financiero</w:t>
      </w:r>
      <w:r w:rsidRPr="000E00DC">
        <w:rPr>
          <w:rFonts w:ascii="Gill Sans MT" w:hAnsi="Gill Sans MT"/>
          <w:lang w:val="es-CO"/>
        </w:rPr>
        <w:t xml:space="preserve">. </w:t>
      </w:r>
      <w:r w:rsidR="007944D3" w:rsidRPr="000E00DC">
        <w:rPr>
          <w:rFonts w:ascii="Gill Sans MT" w:hAnsi="Gill Sans MT"/>
          <w:lang w:val="es-CO"/>
        </w:rPr>
        <w:t>Para tal fin, se</w:t>
      </w:r>
      <w:r w:rsidR="007944D3" w:rsidRPr="000E00DC">
        <w:rPr>
          <w:rFonts w:ascii="Gill Sans MT" w:hAnsi="Gill Sans MT"/>
          <w:lang w:val="es-DO"/>
        </w:rPr>
        <w:t xml:space="preserve"> requiere la alineación y esfuerzos conjuntos de todas las partes interesadas, incluyendo la SIF,  Asobancaria, Asomicrofinanzas, ACH y las entidades financieras.  </w:t>
      </w:r>
    </w:p>
    <w:p w:rsidR="007944D3" w:rsidRPr="000E00DC" w:rsidRDefault="007944D3" w:rsidP="00C6770D">
      <w:pPr>
        <w:pStyle w:val="Prrafodelista"/>
        <w:jc w:val="both"/>
        <w:rPr>
          <w:rFonts w:ascii="Gill Sans MT" w:hAnsi="Gill Sans MT"/>
          <w:lang w:val="es-ES"/>
        </w:rPr>
      </w:pPr>
    </w:p>
    <w:p w:rsidR="00844401" w:rsidRPr="000E00DC" w:rsidRDefault="005D06D8" w:rsidP="00844401">
      <w:pPr>
        <w:pStyle w:val="Prrafodelista"/>
        <w:jc w:val="both"/>
        <w:rPr>
          <w:rFonts w:ascii="Gill Sans MT" w:hAnsi="Gill Sans MT"/>
          <w:lang w:val="es-ES"/>
        </w:rPr>
      </w:pPr>
      <w:r w:rsidRPr="000E00DC">
        <w:rPr>
          <w:rFonts w:ascii="Gill Sans MT" w:hAnsi="Gill Sans MT"/>
          <w:lang w:val="es-ES"/>
        </w:rPr>
        <w:t xml:space="preserve">La apertura a </w:t>
      </w:r>
      <w:r w:rsidR="00C6770D" w:rsidRPr="000E00DC">
        <w:rPr>
          <w:rFonts w:ascii="Gill Sans MT" w:hAnsi="Gill Sans MT"/>
          <w:lang w:val="es-ES"/>
        </w:rPr>
        <w:t>más</w:t>
      </w:r>
      <w:r w:rsidRPr="000E00DC">
        <w:rPr>
          <w:rFonts w:ascii="Gill Sans MT" w:hAnsi="Gill Sans MT"/>
          <w:lang w:val="es-ES"/>
        </w:rPr>
        <w:t xml:space="preserve"> de 600,000 puntos, en contraste con el actual 2,500 a 3,000 promedio por entidad, </w:t>
      </w:r>
      <w:r w:rsidR="00C6770D" w:rsidRPr="000E00DC">
        <w:rPr>
          <w:rFonts w:ascii="Gill Sans MT" w:hAnsi="Gill Sans MT"/>
          <w:lang w:val="es-ES"/>
        </w:rPr>
        <w:t>multiplicaría la capacidad del cliente de accesar a productos y servicios que requieren su originación  o destino en una cuenta de ahorros. Más aun, aumentaría</w:t>
      </w:r>
      <w:r w:rsidRPr="000E00DC">
        <w:rPr>
          <w:rFonts w:ascii="Gill Sans MT" w:hAnsi="Gill Sans MT"/>
          <w:lang w:val="es-ES"/>
        </w:rPr>
        <w:t xml:space="preserve"> la capacidad del cliente de hacer depósitos al reducirle los costos de llegar al punto de atención </w:t>
      </w:r>
      <w:r w:rsidR="00C6770D" w:rsidRPr="000E00DC">
        <w:rPr>
          <w:rFonts w:ascii="Gill Sans MT" w:hAnsi="Gill Sans MT"/>
          <w:lang w:val="es-ES"/>
        </w:rPr>
        <w:t>más</w:t>
      </w:r>
      <w:r w:rsidRPr="000E00DC">
        <w:rPr>
          <w:rFonts w:ascii="Gill Sans MT" w:hAnsi="Gill Sans MT"/>
          <w:lang w:val="es-ES"/>
        </w:rPr>
        <w:t xml:space="preserve"> cercano, </w:t>
      </w:r>
      <w:r w:rsidR="00E41980" w:rsidRPr="000E00DC">
        <w:rPr>
          <w:rFonts w:ascii="Gill Sans MT" w:hAnsi="Gill Sans MT"/>
          <w:lang w:val="es-ES"/>
        </w:rPr>
        <w:t>y  de esa manera habilitar su cuenta para hacer transacciones</w:t>
      </w:r>
      <w:r w:rsidRPr="000E00DC">
        <w:rPr>
          <w:rFonts w:ascii="Gill Sans MT" w:hAnsi="Gill Sans MT"/>
          <w:lang w:val="es-ES"/>
        </w:rPr>
        <w:t xml:space="preserve">. </w:t>
      </w:r>
      <w:r w:rsidR="00E41980" w:rsidRPr="000E00DC">
        <w:rPr>
          <w:rFonts w:ascii="Gill Sans MT" w:hAnsi="Gill Sans MT"/>
          <w:lang w:val="es-ES"/>
        </w:rPr>
        <w:t xml:space="preserve">El impacto positivo de los ahorros  se traduciría </w:t>
      </w:r>
      <w:r w:rsidRPr="000E00DC">
        <w:rPr>
          <w:rFonts w:ascii="Gill Sans MT" w:hAnsi="Gill Sans MT"/>
          <w:lang w:val="es-ES"/>
        </w:rPr>
        <w:t xml:space="preserve"> en un crecimiento en los balances y, consecuentemente</w:t>
      </w:r>
      <w:r w:rsidR="00E41980" w:rsidRPr="000E00DC">
        <w:rPr>
          <w:rFonts w:ascii="Gill Sans MT" w:hAnsi="Gill Sans MT"/>
          <w:lang w:val="es-ES"/>
        </w:rPr>
        <w:t>,</w:t>
      </w:r>
      <w:r w:rsidRPr="000E00DC">
        <w:rPr>
          <w:rFonts w:ascii="Gill Sans MT" w:hAnsi="Gill Sans MT"/>
          <w:lang w:val="es-ES"/>
        </w:rPr>
        <w:t xml:space="preserve"> una reducción en </w:t>
      </w:r>
      <w:r w:rsidR="00E41980" w:rsidRPr="000E00DC">
        <w:rPr>
          <w:rFonts w:ascii="Gill Sans MT" w:hAnsi="Gill Sans MT"/>
          <w:lang w:val="es-ES"/>
        </w:rPr>
        <w:t>el alto porcentaje de cuentas d</w:t>
      </w:r>
      <w:r w:rsidRPr="000E00DC">
        <w:rPr>
          <w:rFonts w:ascii="Gill Sans MT" w:hAnsi="Gill Sans MT"/>
          <w:lang w:val="es-ES"/>
        </w:rPr>
        <w:t xml:space="preserve">ormidas </w:t>
      </w:r>
      <w:r w:rsidR="00C6770D" w:rsidRPr="000E00DC">
        <w:rPr>
          <w:rFonts w:ascii="Gill Sans MT" w:hAnsi="Gill Sans MT"/>
          <w:lang w:val="es-ES"/>
        </w:rPr>
        <w:t>existente en el sistema financie</w:t>
      </w:r>
      <w:r w:rsidR="0090228F" w:rsidRPr="000E00DC">
        <w:rPr>
          <w:rFonts w:ascii="Gill Sans MT" w:hAnsi="Gill Sans MT"/>
          <w:lang w:val="es-ES"/>
        </w:rPr>
        <w:t>ro</w:t>
      </w:r>
      <w:r w:rsidRPr="000E00DC">
        <w:rPr>
          <w:rFonts w:ascii="Gill Sans MT" w:hAnsi="Gill Sans MT"/>
          <w:lang w:val="es-ES"/>
        </w:rPr>
        <w:t xml:space="preserve">.  </w:t>
      </w:r>
      <w:r w:rsidR="007944D3" w:rsidRPr="000E00DC">
        <w:rPr>
          <w:rFonts w:ascii="Gill Sans MT" w:hAnsi="Gill Sans MT"/>
          <w:lang w:val="es-ES"/>
        </w:rPr>
        <w:t>La rentabilidad de los canales se vería positivamente afectada por el crecimiento en el vol</w:t>
      </w:r>
      <w:r w:rsidR="0090228F" w:rsidRPr="000E00DC">
        <w:rPr>
          <w:rFonts w:ascii="Gill Sans MT" w:hAnsi="Gill Sans MT"/>
          <w:lang w:val="es-ES"/>
        </w:rPr>
        <w:t>ú</w:t>
      </w:r>
      <w:r w:rsidR="00E41980" w:rsidRPr="000E00DC">
        <w:rPr>
          <w:rFonts w:ascii="Gill Sans MT" w:hAnsi="Gill Sans MT"/>
          <w:lang w:val="es-ES"/>
        </w:rPr>
        <w:t xml:space="preserve">men de transacciones </w:t>
      </w:r>
      <w:r w:rsidR="007944D3" w:rsidRPr="000E00DC">
        <w:rPr>
          <w:rFonts w:ascii="Gill Sans MT" w:hAnsi="Gill Sans MT"/>
          <w:lang w:val="es-ES"/>
        </w:rPr>
        <w:t>y</w:t>
      </w:r>
      <w:r w:rsidRPr="000E00DC">
        <w:rPr>
          <w:rFonts w:ascii="Gill Sans MT" w:hAnsi="Gill Sans MT"/>
          <w:lang w:val="es-ES"/>
        </w:rPr>
        <w:t xml:space="preserve"> las comisiones recibidas por el </w:t>
      </w:r>
      <w:r w:rsidR="007944D3" w:rsidRPr="000E00DC">
        <w:rPr>
          <w:rFonts w:ascii="Gill Sans MT" w:hAnsi="Gill Sans MT"/>
          <w:lang w:val="es-ES"/>
        </w:rPr>
        <w:t xml:space="preserve">uso </w:t>
      </w:r>
      <w:r w:rsidRPr="000E00DC">
        <w:rPr>
          <w:rFonts w:ascii="Gill Sans MT" w:hAnsi="Gill Sans MT"/>
          <w:lang w:val="es-ES"/>
        </w:rPr>
        <w:t xml:space="preserve">del canal. </w:t>
      </w:r>
      <w:r w:rsidR="0090228F" w:rsidRPr="000E00DC">
        <w:rPr>
          <w:rFonts w:ascii="Gill Sans MT" w:hAnsi="Gill Sans MT"/>
          <w:lang w:val="es-ES"/>
        </w:rPr>
        <w:t xml:space="preserve">  </w:t>
      </w:r>
      <w:r w:rsidR="00844401" w:rsidRPr="000E00DC">
        <w:rPr>
          <w:rFonts w:ascii="Gill Sans MT" w:hAnsi="Gill Sans MT"/>
          <w:lang w:val="es-CO"/>
        </w:rPr>
        <w:t>La interoperabilidad  es una condición necesaria para los esfuerzos de las entidades en la reducción de efectivo.</w:t>
      </w:r>
    </w:p>
    <w:p w:rsidR="00844401" w:rsidRPr="000E00DC" w:rsidRDefault="00844401" w:rsidP="00844401">
      <w:pPr>
        <w:pStyle w:val="Prrafodelista"/>
        <w:jc w:val="both"/>
        <w:rPr>
          <w:rFonts w:ascii="Gill Sans MT" w:hAnsi="Gill Sans MT"/>
          <w:lang w:val="es-DO"/>
        </w:rPr>
      </w:pPr>
    </w:p>
    <w:p w:rsidR="00DA2F07" w:rsidRPr="000E00DC" w:rsidRDefault="00844401" w:rsidP="00DA2F07">
      <w:pPr>
        <w:pStyle w:val="Prrafodelista"/>
        <w:jc w:val="both"/>
        <w:rPr>
          <w:rFonts w:ascii="Gill Sans MT" w:hAnsi="Gill Sans MT"/>
          <w:lang w:val="es-CO"/>
        </w:rPr>
      </w:pPr>
      <w:r w:rsidRPr="000E00DC">
        <w:rPr>
          <w:rFonts w:ascii="Gill Sans MT" w:hAnsi="Gill Sans MT"/>
          <w:lang w:val="es-DO"/>
        </w:rPr>
        <w:t xml:space="preserve">El switch ACH y su </w:t>
      </w:r>
      <w:r w:rsidR="00D040E4" w:rsidRPr="000E00DC">
        <w:rPr>
          <w:rFonts w:ascii="Gill Sans MT" w:hAnsi="Gill Sans MT"/>
          <w:lang w:val="es-DO"/>
        </w:rPr>
        <w:t>nuevo</w:t>
      </w:r>
      <w:r w:rsidRPr="000E00DC">
        <w:rPr>
          <w:rFonts w:ascii="Gill Sans MT" w:hAnsi="Gill Sans MT"/>
          <w:lang w:val="es-DO"/>
        </w:rPr>
        <w:t xml:space="preserve"> producto de transferencias de bajo monto </w:t>
      </w:r>
      <w:r w:rsidR="00D040E4" w:rsidRPr="000E00DC">
        <w:rPr>
          <w:rFonts w:ascii="Gill Sans MT" w:hAnsi="Gill Sans MT"/>
          <w:lang w:val="es-DO"/>
        </w:rPr>
        <w:t>está</w:t>
      </w:r>
      <w:r w:rsidRPr="000E00DC">
        <w:rPr>
          <w:rFonts w:ascii="Gill Sans MT" w:hAnsi="Gill Sans MT"/>
          <w:lang w:val="es-DO"/>
        </w:rPr>
        <w:t xml:space="preserve"> en proceso de implementar un  piloto</w:t>
      </w:r>
      <w:r w:rsidR="00D040E4" w:rsidRPr="000E00DC">
        <w:rPr>
          <w:rFonts w:ascii="Gill Sans MT" w:hAnsi="Gill Sans MT"/>
          <w:lang w:val="es-DO"/>
        </w:rPr>
        <w:t xml:space="preserve"> que contempla la interoperabilidad de sus participantes</w:t>
      </w:r>
      <w:r w:rsidR="00DA2F07" w:rsidRPr="000E00DC">
        <w:rPr>
          <w:rFonts w:ascii="Gill Sans MT" w:hAnsi="Gill Sans MT"/>
          <w:lang w:val="es-DO"/>
        </w:rPr>
        <w:t xml:space="preserve"> con el apoyo técnico de IFR</w:t>
      </w:r>
      <w:r w:rsidR="00D040E4" w:rsidRPr="000E00DC">
        <w:rPr>
          <w:rFonts w:ascii="Gill Sans MT" w:hAnsi="Gill Sans MT"/>
          <w:lang w:val="es-DO"/>
        </w:rPr>
        <w:t>. Entre otros objetivos</w:t>
      </w:r>
      <w:r w:rsidR="00DF08C0" w:rsidRPr="000E00DC">
        <w:rPr>
          <w:rFonts w:ascii="Gill Sans MT" w:hAnsi="Gill Sans MT"/>
          <w:lang w:val="es-DO"/>
        </w:rPr>
        <w:t>,</w:t>
      </w:r>
      <w:r w:rsidR="00D040E4" w:rsidRPr="000E00DC">
        <w:rPr>
          <w:rFonts w:ascii="Gill Sans MT" w:hAnsi="Gill Sans MT"/>
          <w:lang w:val="es-DO"/>
        </w:rPr>
        <w:t xml:space="preserve"> el piloto espera demostrar el efecto positivo  de</w:t>
      </w:r>
      <w:r w:rsidRPr="000E00DC">
        <w:rPr>
          <w:rFonts w:ascii="Gill Sans MT" w:hAnsi="Gill Sans MT"/>
          <w:lang w:val="es-CO"/>
        </w:rPr>
        <w:t xml:space="preserve"> la interoperabilidad</w:t>
      </w:r>
      <w:r w:rsidR="00D040E4" w:rsidRPr="000E00DC">
        <w:rPr>
          <w:rFonts w:ascii="Gill Sans MT" w:hAnsi="Gill Sans MT"/>
          <w:lang w:val="es-CO"/>
        </w:rPr>
        <w:t xml:space="preserve"> y atraer la participación de otras entidades del sistema.  </w:t>
      </w:r>
      <w:r w:rsidR="00837AC6" w:rsidRPr="000E00DC">
        <w:rPr>
          <w:rFonts w:ascii="Gill Sans MT" w:hAnsi="Gill Sans MT"/>
          <w:lang w:val="es-DO"/>
        </w:rPr>
        <w:t xml:space="preserve">Visionamos </w:t>
      </w:r>
      <w:r w:rsidR="00D040E4" w:rsidRPr="000E00DC">
        <w:rPr>
          <w:rFonts w:ascii="Gill Sans MT" w:hAnsi="Gill Sans MT"/>
          <w:lang w:val="es-DO"/>
        </w:rPr>
        <w:t xml:space="preserve">y </w:t>
      </w:r>
      <w:r w:rsidR="00DF08C0" w:rsidRPr="000E00DC">
        <w:rPr>
          <w:rFonts w:ascii="Gill Sans MT" w:hAnsi="Gill Sans MT"/>
          <w:lang w:val="es-DO"/>
        </w:rPr>
        <w:t>algunas de sus</w:t>
      </w:r>
      <w:r w:rsidR="00837AC6" w:rsidRPr="000E00DC">
        <w:rPr>
          <w:rFonts w:ascii="Gill Sans MT" w:hAnsi="Gill Sans MT"/>
          <w:lang w:val="es-DO"/>
        </w:rPr>
        <w:t xml:space="preserve"> cooperativas </w:t>
      </w:r>
      <w:r w:rsidR="00D040E4" w:rsidRPr="000E00DC">
        <w:rPr>
          <w:rFonts w:ascii="Gill Sans MT" w:hAnsi="Gill Sans MT"/>
          <w:lang w:val="es-DO"/>
        </w:rPr>
        <w:t>afiliadas</w:t>
      </w:r>
      <w:r w:rsidR="00DF08C0" w:rsidRPr="000E00DC">
        <w:rPr>
          <w:rFonts w:ascii="Gill Sans MT" w:hAnsi="Gill Sans MT"/>
          <w:lang w:val="es-DO"/>
        </w:rPr>
        <w:t xml:space="preserve"> dispuestas a participar</w:t>
      </w:r>
      <w:r w:rsidR="00D040E4" w:rsidRPr="000E00DC">
        <w:rPr>
          <w:rFonts w:ascii="Gill Sans MT" w:hAnsi="Gill Sans MT"/>
          <w:lang w:val="es-DO"/>
        </w:rPr>
        <w:t xml:space="preserve">, </w:t>
      </w:r>
      <w:r w:rsidR="00837AC6" w:rsidRPr="000E00DC">
        <w:rPr>
          <w:rFonts w:ascii="Gill Sans MT" w:hAnsi="Gill Sans MT"/>
          <w:lang w:val="es-DO"/>
        </w:rPr>
        <w:t>podría</w:t>
      </w:r>
      <w:r w:rsidR="00DF08C0" w:rsidRPr="000E00DC">
        <w:rPr>
          <w:rFonts w:ascii="Gill Sans MT" w:hAnsi="Gill Sans MT"/>
          <w:lang w:val="es-DO"/>
        </w:rPr>
        <w:t>n</w:t>
      </w:r>
      <w:r w:rsidR="00837AC6" w:rsidRPr="000E00DC">
        <w:rPr>
          <w:rFonts w:ascii="Gill Sans MT" w:hAnsi="Gill Sans MT"/>
          <w:lang w:val="es-DO"/>
        </w:rPr>
        <w:t xml:space="preserve"> consti</w:t>
      </w:r>
      <w:r w:rsidR="00DF08C0" w:rsidRPr="000E00DC">
        <w:rPr>
          <w:rFonts w:ascii="Gill Sans MT" w:hAnsi="Gill Sans MT"/>
          <w:lang w:val="es-DO"/>
        </w:rPr>
        <w:t xml:space="preserve">tuir entidades </w:t>
      </w:r>
      <w:r w:rsidR="00DF08C0" w:rsidRPr="000E00DC">
        <w:rPr>
          <w:rFonts w:ascii="Gill Sans MT" w:hAnsi="Gill Sans MT"/>
          <w:lang w:val="es-CO"/>
        </w:rPr>
        <w:t xml:space="preserve">claves por su mandato e interés en servir a los segmentos de bajos ingresos y poblaciones rurales. </w:t>
      </w:r>
      <w:r w:rsidR="00837AC6" w:rsidRPr="000E00DC">
        <w:rPr>
          <w:rFonts w:ascii="Gill Sans MT" w:hAnsi="Gill Sans MT"/>
          <w:lang w:val="es-CO"/>
        </w:rPr>
        <w:t xml:space="preserve"> No obstante</w:t>
      </w:r>
      <w:r w:rsidR="00DF08C0" w:rsidRPr="000E00DC">
        <w:rPr>
          <w:rFonts w:ascii="Gill Sans MT" w:hAnsi="Gill Sans MT"/>
          <w:lang w:val="es-CO"/>
        </w:rPr>
        <w:t>,</w:t>
      </w:r>
      <w:r w:rsidR="00837AC6" w:rsidRPr="000E00DC">
        <w:rPr>
          <w:rFonts w:ascii="Gill Sans MT" w:hAnsi="Gill Sans MT"/>
          <w:lang w:val="es-CO"/>
        </w:rPr>
        <w:t xml:space="preserve"> es importante lograr la participación de </w:t>
      </w:r>
      <w:r w:rsidR="00DF08C0" w:rsidRPr="000E00DC">
        <w:rPr>
          <w:rFonts w:ascii="Gill Sans MT" w:hAnsi="Gill Sans MT"/>
          <w:lang w:val="es-CO"/>
        </w:rPr>
        <w:t xml:space="preserve">al menos </w:t>
      </w:r>
      <w:r w:rsidR="00837AC6" w:rsidRPr="000E00DC">
        <w:rPr>
          <w:rFonts w:ascii="Gill Sans MT" w:hAnsi="Gill Sans MT"/>
          <w:lang w:val="es-CO"/>
        </w:rPr>
        <w:t xml:space="preserve">un banco comercial grande </w:t>
      </w:r>
      <w:r w:rsidR="00DF08C0" w:rsidRPr="000E00DC">
        <w:rPr>
          <w:rFonts w:ascii="Gill Sans MT" w:hAnsi="Gill Sans MT"/>
          <w:lang w:val="es-CO"/>
        </w:rPr>
        <w:t>(</w:t>
      </w:r>
      <w:r w:rsidR="00837AC6" w:rsidRPr="000E00DC">
        <w:rPr>
          <w:rFonts w:ascii="Gill Sans MT" w:hAnsi="Gill Sans MT"/>
          <w:lang w:val="es-CO"/>
        </w:rPr>
        <w:t>Davivienda, Banco de Bogotá, Bancolombia</w:t>
      </w:r>
      <w:r w:rsidR="00DF08C0" w:rsidRPr="000E00DC">
        <w:rPr>
          <w:rFonts w:ascii="Gill Sans MT" w:hAnsi="Gill Sans MT"/>
          <w:lang w:val="es-CO"/>
        </w:rPr>
        <w:t>)</w:t>
      </w:r>
      <w:r w:rsidR="00837AC6" w:rsidRPr="000E00DC">
        <w:rPr>
          <w:rFonts w:ascii="Gill Sans MT" w:hAnsi="Gill Sans MT"/>
          <w:lang w:val="es-CO"/>
        </w:rPr>
        <w:t xml:space="preserve"> cuyo impacto sea mucho mas </w:t>
      </w:r>
      <w:r w:rsidR="00DA2F07" w:rsidRPr="000E00DC">
        <w:rPr>
          <w:rFonts w:ascii="Gill Sans MT" w:hAnsi="Gill Sans MT"/>
          <w:lang w:val="es-CO"/>
        </w:rPr>
        <w:t>se</w:t>
      </w:r>
      <w:r w:rsidR="009F0755" w:rsidRPr="000E00DC">
        <w:rPr>
          <w:rFonts w:ascii="Gill Sans MT" w:hAnsi="Gill Sans MT"/>
          <w:lang w:val="es-CO"/>
        </w:rPr>
        <w:t>ntido,</w:t>
      </w:r>
      <w:r w:rsidR="00DA2F07" w:rsidRPr="000E00DC">
        <w:rPr>
          <w:rFonts w:ascii="Gill Sans MT" w:hAnsi="Gill Sans MT"/>
          <w:lang w:val="es-CO"/>
        </w:rPr>
        <w:t xml:space="preserve"> monitoreado e imitado por las demás entidades de</w:t>
      </w:r>
      <w:r w:rsidR="00837AC6" w:rsidRPr="000E00DC">
        <w:rPr>
          <w:rFonts w:ascii="Gill Sans MT" w:hAnsi="Gill Sans MT"/>
          <w:lang w:val="es-CO"/>
        </w:rPr>
        <w:t>l sistema</w:t>
      </w:r>
      <w:r w:rsidR="00DF08C0" w:rsidRPr="000E00DC">
        <w:rPr>
          <w:rFonts w:ascii="Gill Sans MT" w:hAnsi="Gill Sans MT"/>
          <w:lang w:val="es-CO"/>
        </w:rPr>
        <w:t>.</w:t>
      </w:r>
      <w:r w:rsidR="00DA2F07" w:rsidRPr="000E00DC">
        <w:rPr>
          <w:rFonts w:ascii="Gill Sans MT" w:hAnsi="Gill Sans MT"/>
          <w:lang w:val="es-CO"/>
        </w:rPr>
        <w:t xml:space="preserve"> </w:t>
      </w:r>
    </w:p>
    <w:p w:rsidR="00DF08C0" w:rsidRPr="000E00DC" w:rsidRDefault="00DF08C0" w:rsidP="00D040E4">
      <w:pPr>
        <w:pStyle w:val="Prrafodelista"/>
        <w:jc w:val="both"/>
        <w:rPr>
          <w:rFonts w:ascii="Gill Sans MT" w:hAnsi="Gill Sans MT"/>
          <w:lang w:val="es-CO"/>
        </w:rPr>
      </w:pPr>
    </w:p>
    <w:p w:rsidR="009F0755" w:rsidRPr="000E00DC" w:rsidRDefault="009F0755" w:rsidP="00D040E4">
      <w:pPr>
        <w:pStyle w:val="Prrafodelista"/>
        <w:jc w:val="both"/>
        <w:rPr>
          <w:rFonts w:ascii="Gill Sans MT" w:hAnsi="Gill Sans MT"/>
          <w:lang w:val="es-CO"/>
        </w:rPr>
      </w:pPr>
      <w:r w:rsidRPr="000E00DC">
        <w:rPr>
          <w:rFonts w:ascii="Gill Sans MT" w:hAnsi="Gill Sans MT"/>
          <w:lang w:val="es-CO"/>
        </w:rPr>
        <w:t xml:space="preserve">Las recomendaciones a sobre los planes de trabajo y puesta en marcha de los pilotos a ser apoyados por IFR se detalla en los documentos anexos: </w:t>
      </w:r>
    </w:p>
    <w:p w:rsidR="009F0755" w:rsidRPr="000E00DC" w:rsidRDefault="004F7BF0" w:rsidP="009F0755">
      <w:pPr>
        <w:ind w:left="1560" w:hanging="840"/>
        <w:jc w:val="both"/>
        <w:rPr>
          <w:rFonts w:ascii="Gill Sans MT" w:hAnsi="Gill Sans MT"/>
          <w:b/>
          <w:i/>
          <w:lang w:val="es-DO"/>
        </w:rPr>
      </w:pPr>
      <w:r w:rsidRPr="000E00DC">
        <w:rPr>
          <w:rFonts w:ascii="Gill Sans MT" w:hAnsi="Gill Sans MT"/>
          <w:b/>
          <w:lang w:val="es-DO"/>
        </w:rPr>
        <w:t>Anexo 5</w:t>
      </w:r>
      <w:r w:rsidR="009F0755" w:rsidRPr="000E00DC">
        <w:rPr>
          <w:rFonts w:ascii="Gill Sans MT" w:hAnsi="Gill Sans MT"/>
          <w:b/>
          <w:lang w:val="es-DO"/>
        </w:rPr>
        <w:t>:</w:t>
      </w:r>
      <w:r w:rsidR="009F0755" w:rsidRPr="000E00DC">
        <w:rPr>
          <w:rFonts w:ascii="Gill Sans MT" w:hAnsi="Gill Sans MT"/>
          <w:lang w:val="es-DO"/>
        </w:rPr>
        <w:t xml:space="preserve"> </w:t>
      </w:r>
      <w:r w:rsidR="009F0755" w:rsidRPr="000E00DC">
        <w:rPr>
          <w:rFonts w:ascii="Gill Sans MT" w:hAnsi="Gill Sans MT"/>
          <w:b/>
          <w:i/>
          <w:lang w:val="es-DO"/>
        </w:rPr>
        <w:t>Plan Genérico para la Implementación de Servicios Digitales y Guía Paso-a-Paso y Consideraciones para su Elaboración.</w:t>
      </w:r>
    </w:p>
    <w:p w:rsidR="009F0755" w:rsidRPr="000E00DC" w:rsidRDefault="009F0755" w:rsidP="009F0755">
      <w:pPr>
        <w:pStyle w:val="Sinespaciado"/>
        <w:rPr>
          <w:rFonts w:ascii="Gill Sans MT" w:hAnsi="Gill Sans MT"/>
          <w:sz w:val="2"/>
          <w:lang w:val="es-DO"/>
        </w:rPr>
      </w:pPr>
    </w:p>
    <w:p w:rsidR="009F0755" w:rsidRPr="000E00DC" w:rsidRDefault="004F7BF0" w:rsidP="009F0755">
      <w:pPr>
        <w:ind w:left="1560" w:hanging="840"/>
        <w:jc w:val="both"/>
        <w:rPr>
          <w:rFonts w:ascii="Gill Sans MT" w:hAnsi="Gill Sans MT"/>
          <w:b/>
          <w:i/>
          <w:lang w:val="es-DO"/>
        </w:rPr>
      </w:pPr>
      <w:r w:rsidRPr="000E00DC">
        <w:rPr>
          <w:rFonts w:ascii="Gill Sans MT" w:hAnsi="Gill Sans MT"/>
          <w:b/>
          <w:lang w:val="es-DO"/>
        </w:rPr>
        <w:t>Anexo 6</w:t>
      </w:r>
      <w:r w:rsidR="009F0755" w:rsidRPr="000E00DC">
        <w:rPr>
          <w:rFonts w:ascii="Gill Sans MT" w:hAnsi="Gill Sans MT"/>
          <w:b/>
          <w:lang w:val="es-DO"/>
        </w:rPr>
        <w:t>:</w:t>
      </w:r>
      <w:r w:rsidR="009F0755" w:rsidRPr="000E00DC">
        <w:rPr>
          <w:rFonts w:ascii="Gill Sans MT" w:hAnsi="Gill Sans MT"/>
          <w:lang w:val="es-DO"/>
        </w:rPr>
        <w:t xml:space="preserve"> </w:t>
      </w:r>
      <w:r w:rsidR="009F0755" w:rsidRPr="000E00DC">
        <w:rPr>
          <w:rFonts w:ascii="Gill Sans MT" w:hAnsi="Gill Sans MT"/>
          <w:b/>
          <w:i/>
          <w:lang w:val="es-DO"/>
        </w:rPr>
        <w:t>Plan de Implementación del producto de Transferencias de Bajo Monto de ACH y Consideraciones para su Elaboración.</w:t>
      </w:r>
    </w:p>
    <w:p w:rsidR="00837AC6" w:rsidRPr="00D040E4" w:rsidRDefault="00837AC6" w:rsidP="009F0755">
      <w:pPr>
        <w:pStyle w:val="Prrafodelista"/>
        <w:jc w:val="both"/>
        <w:rPr>
          <w:lang w:val="es-DO"/>
        </w:rPr>
      </w:pPr>
      <w:r w:rsidRPr="00D040E4">
        <w:rPr>
          <w:lang w:val="es-CO"/>
        </w:rPr>
        <w:t xml:space="preserve"> </w:t>
      </w:r>
    </w:p>
    <w:p w:rsidR="00C00207" w:rsidRPr="00844401" w:rsidRDefault="00C00207" w:rsidP="007D2239">
      <w:pPr>
        <w:rPr>
          <w:lang w:val="es-DO"/>
        </w:rPr>
      </w:pPr>
    </w:p>
    <w:p w:rsidR="00245540" w:rsidRDefault="00245540" w:rsidP="00245540">
      <w:pPr>
        <w:rPr>
          <w:lang w:val="es-DO"/>
        </w:rPr>
      </w:pPr>
    </w:p>
    <w:p w:rsidR="008C4AC8" w:rsidRPr="00661D34" w:rsidRDefault="008C4AC8" w:rsidP="00661D34">
      <w:pPr>
        <w:pStyle w:val="Prrafodelista"/>
        <w:jc w:val="both"/>
        <w:rPr>
          <w:lang w:val="es-DO"/>
        </w:rPr>
      </w:pPr>
      <w:r w:rsidRPr="008C4AC8">
        <w:rPr>
          <w:b/>
          <w:i/>
          <w:lang w:val="es-DO"/>
        </w:rPr>
        <w:t>.</w:t>
      </w:r>
    </w:p>
    <w:p w:rsidR="001C2DA7" w:rsidRPr="00497357" w:rsidRDefault="001C2DA7" w:rsidP="001C2DA7">
      <w:pPr>
        <w:rPr>
          <w:lang w:val="es-ES"/>
        </w:rPr>
      </w:pPr>
    </w:p>
    <w:p w:rsidR="001C2DA7" w:rsidRPr="001C2DA7" w:rsidRDefault="001C2DA7" w:rsidP="001C2DA7">
      <w:pPr>
        <w:jc w:val="both"/>
        <w:rPr>
          <w:lang w:val="es-ES"/>
        </w:rPr>
      </w:pPr>
    </w:p>
    <w:p w:rsidR="001C7467" w:rsidRPr="001C2DA7" w:rsidRDefault="001C7467" w:rsidP="001C7467">
      <w:pPr>
        <w:pStyle w:val="Prrafodelista"/>
        <w:rPr>
          <w:lang w:val="es-DO"/>
        </w:rPr>
      </w:pPr>
    </w:p>
    <w:p w:rsidR="00712B13" w:rsidRDefault="00A70F35">
      <w:pPr>
        <w:rPr>
          <w:lang w:val="es-CO"/>
        </w:rPr>
        <w:sectPr w:rsidR="00712B13" w:rsidSect="00AE237B">
          <w:pgSz w:w="12240" w:h="15840"/>
          <w:pgMar w:top="1440" w:right="1620" w:bottom="1440" w:left="1440" w:header="720" w:footer="720" w:gutter="0"/>
          <w:cols w:space="720"/>
          <w:titlePg/>
          <w:docGrid w:linePitch="360"/>
        </w:sectPr>
      </w:pPr>
      <w:r w:rsidRPr="00822D00">
        <w:rPr>
          <w:lang w:val="es-CO"/>
        </w:rPr>
        <w:br w:type="page"/>
      </w:r>
    </w:p>
    <w:p w:rsidR="000E00DC" w:rsidRDefault="000E00DC" w:rsidP="000E00DC">
      <w:pPr>
        <w:pStyle w:val="Ttulo1"/>
        <w:rPr>
          <w:lang w:val="es-CO"/>
        </w:rPr>
      </w:pPr>
      <w:bookmarkStart w:id="46" w:name="_Toc523478158"/>
      <w:r>
        <w:rPr>
          <w:lang w:val="es-CO"/>
        </w:rPr>
        <w:t>ANEXOS</w:t>
      </w:r>
      <w:bookmarkEnd w:id="46"/>
    </w:p>
    <w:p w:rsidR="00712B13" w:rsidRPr="000E00DC" w:rsidRDefault="000E00DC" w:rsidP="000E00DC">
      <w:pPr>
        <w:pStyle w:val="Ttulo2"/>
        <w:rPr>
          <w:lang w:val="es-CO"/>
        </w:rPr>
      </w:pPr>
      <w:bookmarkStart w:id="47" w:name="_Toc523478159"/>
      <w:r>
        <w:rPr>
          <w:lang w:val="es-CO"/>
        </w:rPr>
        <w:t xml:space="preserve">Anexo 1: </w:t>
      </w:r>
      <w:r w:rsidR="00712B13" w:rsidRPr="000E00DC">
        <w:rPr>
          <w:lang w:val="es-CO"/>
        </w:rPr>
        <w:t>Plan Genérico Implementación de Servicios Digitales</w:t>
      </w:r>
      <w:bookmarkEnd w:id="47"/>
    </w:p>
    <w:p w:rsidR="00712B13" w:rsidRPr="000E00DC" w:rsidRDefault="00712B13" w:rsidP="00712B13">
      <w:pPr>
        <w:pStyle w:val="Sinespaciado"/>
        <w:jc w:val="center"/>
        <w:rPr>
          <w:rFonts w:ascii="Gill Sans MT" w:hAnsi="Gill Sans MT"/>
          <w:b/>
          <w:lang w:val="es-ES"/>
        </w:rPr>
      </w:pPr>
    </w:p>
    <w:p w:rsidR="00712B13" w:rsidRPr="000E00DC" w:rsidRDefault="00712B13" w:rsidP="00712B13">
      <w:pPr>
        <w:pStyle w:val="Sinespaciado"/>
        <w:jc w:val="center"/>
        <w:rPr>
          <w:rFonts w:ascii="Gill Sans MT" w:hAnsi="Gill Sans MT"/>
          <w:b/>
          <w:lang w:val="es-ES"/>
        </w:rPr>
      </w:pPr>
    </w:p>
    <w:p w:rsidR="00712B13" w:rsidRPr="000E00DC" w:rsidRDefault="00712B13" w:rsidP="00712B13">
      <w:pPr>
        <w:pStyle w:val="Sinespaciado"/>
        <w:jc w:val="center"/>
        <w:rPr>
          <w:rFonts w:ascii="Gill Sans MT" w:hAnsi="Gill Sans MT"/>
          <w:b/>
          <w:lang w:val="es-ES"/>
        </w:rPr>
      </w:pPr>
      <w:r w:rsidRPr="000E00DC">
        <w:rPr>
          <w:rFonts w:ascii="Gill Sans MT" w:hAnsi="Gill Sans MT"/>
          <w:b/>
          <w:lang w:val="es-ES"/>
        </w:rPr>
        <w:t>LISTA DE ACR</w:t>
      </w:r>
      <w:r w:rsidR="000E00DC">
        <w:rPr>
          <w:rFonts w:ascii="Gill Sans MT" w:hAnsi="Gill Sans MT"/>
          <w:b/>
          <w:lang w:val="es-ES"/>
        </w:rPr>
        <w:t>Ó</w:t>
      </w:r>
      <w:r w:rsidRPr="000E00DC">
        <w:rPr>
          <w:rFonts w:ascii="Gill Sans MT" w:hAnsi="Gill Sans MT"/>
          <w:b/>
          <w:lang w:val="es-ES"/>
        </w:rPr>
        <w:t>NIMOS</w:t>
      </w:r>
    </w:p>
    <w:p w:rsidR="00712B13" w:rsidRPr="000E00DC" w:rsidRDefault="00712B13" w:rsidP="00712B13">
      <w:pPr>
        <w:pStyle w:val="Sinespaciado"/>
        <w:jc w:val="center"/>
        <w:rPr>
          <w:rFonts w:ascii="Gill Sans MT" w:hAnsi="Gill Sans MT"/>
          <w:b/>
          <w:sz w:val="24"/>
          <w:lang w:val="es-ES"/>
        </w:rPr>
      </w:pPr>
    </w:p>
    <w:tbl>
      <w:tblPr>
        <w:tblW w:w="7004" w:type="dxa"/>
        <w:tblInd w:w="1384" w:type="dxa"/>
        <w:tblLook w:val="04A0" w:firstRow="1" w:lastRow="0" w:firstColumn="1" w:lastColumn="0" w:noHBand="0" w:noVBand="1"/>
      </w:tblPr>
      <w:tblGrid>
        <w:gridCol w:w="2191"/>
        <w:gridCol w:w="4577"/>
        <w:gridCol w:w="236"/>
      </w:tblGrid>
      <w:tr w:rsidR="00712B13" w:rsidRPr="000E00DC" w:rsidTr="00712B13">
        <w:tc>
          <w:tcPr>
            <w:tcW w:w="2191" w:type="dxa"/>
            <w:shd w:val="clear" w:color="auto" w:fill="365F91" w:themeFill="accent1" w:themeFillShade="BF"/>
          </w:tcPr>
          <w:p w:rsidR="00712B13" w:rsidRPr="000E00DC" w:rsidRDefault="00712B13" w:rsidP="00712B13">
            <w:pPr>
              <w:ind w:left="317" w:hanging="317"/>
              <w:rPr>
                <w:rFonts w:ascii="Gill Sans MT" w:hAnsi="Gill Sans MT"/>
                <w:b/>
                <w:color w:val="FFFFFF" w:themeColor="background1"/>
                <w:sz w:val="20"/>
                <w:lang w:val="es-ES"/>
              </w:rPr>
            </w:pPr>
            <w:r w:rsidRPr="000E00DC">
              <w:rPr>
                <w:rFonts w:ascii="Gill Sans MT" w:hAnsi="Gill Sans MT"/>
                <w:b/>
                <w:color w:val="FFFFFF" w:themeColor="background1"/>
                <w:sz w:val="20"/>
                <w:lang w:val="es-ES"/>
              </w:rPr>
              <w:t>ACRÓNIMO</w:t>
            </w:r>
          </w:p>
        </w:tc>
        <w:tc>
          <w:tcPr>
            <w:tcW w:w="4577" w:type="dxa"/>
            <w:shd w:val="clear" w:color="auto" w:fill="365F91" w:themeFill="accent1" w:themeFillShade="BF"/>
          </w:tcPr>
          <w:p w:rsidR="00712B13" w:rsidRPr="000E00DC" w:rsidRDefault="00712B13" w:rsidP="00712B13">
            <w:pPr>
              <w:rPr>
                <w:rFonts w:ascii="Gill Sans MT" w:hAnsi="Gill Sans MT"/>
                <w:b/>
                <w:color w:val="FFFFFF" w:themeColor="background1"/>
                <w:sz w:val="20"/>
                <w:lang w:val="es-ES"/>
              </w:rPr>
            </w:pPr>
            <w:r w:rsidRPr="000E00DC">
              <w:rPr>
                <w:rFonts w:ascii="Gill Sans MT" w:hAnsi="Gill Sans MT"/>
                <w:b/>
                <w:color w:val="FFFFFF" w:themeColor="background1"/>
                <w:sz w:val="20"/>
                <w:lang w:val="es-ES"/>
              </w:rPr>
              <w:t>DEFINICIÓN</w:t>
            </w:r>
          </w:p>
        </w:tc>
        <w:tc>
          <w:tcPr>
            <w:tcW w:w="236" w:type="dxa"/>
            <w:shd w:val="clear" w:color="auto" w:fill="365F91" w:themeFill="accent1" w:themeFillShade="BF"/>
          </w:tcPr>
          <w:p w:rsidR="00712B13" w:rsidRPr="000E00DC" w:rsidRDefault="00712B13" w:rsidP="00712B13">
            <w:pPr>
              <w:rPr>
                <w:rFonts w:ascii="Gill Sans MT" w:hAnsi="Gill Sans MT"/>
                <w:b/>
                <w:sz w:val="24"/>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p>
        </w:tc>
        <w:tc>
          <w:tcPr>
            <w:tcW w:w="4577" w:type="dxa"/>
            <w:shd w:val="clear" w:color="auto" w:fill="EEECE1" w:themeFill="background2"/>
          </w:tcPr>
          <w:p w:rsidR="00712B13" w:rsidRPr="000E00DC" w:rsidRDefault="00712B13" w:rsidP="00712B13">
            <w:pPr>
              <w:rPr>
                <w:rFonts w:ascii="Gill Sans MT" w:hAnsi="Gill Sans MT"/>
                <w:sz w:val="20"/>
                <w:lang w:val="es-ES"/>
              </w:rPr>
            </w:pP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ABs</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Agentes Bancarios Móviles</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AGM</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Agencias Móviles</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AM</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Asesores Móviles</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CBs</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Corresponsales Bancarios</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3A704A"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CATS</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Cuentas de ahorro de Tramitación Simplificada</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CSMS</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rPr>
              <w:t>Short Message Service Center</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CAES</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Cuentas de Ahorro Electrónicas</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DCA</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Development Credit Authority</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CO"/>
              </w:rPr>
              <w:t>IVR</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CO"/>
              </w:rPr>
              <w:t>Interactive Voice Response</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KYC</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Know Your Client</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GPS</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Georeferencia Posición Satelital</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ONG</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Organización No Gubernamental</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PDAs</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Puntos de Atención</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POS</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Points of Sales (Puntos de venta)</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pp</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Puntos porcentuales</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SIF</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Superintendencia Financiera de Colombia</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lang w:val="es-ES"/>
              </w:rPr>
              <w:t>SMS</w:t>
            </w:r>
          </w:p>
        </w:tc>
        <w:tc>
          <w:tcPr>
            <w:tcW w:w="4577" w:type="dxa"/>
            <w:shd w:val="clear" w:color="auto" w:fill="EEECE1" w:themeFill="background2"/>
          </w:tcPr>
          <w:p w:rsidR="00712B13" w:rsidRPr="000E00DC" w:rsidRDefault="00712B13" w:rsidP="00712B13">
            <w:pPr>
              <w:rPr>
                <w:rFonts w:ascii="Gill Sans MT" w:hAnsi="Gill Sans MT"/>
                <w:sz w:val="20"/>
                <w:lang w:val="es-ES"/>
              </w:rPr>
            </w:pPr>
            <w:r w:rsidRPr="000E00DC">
              <w:rPr>
                <w:rFonts w:ascii="Gill Sans MT" w:hAnsi="Gill Sans MT"/>
                <w:sz w:val="20"/>
              </w:rPr>
              <w:t>Short Message Service</w:t>
            </w: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ES"/>
              </w:rPr>
            </w:pPr>
          </w:p>
        </w:tc>
        <w:tc>
          <w:tcPr>
            <w:tcW w:w="4577" w:type="dxa"/>
            <w:shd w:val="clear" w:color="auto" w:fill="EEECE1" w:themeFill="background2"/>
          </w:tcPr>
          <w:p w:rsidR="00712B13" w:rsidRPr="000E00DC" w:rsidRDefault="00712B13" w:rsidP="00712B13">
            <w:pPr>
              <w:rPr>
                <w:rFonts w:ascii="Gill Sans MT" w:hAnsi="Gill Sans MT"/>
                <w:sz w:val="20"/>
                <w:lang w:val="es-ES"/>
              </w:rPr>
            </w:pPr>
          </w:p>
        </w:tc>
        <w:tc>
          <w:tcPr>
            <w:tcW w:w="236" w:type="dxa"/>
            <w:shd w:val="clear" w:color="auto" w:fill="EEECE1" w:themeFill="background2"/>
          </w:tcPr>
          <w:p w:rsidR="00712B13" w:rsidRPr="000E00DC" w:rsidRDefault="00712B13" w:rsidP="00712B13">
            <w:pPr>
              <w:rPr>
                <w:rFonts w:ascii="Gill Sans MT" w:hAnsi="Gill Sans MT"/>
                <w:lang w:val="es-ES"/>
              </w:rPr>
            </w:pPr>
          </w:p>
        </w:tc>
      </w:tr>
      <w:tr w:rsidR="00712B13" w:rsidRPr="000E00DC" w:rsidTr="00712B13">
        <w:tc>
          <w:tcPr>
            <w:tcW w:w="2191" w:type="dxa"/>
            <w:shd w:val="clear" w:color="auto" w:fill="EEECE1" w:themeFill="background2"/>
          </w:tcPr>
          <w:p w:rsidR="00712B13" w:rsidRPr="000E00DC" w:rsidRDefault="00712B13" w:rsidP="00712B13">
            <w:pPr>
              <w:rPr>
                <w:rFonts w:ascii="Gill Sans MT" w:hAnsi="Gill Sans MT"/>
                <w:sz w:val="20"/>
                <w:lang w:val="es-CO"/>
              </w:rPr>
            </w:pPr>
          </w:p>
        </w:tc>
        <w:tc>
          <w:tcPr>
            <w:tcW w:w="4577" w:type="dxa"/>
            <w:shd w:val="clear" w:color="auto" w:fill="EEECE1" w:themeFill="background2"/>
          </w:tcPr>
          <w:p w:rsidR="00712B13" w:rsidRPr="000E00DC" w:rsidRDefault="00712B13" w:rsidP="00712B13">
            <w:pPr>
              <w:rPr>
                <w:rFonts w:ascii="Gill Sans MT" w:hAnsi="Gill Sans MT"/>
                <w:sz w:val="20"/>
                <w:lang w:val="es-CO"/>
              </w:rPr>
            </w:pPr>
          </w:p>
        </w:tc>
        <w:tc>
          <w:tcPr>
            <w:tcW w:w="236" w:type="dxa"/>
            <w:shd w:val="clear" w:color="auto" w:fill="EEECE1" w:themeFill="background2"/>
          </w:tcPr>
          <w:p w:rsidR="00712B13" w:rsidRPr="000E00DC" w:rsidRDefault="00712B13" w:rsidP="00712B13">
            <w:pPr>
              <w:rPr>
                <w:rFonts w:ascii="Gill Sans MT" w:hAnsi="Gill Sans MT"/>
                <w:lang w:val="es-ES"/>
              </w:rPr>
            </w:pPr>
          </w:p>
        </w:tc>
      </w:tr>
    </w:tbl>
    <w:p w:rsidR="00712B13" w:rsidRDefault="00712B13" w:rsidP="000E00DC">
      <w:pPr>
        <w:jc w:val="center"/>
        <w:rPr>
          <w:lang w:val="es-CO"/>
        </w:rPr>
      </w:pPr>
      <w:r w:rsidRPr="000E00DC">
        <w:rPr>
          <w:rFonts w:ascii="Gill Sans MT" w:hAnsi="Gill Sans MT"/>
          <w:lang w:val="es-ES"/>
        </w:rPr>
        <w:br w:type="page"/>
      </w:r>
    </w:p>
    <w:p w:rsidR="00712B13" w:rsidRPr="000E00DC" w:rsidRDefault="00712B13" w:rsidP="000E00DC">
      <w:pPr>
        <w:pStyle w:val="Descripcin"/>
        <w:rPr>
          <w:b/>
          <w:sz w:val="28"/>
          <w:szCs w:val="28"/>
          <w:lang w:val="es-ES"/>
        </w:rPr>
      </w:pPr>
      <w:r w:rsidRPr="000E00DC">
        <w:rPr>
          <w:b/>
          <w:sz w:val="28"/>
          <w:szCs w:val="28"/>
          <w:lang w:val="es-ES"/>
        </w:rPr>
        <w:t>ANTECEDENTES</w:t>
      </w:r>
    </w:p>
    <w:p w:rsidR="00712B13" w:rsidRDefault="00712B13" w:rsidP="000E00DC">
      <w:pPr>
        <w:pStyle w:val="Descripcin"/>
        <w:rPr>
          <w:lang w:val="es-ES"/>
        </w:rPr>
      </w:pPr>
      <w:r>
        <w:rPr>
          <w:lang w:val="es-ES"/>
        </w:rPr>
        <w:t>INTRODUCCI</w:t>
      </w:r>
      <w:r w:rsidR="000E00DC">
        <w:rPr>
          <w:lang w:val="es-ES"/>
        </w:rPr>
        <w:t>Ó</w:t>
      </w:r>
      <w:r>
        <w:rPr>
          <w:lang w:val="es-ES"/>
        </w:rPr>
        <w:t xml:space="preserve">N </w:t>
      </w:r>
    </w:p>
    <w:p w:rsidR="00712B13" w:rsidRPr="000077B4" w:rsidRDefault="00712B13" w:rsidP="00712B13">
      <w:pPr>
        <w:pStyle w:val="Sinespaciado"/>
        <w:rPr>
          <w:lang w:val="es-DO"/>
        </w:rPr>
      </w:pP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El Gobierno Colombiano, durante los últimos años ha querido promover el uso de cuentas de ahorros, electrónicas de bajo monto, buscando facilitar en los segmentos más pobres de la población el acceso a servicios financieros formales. No obstante, en las zonas rurales, y particularmente los 197 municipios objetivo de IFR, persiste una amplia demanda insatisfecha de estos servicios. A ésto se une un alto volúmen de utilización de efectivo y una red de canales insuficientes para cubrir las necesidades de clientes en una geografía rural dispersa. </w:t>
      </w:r>
    </w:p>
    <w:p w:rsidR="00712B13" w:rsidRPr="000E00DC" w:rsidRDefault="00712B13" w:rsidP="00712B13">
      <w:pPr>
        <w:jc w:val="both"/>
        <w:rPr>
          <w:rFonts w:ascii="Gill Sans MT" w:hAnsi="Gill Sans MT"/>
          <w:lang w:val="es-ES"/>
        </w:rPr>
      </w:pPr>
      <w:r w:rsidRPr="000E00DC">
        <w:rPr>
          <w:rFonts w:ascii="Gill Sans MT" w:hAnsi="Gill Sans MT"/>
          <w:lang w:val="es-ES"/>
        </w:rPr>
        <w:t>Las entidades financieras han demostrado interés en desarrollar canales y servicios electrónicos para en servir a clientes rurales. Sin embargo,  estos  servicios  están pobremente adaptados al cliente rural caracterizado por un bajo nivel de alfabetismo y tecnológico. Las debilidades de diseño, unidas a la ausencia de canales han resultado en muy bajos niveles de utilización.</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Durante el segundo semestre del 2017, IFR establece que el mercado colombiano y en especial la zona rural dispersa, tendría un mejor desarrollo a nivel de servicios financieros, si pudieran desarrollarse de manera más efectiva los servicios financieros digitales. La Iniciativa define como objetivos facilitar el canal para transferencias interbancarias y servicios financieros y complementarla con apoyo en a las IFs participantes a fin de entregar servicios financieros digitales en las zonas rurales de manera exitosa.  </w:t>
      </w:r>
    </w:p>
    <w:p w:rsidR="00712B13" w:rsidRPr="000E00DC" w:rsidRDefault="00712B13" w:rsidP="00712B13">
      <w:pPr>
        <w:jc w:val="both"/>
        <w:rPr>
          <w:rFonts w:ascii="Gill Sans MT" w:hAnsi="Gill Sans MT"/>
          <w:lang w:val="es-ES"/>
        </w:rPr>
      </w:pPr>
      <w:r w:rsidRPr="000E00DC">
        <w:rPr>
          <w:rFonts w:ascii="Gill Sans MT" w:hAnsi="Gill Sans MT"/>
          <w:lang w:val="es-ES"/>
        </w:rPr>
        <w:t>El Plan de trabajo de IFR para el año 3, establece avanzar en estos dos objetivos. Se inicia a finales del 2017, un proceso exploratorio con diferentes actores privados y públicos para desarrollar un switch interbancario, en línea y de bajo monto. Los actores privados incluyeron intermediarias financieras y asociaciones del sector (Ej. Asomicrofinanzas, la empresa de transferencias electrónicas ACH Colombia), asi como entidades públicas (Superintendencia Bancaria, Banco de la República).</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IFR busca ampliar y profundizar los modelos de negocio para entregar servicios financieros de bajo monto atractivos a través de canales innovadores y cercanos al cliente. El modelo comercial incluiría (a) aplicativos simples, amigables, atractivos y adaptados al  cliente con bajos niveles de escolaridad y/o uso de tecnología; (b) Servicios financieros de bajo costo basados en la demanda del cliente rural (crédito, ahorro, transferencias P2P/P2B) ;  (c) una red de canales innovadores y puntos de cash-in/cash-out, que acerquen el servicio y atención al cliente y  reduzcan considerablemente sus costos de transacción; y (d) un conjunto de incentivos a clientes, comercios y personal de las entidades participantes que generen uso y un número significativo de transacciones.  </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Un objetivo  transversal al modelo comercial es lograr la interoperabilidad/interconectividad de las entidades financieras.  Esta apertura permitiría, entre otros beneficios, (a) la proliferación de servicios; (b) el crecimiento exponencial en la disponibilidad de canales; (c) reducción en los costos de crear y administrar el efectivo y los canales; (d) operar en línea y tiempo real; (e) transacciones interbancarias; y (f) expansión de la demanda de servicios de la entidad.  </w:t>
      </w:r>
    </w:p>
    <w:p w:rsidR="00712B13" w:rsidRPr="000E00DC" w:rsidRDefault="00712B13" w:rsidP="00712B13">
      <w:pPr>
        <w:jc w:val="both"/>
        <w:rPr>
          <w:rFonts w:ascii="Gill Sans MT" w:hAnsi="Gill Sans MT"/>
          <w:bCs/>
          <w:lang w:val="es-ES"/>
        </w:rPr>
      </w:pPr>
      <w:r w:rsidRPr="000E00DC">
        <w:rPr>
          <w:rFonts w:ascii="Gill Sans MT" w:hAnsi="Gill Sans MT"/>
          <w:lang w:val="es-ES"/>
        </w:rPr>
        <w:t xml:space="preserve">En Marzo de este año IFR contrato los servicios de la consultora Arelis Gómez para apoyar los esfuerzos de equipo técnico en el diseño e implementación de servicios financieros digitales de bajo monto para las poblaciones rurales y específicamente las localizadas en los 197 municipios objetivo de  la Iniciativa. Los términos de referencia de la consultoría definen  como uno de los principales objetivos “proponer </w:t>
      </w:r>
      <w:r w:rsidRPr="000E00DC">
        <w:rPr>
          <w:rFonts w:ascii="Gill Sans MT" w:hAnsi="Gill Sans MT"/>
          <w:bCs/>
          <w:lang w:val="es-ES"/>
        </w:rPr>
        <w:t>un plan de trabajo genérico para construir o fortalecer el modelo de negocios de las IF colombianas, para llevar servicios financieros electrónicos a clientes de bajos ingresos, en las zonas rurales objetivo de IFR.”</w:t>
      </w:r>
    </w:p>
    <w:p w:rsidR="00712B13" w:rsidRPr="000E00DC" w:rsidRDefault="00712B13" w:rsidP="00712B13">
      <w:pPr>
        <w:jc w:val="both"/>
        <w:rPr>
          <w:rFonts w:ascii="Gill Sans MT" w:hAnsi="Gill Sans MT"/>
          <w:bCs/>
          <w:lang w:val="es-ES"/>
        </w:rPr>
      </w:pPr>
      <w:r w:rsidRPr="000E00DC">
        <w:rPr>
          <w:rFonts w:ascii="Gill Sans MT" w:hAnsi="Gill Sans MT"/>
          <w:bCs/>
          <w:lang w:val="es-ES"/>
        </w:rPr>
        <w:t>El presente documento contiene una guía paso a paso para la preparación de un plan de trabajo para la implementación de servicios digitales. La primera parte contiene los antecedentes de la consultoría que contextualizan el desarrollo del documento y un resumen de la metodología utilizada.</w:t>
      </w:r>
    </w:p>
    <w:p w:rsidR="00712B13" w:rsidRPr="000E00DC" w:rsidRDefault="00712B13" w:rsidP="00712B13">
      <w:pPr>
        <w:jc w:val="both"/>
        <w:rPr>
          <w:rFonts w:ascii="Gill Sans MT" w:hAnsi="Gill Sans MT"/>
          <w:bCs/>
          <w:lang w:val="es-ES"/>
        </w:rPr>
      </w:pPr>
      <w:r w:rsidRPr="000E00DC">
        <w:rPr>
          <w:rFonts w:ascii="Gill Sans MT" w:hAnsi="Gill Sans MT"/>
          <w:lang w:val="es-CO"/>
        </w:rPr>
        <w:t>El</w:t>
      </w:r>
      <w:r w:rsidRPr="000E00DC">
        <w:rPr>
          <w:rFonts w:ascii="Gill Sans MT" w:hAnsi="Gill Sans MT"/>
          <w:bCs/>
          <w:lang w:val="es-ES"/>
        </w:rPr>
        <w:t xml:space="preserve"> documento está desarrollado en etapas y pasos que delimitan la realización del plan. La Primera Etapa o etapa de preparación contiene los pasos a seguir en la definición de objetivos y cliente que se quiere alcanzar. Contiene además la selección de canales, tecnología, así como la definición de incentivos, recursos humanos necesarios, capacitación  y estrategias comerciales.  La Segunda y última Etapa o etapa de puesta en marcha contiene un plan, a manera de ejemplo, para la implementación de la prueba piloto. Los anexos contienen ejemplos de un cronograma de implementación y herramientas de apoyo diversas. </w:t>
      </w:r>
    </w:p>
    <w:p w:rsidR="00712B13" w:rsidRPr="000E00DC" w:rsidRDefault="00712B13" w:rsidP="00712B13">
      <w:pPr>
        <w:pStyle w:val="Normal3"/>
        <w:spacing w:before="0" w:beforeAutospacing="0" w:after="0" w:afterAutospacing="0"/>
        <w:jc w:val="both"/>
        <w:rPr>
          <w:rFonts w:ascii="Gill Sans MT" w:eastAsiaTheme="minorHAnsi" w:hAnsi="Gill Sans MT" w:cstheme="minorBidi"/>
          <w:bCs/>
          <w:sz w:val="22"/>
          <w:szCs w:val="22"/>
          <w:lang w:val="es-ES"/>
        </w:rPr>
      </w:pPr>
    </w:p>
    <w:p w:rsidR="00712B13" w:rsidRPr="00C22A54" w:rsidRDefault="00712B13" w:rsidP="000E00DC">
      <w:pPr>
        <w:pStyle w:val="Descripcin"/>
        <w:rPr>
          <w:lang w:val="es-MX"/>
        </w:rPr>
      </w:pPr>
      <w:r w:rsidRPr="00C22A54">
        <w:rPr>
          <w:lang w:val="es-MX"/>
        </w:rPr>
        <w:t>METODOLOGÍA DE TRABAJO</w:t>
      </w:r>
    </w:p>
    <w:p w:rsidR="00712B13" w:rsidRPr="00C22A54" w:rsidRDefault="00712B13" w:rsidP="00712B13">
      <w:pPr>
        <w:pStyle w:val="Sinespaciado"/>
        <w:rPr>
          <w:lang w:val="es-MX"/>
        </w:rPr>
      </w:pPr>
    </w:p>
    <w:p w:rsidR="00712B13" w:rsidRPr="002E50CE" w:rsidRDefault="00712B13" w:rsidP="000E00DC">
      <w:pPr>
        <w:pStyle w:val="Descripcin"/>
        <w:jc w:val="both"/>
        <w:rPr>
          <w:lang w:val="es-CO"/>
        </w:rPr>
      </w:pPr>
      <w:r w:rsidRPr="002E50CE">
        <w:rPr>
          <w:lang w:val="es-CO"/>
        </w:rPr>
        <w:t xml:space="preserve">La metodología de trabajo seguida para la </w:t>
      </w:r>
      <w:r>
        <w:rPr>
          <w:lang w:val="es-CO"/>
        </w:rPr>
        <w:t>preparación de este documento incluye</w:t>
      </w:r>
      <w:r w:rsidRPr="002E50CE">
        <w:rPr>
          <w:lang w:val="es-CO"/>
        </w:rPr>
        <w:t xml:space="preserve"> (a) </w:t>
      </w:r>
      <w:r>
        <w:rPr>
          <w:lang w:val="es-CO"/>
        </w:rPr>
        <w:t xml:space="preserve">la </w:t>
      </w:r>
      <w:r w:rsidRPr="002E50CE">
        <w:rPr>
          <w:lang w:val="es-CO"/>
        </w:rPr>
        <w:t xml:space="preserve">revisión de la documentación existente sobre </w:t>
      </w:r>
      <w:r>
        <w:rPr>
          <w:lang w:val="es-CO"/>
        </w:rPr>
        <w:t>la experiencia de servicios digitales en Colombia, Filipinas, Perú y Kenia entre otras</w:t>
      </w:r>
      <w:r w:rsidRPr="002E50CE">
        <w:rPr>
          <w:lang w:val="es-CO"/>
        </w:rPr>
        <w:t xml:space="preserve">; (b) investigación secundaria sobre los últimos desarrollos en el sector financiero </w:t>
      </w:r>
      <w:r>
        <w:rPr>
          <w:lang w:val="es-CO"/>
        </w:rPr>
        <w:t>con</w:t>
      </w:r>
      <w:r w:rsidRPr="002E50CE">
        <w:rPr>
          <w:lang w:val="es-CO"/>
        </w:rPr>
        <w:t xml:space="preserve"> relación a banca móvil y dinero electrónico; (c) revisión del marco regulatorio del país; (d) </w:t>
      </w:r>
      <w:r>
        <w:rPr>
          <w:lang w:val="es-CO"/>
        </w:rPr>
        <w:t xml:space="preserve"> visitas de campo a Filipinas</w:t>
      </w:r>
      <w:r w:rsidRPr="002E50CE">
        <w:rPr>
          <w:lang w:val="es-CO"/>
        </w:rPr>
        <w:t xml:space="preserve">, revisión de su documentación, entrevistas con personal; y (f) entrevistas </w:t>
      </w:r>
      <w:r>
        <w:rPr>
          <w:lang w:val="es-CO"/>
        </w:rPr>
        <w:t xml:space="preserve">a </w:t>
      </w:r>
      <w:r w:rsidRPr="002E50CE">
        <w:rPr>
          <w:lang w:val="es-CO"/>
        </w:rPr>
        <w:t xml:space="preserve">clientes sobre </w:t>
      </w:r>
      <w:r>
        <w:rPr>
          <w:lang w:val="es-CO"/>
        </w:rPr>
        <w:t>productos digitales y</w:t>
      </w:r>
      <w:r w:rsidRPr="002E50CE">
        <w:rPr>
          <w:lang w:val="es-CO"/>
        </w:rPr>
        <w:t xml:space="preserve"> sus </w:t>
      </w:r>
      <w:r>
        <w:rPr>
          <w:lang w:val="es-CO"/>
        </w:rPr>
        <w:t>experi</w:t>
      </w:r>
      <w:r w:rsidRPr="002E50CE">
        <w:rPr>
          <w:lang w:val="es-CO"/>
        </w:rPr>
        <w:t>encias.</w:t>
      </w:r>
    </w:p>
    <w:p w:rsidR="00712B13" w:rsidRDefault="00712B13" w:rsidP="00712B13">
      <w:pPr>
        <w:rPr>
          <w:lang w:val="es-CO"/>
        </w:rPr>
      </w:pPr>
    </w:p>
    <w:p w:rsidR="00712B13" w:rsidRDefault="00712B13" w:rsidP="00712B13">
      <w:pPr>
        <w:rPr>
          <w:lang w:val="es-CO"/>
        </w:rPr>
      </w:pPr>
      <w:r>
        <w:rPr>
          <w:lang w:val="es-CO"/>
        </w:rPr>
        <w:br w:type="page"/>
      </w:r>
    </w:p>
    <w:p w:rsidR="00712B13" w:rsidRDefault="00712B13" w:rsidP="00712B13">
      <w:pPr>
        <w:rPr>
          <w:lang w:val="es-CO"/>
        </w:rPr>
      </w:pPr>
    </w:p>
    <w:p w:rsidR="00712B13" w:rsidRPr="000E00DC" w:rsidRDefault="00712B13" w:rsidP="000E00DC">
      <w:pPr>
        <w:pStyle w:val="Descripcin"/>
        <w:rPr>
          <w:b/>
          <w:sz w:val="28"/>
          <w:szCs w:val="28"/>
          <w:lang w:val="es-CO"/>
        </w:rPr>
      </w:pPr>
      <w:r w:rsidRPr="000E00DC">
        <w:rPr>
          <w:b/>
          <w:sz w:val="28"/>
          <w:szCs w:val="28"/>
          <w:lang w:val="es-CO"/>
        </w:rPr>
        <w:t>ETAPA I: PREPARACIÓN</w:t>
      </w:r>
    </w:p>
    <w:p w:rsidR="00712B13" w:rsidRPr="00DA73D6" w:rsidRDefault="00712B13" w:rsidP="00712B13">
      <w:pPr>
        <w:pStyle w:val="Sinespaciado"/>
        <w:jc w:val="center"/>
        <w:rPr>
          <w:sz w:val="2"/>
          <w:lang w:val="es-CO"/>
        </w:rPr>
      </w:pPr>
    </w:p>
    <w:p w:rsidR="00712B13" w:rsidRPr="005727ED" w:rsidRDefault="00A30DF1" w:rsidP="005727ED">
      <w:pPr>
        <w:pStyle w:val="Descripcin"/>
        <w:jc w:val="center"/>
        <w:rPr>
          <w:b/>
          <w:lang w:val="es-CO"/>
        </w:rPr>
      </w:pPr>
      <w:r w:rsidRPr="005727ED">
        <w:rPr>
          <w:b/>
          <w:lang w:val="es-CO"/>
        </w:rPr>
        <w:t xml:space="preserve">PASO 1: </w:t>
      </w:r>
      <w:r w:rsidR="00712B13" w:rsidRPr="005727ED">
        <w:rPr>
          <w:b/>
          <w:lang w:val="es-CO"/>
        </w:rPr>
        <w:t>DEFINICIÓN DE OBJETIVOS Y CLIENTE</w:t>
      </w:r>
    </w:p>
    <w:p w:rsidR="00712B13" w:rsidRPr="000E00DC" w:rsidRDefault="00712B13" w:rsidP="00712B13">
      <w:pPr>
        <w:spacing w:after="0"/>
        <w:ind w:left="1008" w:firstLine="720"/>
        <w:rPr>
          <w:rFonts w:ascii="Gill Sans MT" w:hAnsi="Gill Sans MT"/>
          <w:lang w:val="es-CO"/>
        </w:rPr>
      </w:pPr>
    </w:p>
    <w:p w:rsidR="00712B13" w:rsidRPr="000E00DC" w:rsidRDefault="00712B13" w:rsidP="00712B13">
      <w:pPr>
        <w:spacing w:after="0"/>
        <w:ind w:left="1008" w:firstLine="720"/>
        <w:rPr>
          <w:rFonts w:ascii="Gill Sans MT" w:hAnsi="Gill Sans MT"/>
          <w:lang w:val="es-CO"/>
        </w:rPr>
      </w:pPr>
    </w:p>
    <w:p w:rsidR="00712B13" w:rsidRPr="005727ED" w:rsidRDefault="00712B13" w:rsidP="004A61B2">
      <w:pPr>
        <w:pStyle w:val="Descripcin"/>
        <w:numPr>
          <w:ilvl w:val="1"/>
          <w:numId w:val="19"/>
        </w:numPr>
        <w:ind w:left="1008"/>
        <w:jc w:val="both"/>
        <w:rPr>
          <w:b/>
          <w:sz w:val="24"/>
          <w:lang w:val="es-CO"/>
        </w:rPr>
      </w:pPr>
      <w:r w:rsidRPr="005727ED">
        <w:rPr>
          <w:b/>
          <w:sz w:val="24"/>
          <w:lang w:val="es-CO"/>
        </w:rPr>
        <w:t>Objetivo General</w:t>
      </w:r>
    </w:p>
    <w:p w:rsidR="00712B13" w:rsidRPr="000E00DC" w:rsidRDefault="00712B13" w:rsidP="00712B13">
      <w:pPr>
        <w:pStyle w:val="Sinespaciado"/>
        <w:rPr>
          <w:rFonts w:ascii="Gill Sans MT" w:hAnsi="Gill Sans MT"/>
          <w:sz w:val="14"/>
          <w:lang w:val="es-CO"/>
        </w:rPr>
      </w:pP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Un primer paso de todo plan de trabajo es definir que se quiere lograr, cual es el objetivo o fin último  de implementar servicios digitales. El objetivo general, como su nombre lo indica, se define de forma amplia ya que a este deben aplicar todos los demás componentes del plan: objetivos específicos, metas, estrategias hacia la consecución de las metas, actividades a llevar a cabo como parte de cada una de las estrategias, recursos humanos, infraestructura y tecnología, y el presupuesto.  </w:t>
      </w:r>
    </w:p>
    <w:p w:rsidR="00712B13" w:rsidRPr="000E00DC" w:rsidRDefault="00712B13" w:rsidP="00712B13">
      <w:pPr>
        <w:pStyle w:val="Sinespaciado"/>
        <w:ind w:left="990" w:hanging="990"/>
        <w:jc w:val="both"/>
        <w:rPr>
          <w:rFonts w:ascii="Gill Sans MT" w:hAnsi="Gill Sans MT"/>
          <w:i/>
          <w:sz w:val="20"/>
          <w:lang w:val="es-CO"/>
        </w:rPr>
      </w:pPr>
      <w:r w:rsidRPr="000E00DC">
        <w:rPr>
          <w:rFonts w:ascii="Gill Sans MT" w:hAnsi="Gill Sans MT"/>
          <w:sz w:val="18"/>
          <w:lang w:val="es-CO"/>
        </w:rPr>
        <w:t xml:space="preserve">Ejemplo #1 </w:t>
      </w:r>
      <w:r w:rsidRPr="000E00DC">
        <w:rPr>
          <w:rFonts w:ascii="Gill Sans MT" w:hAnsi="Gill Sans MT"/>
          <w:i/>
          <w:sz w:val="20"/>
          <w:lang w:val="es-CO"/>
        </w:rPr>
        <w:t xml:space="preserve">“Promover una mayor inclusión financiera de la población rural y dispersa a través de servicios financieros digitales, incluyendo créditos, ahorros y/o  transferencias, que sean simples, relevantes, eficientes y de bajo costo.” </w:t>
      </w:r>
    </w:p>
    <w:p w:rsidR="00712B13" w:rsidRPr="000E00DC" w:rsidRDefault="00712B13" w:rsidP="00712B13">
      <w:pPr>
        <w:pStyle w:val="Sinespaciado"/>
        <w:ind w:left="990" w:hanging="990"/>
        <w:jc w:val="both"/>
        <w:rPr>
          <w:rFonts w:ascii="Gill Sans MT" w:hAnsi="Gill Sans MT"/>
          <w:sz w:val="18"/>
          <w:lang w:val="es-CO"/>
        </w:rPr>
      </w:pPr>
    </w:p>
    <w:p w:rsidR="00712B13" w:rsidRPr="000E00DC" w:rsidRDefault="00712B13" w:rsidP="00712B13">
      <w:pPr>
        <w:spacing w:after="0"/>
        <w:ind w:left="990" w:hanging="990"/>
        <w:jc w:val="both"/>
        <w:rPr>
          <w:rFonts w:ascii="Gill Sans MT" w:hAnsi="Gill Sans MT"/>
          <w:lang w:val="es-CO"/>
        </w:rPr>
      </w:pPr>
      <w:r w:rsidRPr="000E00DC">
        <w:rPr>
          <w:rFonts w:ascii="Gill Sans MT" w:hAnsi="Gill Sans MT"/>
          <w:sz w:val="18"/>
          <w:lang w:val="es-CO"/>
        </w:rPr>
        <w:t xml:space="preserve">Ejemplo #2   </w:t>
      </w:r>
      <w:r w:rsidRPr="000E00DC">
        <w:rPr>
          <w:rFonts w:ascii="Gill Sans MT" w:hAnsi="Gill Sans MT"/>
          <w:i/>
          <w:sz w:val="20"/>
          <w:lang w:val="es-CO"/>
        </w:rPr>
        <w:t>“Expandir los servicios financieros, especialmente, a poblaciones rurales y remotas a través de medios digitales que maximicen la cobertura y  calidad,  y que además reduzcan significativamente los costos operativos.</w:t>
      </w:r>
      <w:r w:rsidRPr="000E00DC">
        <w:rPr>
          <w:rFonts w:ascii="Gill Sans MT" w:hAnsi="Gill Sans MT"/>
          <w:lang w:val="es-CO"/>
        </w:rPr>
        <w:t>”</w:t>
      </w:r>
    </w:p>
    <w:p w:rsidR="00712B13" w:rsidRPr="000E00DC" w:rsidRDefault="00712B13" w:rsidP="00712B13">
      <w:pPr>
        <w:spacing w:after="0"/>
        <w:ind w:left="990" w:hanging="990"/>
        <w:jc w:val="both"/>
        <w:rPr>
          <w:rFonts w:ascii="Gill Sans MT" w:hAnsi="Gill Sans MT"/>
          <w:sz w:val="18"/>
          <w:lang w:val="es-CO"/>
        </w:rPr>
      </w:pPr>
    </w:p>
    <w:p w:rsidR="00712B13" w:rsidRPr="005727ED" w:rsidRDefault="00712B13" w:rsidP="00712B13">
      <w:pPr>
        <w:pStyle w:val="Sinespaciado"/>
        <w:rPr>
          <w:rFonts w:ascii="Gill Sans MT" w:hAnsi="Gill Sans MT"/>
          <w:b/>
          <w:lang w:val="es-CO"/>
        </w:rPr>
      </w:pPr>
    </w:p>
    <w:p w:rsidR="00712B13" w:rsidRPr="005727ED" w:rsidRDefault="00712B13" w:rsidP="004A61B2">
      <w:pPr>
        <w:pStyle w:val="Descripcin"/>
        <w:numPr>
          <w:ilvl w:val="1"/>
          <w:numId w:val="19"/>
        </w:numPr>
        <w:ind w:left="1008"/>
        <w:jc w:val="both"/>
        <w:rPr>
          <w:b/>
          <w:sz w:val="24"/>
          <w:lang w:val="es-CO"/>
        </w:rPr>
      </w:pPr>
      <w:r w:rsidRPr="005727ED">
        <w:rPr>
          <w:b/>
          <w:sz w:val="24"/>
          <w:lang w:val="es-CO"/>
        </w:rPr>
        <w:t>Análisis el Cliente Objetivo</w:t>
      </w:r>
    </w:p>
    <w:p w:rsidR="00712B13" w:rsidRPr="000E00DC" w:rsidRDefault="00712B13" w:rsidP="00712B13">
      <w:pPr>
        <w:pStyle w:val="Sinespaciado"/>
        <w:rPr>
          <w:rFonts w:ascii="Gill Sans MT" w:hAnsi="Gill Sans MT"/>
          <w:sz w:val="10"/>
          <w:lang w:val="es-CO"/>
        </w:rPr>
      </w:pPr>
    </w:p>
    <w:p w:rsidR="00712B13" w:rsidRPr="000E00DC" w:rsidRDefault="00712B13" w:rsidP="00712B13">
      <w:pPr>
        <w:jc w:val="both"/>
        <w:rPr>
          <w:rFonts w:ascii="Gill Sans MT" w:hAnsi="Gill Sans MT"/>
          <w:lang w:val="es-CO"/>
        </w:rPr>
      </w:pPr>
      <w:r w:rsidRPr="000E00DC">
        <w:rPr>
          <w:rFonts w:ascii="Gill Sans MT" w:hAnsi="Gill Sans MT"/>
          <w:lang w:val="es-CO"/>
        </w:rPr>
        <w:t>Una vez definido el cliente objetivo, “</w:t>
      </w:r>
      <w:r w:rsidRPr="000E00DC">
        <w:rPr>
          <w:rFonts w:ascii="Gill Sans MT" w:hAnsi="Gill Sans MT"/>
          <w:i/>
          <w:lang w:val="es-CO"/>
        </w:rPr>
        <w:t>población rural y rural dispersa</w:t>
      </w:r>
      <w:r w:rsidRPr="000E00DC">
        <w:rPr>
          <w:rFonts w:ascii="Gill Sans MT" w:hAnsi="Gill Sans MT"/>
          <w:lang w:val="es-CO"/>
        </w:rPr>
        <w:t xml:space="preserve">”, el paso a seguir es la recolección de información sociodemográfica de cliente.  El </w:t>
      </w:r>
      <w:r w:rsidRPr="000E00DC">
        <w:rPr>
          <w:rFonts w:ascii="Gill Sans MT" w:hAnsi="Gill Sans MT"/>
          <w:lang w:val="es-CO"/>
        </w:rPr>
        <w:fldChar w:fldCharType="begin"/>
      </w:r>
      <w:r w:rsidRPr="000E00DC">
        <w:rPr>
          <w:rFonts w:ascii="Gill Sans MT" w:hAnsi="Gill Sans MT"/>
          <w:lang w:val="es-CO"/>
        </w:rPr>
        <w:instrText xml:space="preserve"> REF _Ref517861912 \h  \* MERGEFORMAT </w:instrText>
      </w:r>
      <w:r w:rsidRPr="000E00DC">
        <w:rPr>
          <w:rFonts w:ascii="Gill Sans MT" w:hAnsi="Gill Sans MT"/>
          <w:lang w:val="es-CO"/>
        </w:rPr>
      </w:r>
      <w:r w:rsidRPr="000E00DC">
        <w:rPr>
          <w:rFonts w:ascii="Gill Sans MT" w:hAnsi="Gill Sans MT"/>
          <w:lang w:val="es-CO"/>
        </w:rPr>
        <w:fldChar w:fldCharType="separate"/>
      </w:r>
      <w:r w:rsidR="00405F84" w:rsidRPr="00405F84">
        <w:rPr>
          <w:rFonts w:ascii="Gill Sans MT" w:hAnsi="Gill Sans MT"/>
          <w:lang w:val="es-CO"/>
        </w:rPr>
        <w:t xml:space="preserve">Cuadro </w:t>
      </w:r>
      <w:r w:rsidR="00405F84" w:rsidRPr="00405F84">
        <w:rPr>
          <w:rFonts w:ascii="Gill Sans MT" w:hAnsi="Gill Sans MT"/>
          <w:noProof/>
          <w:lang w:val="es-CO"/>
        </w:rPr>
        <w:t>12</w:t>
      </w:r>
      <w:r w:rsidRPr="000E00DC">
        <w:rPr>
          <w:rFonts w:ascii="Gill Sans MT" w:hAnsi="Gill Sans MT"/>
          <w:lang w:val="es-CO"/>
        </w:rPr>
        <w:fldChar w:fldCharType="end"/>
      </w:r>
      <w:r w:rsidRPr="000E00DC">
        <w:rPr>
          <w:rFonts w:ascii="Gill Sans MT" w:hAnsi="Gill Sans MT"/>
          <w:lang w:val="es-CO"/>
        </w:rPr>
        <w:t xml:space="preserve"> resume un número de indicadores y variables que permiten conocer el perfil demográfico y hábitos del cliente y las características de su entorno.  El análisis de esta información responde a la </w:t>
      </w:r>
      <w:r w:rsidRPr="000E00DC">
        <w:rPr>
          <w:rFonts w:ascii="Gill Sans MT" w:hAnsi="Gill Sans MT"/>
          <w:lang w:val="es-ES"/>
        </w:rPr>
        <w:t xml:space="preserve">necesidad de diseñar una plataforma pensando en el cliente objetivo, que entiende sus necesidades, limitaciones y las características que  busca en un producto financiero digital:  </w:t>
      </w:r>
    </w:p>
    <w:p w:rsidR="00712B13" w:rsidRPr="000E00DC" w:rsidRDefault="00712B13" w:rsidP="004A61B2">
      <w:pPr>
        <w:pStyle w:val="Prrafodelista"/>
        <w:numPr>
          <w:ilvl w:val="1"/>
          <w:numId w:val="1"/>
        </w:numPr>
        <w:jc w:val="both"/>
        <w:rPr>
          <w:rFonts w:ascii="Gill Sans MT" w:hAnsi="Gill Sans MT"/>
          <w:lang w:val="es-ES"/>
        </w:rPr>
      </w:pPr>
      <w:r w:rsidRPr="000E00DC">
        <w:rPr>
          <w:rFonts w:ascii="Gill Sans MT" w:hAnsi="Gill Sans MT"/>
          <w:lang w:val="es-ES"/>
        </w:rPr>
        <w:t>Simple: fácil de entender y de utilizar.</w:t>
      </w:r>
    </w:p>
    <w:p w:rsidR="00712B13" w:rsidRPr="000E00DC" w:rsidRDefault="00712B13" w:rsidP="004A61B2">
      <w:pPr>
        <w:pStyle w:val="Prrafodelista"/>
        <w:numPr>
          <w:ilvl w:val="1"/>
          <w:numId w:val="1"/>
        </w:numPr>
        <w:jc w:val="both"/>
        <w:rPr>
          <w:rFonts w:ascii="Gill Sans MT" w:hAnsi="Gill Sans MT"/>
          <w:lang w:val="es-ES"/>
        </w:rPr>
      </w:pPr>
      <w:r w:rsidRPr="000E00DC">
        <w:rPr>
          <w:rFonts w:ascii="Gill Sans MT" w:hAnsi="Gill Sans MT"/>
          <w:lang w:val="es-ES"/>
        </w:rPr>
        <w:t>Ágil: la transacción es realizada en dos/tres pasos, con pocos segundos de procesamiento.</w:t>
      </w:r>
    </w:p>
    <w:p w:rsidR="00712B13" w:rsidRPr="000E00DC" w:rsidRDefault="00712B13" w:rsidP="004A61B2">
      <w:pPr>
        <w:pStyle w:val="Prrafodelista"/>
        <w:numPr>
          <w:ilvl w:val="1"/>
          <w:numId w:val="1"/>
        </w:numPr>
        <w:jc w:val="both"/>
        <w:rPr>
          <w:rFonts w:ascii="Gill Sans MT" w:hAnsi="Gill Sans MT"/>
          <w:lang w:val="es-ES"/>
        </w:rPr>
      </w:pPr>
      <w:r w:rsidRPr="000E00DC">
        <w:rPr>
          <w:rFonts w:ascii="Gill Sans MT" w:hAnsi="Gill Sans MT"/>
          <w:lang w:val="es-ES"/>
        </w:rPr>
        <w:t>Relevante: el producto/ servicio es lo que el cliente necesita y demanda.</w:t>
      </w:r>
    </w:p>
    <w:p w:rsidR="00712B13" w:rsidRPr="000E00DC" w:rsidRDefault="00712B13" w:rsidP="004A61B2">
      <w:pPr>
        <w:pStyle w:val="Prrafodelista"/>
        <w:numPr>
          <w:ilvl w:val="1"/>
          <w:numId w:val="1"/>
        </w:numPr>
        <w:jc w:val="both"/>
        <w:rPr>
          <w:rFonts w:ascii="Gill Sans MT" w:hAnsi="Gill Sans MT"/>
          <w:lang w:val="es-ES"/>
        </w:rPr>
      </w:pPr>
      <w:r w:rsidRPr="000E00DC">
        <w:rPr>
          <w:rFonts w:ascii="Gill Sans MT" w:hAnsi="Gill Sans MT"/>
          <w:lang w:val="es-ES"/>
        </w:rPr>
        <w:t>Conveniente: puntos cercanos de cash-in/cash-out que faciliten el depósito y retiro de efectivo y reduzcan los costos de transporte y tiempo que toma llegar al punto de atención mas cercano.</w:t>
      </w:r>
    </w:p>
    <w:p w:rsidR="00712B13" w:rsidRPr="000E00DC" w:rsidRDefault="00712B13" w:rsidP="004A61B2">
      <w:pPr>
        <w:pStyle w:val="Prrafodelista"/>
        <w:numPr>
          <w:ilvl w:val="1"/>
          <w:numId w:val="1"/>
        </w:numPr>
        <w:jc w:val="both"/>
        <w:rPr>
          <w:rFonts w:ascii="Gill Sans MT" w:hAnsi="Gill Sans MT"/>
          <w:lang w:val="es-ES"/>
        </w:rPr>
      </w:pPr>
      <w:r w:rsidRPr="000E00DC">
        <w:rPr>
          <w:rFonts w:ascii="Gill Sans MT" w:hAnsi="Gill Sans MT"/>
          <w:lang w:val="es-ES"/>
        </w:rPr>
        <w:t>Económico: a un precio razonable/alcanzable.</w:t>
      </w:r>
    </w:p>
    <w:p w:rsidR="00712B13" w:rsidRPr="000E00DC" w:rsidRDefault="00712B13" w:rsidP="004A61B2">
      <w:pPr>
        <w:pStyle w:val="Prrafodelista"/>
        <w:numPr>
          <w:ilvl w:val="1"/>
          <w:numId w:val="1"/>
        </w:numPr>
        <w:jc w:val="both"/>
        <w:rPr>
          <w:rFonts w:ascii="Gill Sans MT" w:hAnsi="Gill Sans MT"/>
          <w:lang w:val="es-ES"/>
        </w:rPr>
      </w:pPr>
      <w:r w:rsidRPr="000E00DC">
        <w:rPr>
          <w:rFonts w:ascii="Gill Sans MT" w:hAnsi="Gill Sans MT"/>
          <w:lang w:val="es-ES"/>
        </w:rPr>
        <w:t>Seguro: confianza de que la transacción por un medio digital llegará a su destino.</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Para la recolección de información la  entidad puede utilizar estudios varios del Banco de la Republica, Banca de las Oportunidades, Asomicrofinanzas, ACH e IFR entre otros (ver anexo 1: Bibliografía de estudios disponibles). La realización de encuestas, para recabar información específica de las poblaciones atendidas y/o información complementaria no disponible, es recomendable previo a invertir recursos sustanciales en tecnología, infraestructura y modelo comercial de una plataforma que luego no resulta atractiva.   El uso de grupos focales es particularmente útil para realizar las pruebas necesarias para conocer las reacciones del cliente y asegurar que los servicios y la plataforma cumplen con sus necesidades. </w:t>
      </w:r>
    </w:p>
    <w:p w:rsidR="00712B13" w:rsidRPr="000E00DC" w:rsidRDefault="00712B13" w:rsidP="00712B13">
      <w:pPr>
        <w:pStyle w:val="Descripcin"/>
        <w:jc w:val="center"/>
        <w:rPr>
          <w:lang w:val="es-CO"/>
        </w:rPr>
      </w:pPr>
      <w:bookmarkStart w:id="48" w:name="_Ref517861912"/>
      <w:bookmarkStart w:id="49" w:name="_Toc523473787"/>
      <w:bookmarkStart w:id="50" w:name="_Toc523478175"/>
      <w:r w:rsidRPr="000E00DC">
        <w:rPr>
          <w:lang w:val="es-CO"/>
        </w:rPr>
        <w:t xml:space="preserve">Cuadro </w:t>
      </w:r>
      <w:r w:rsidRPr="000E00DC">
        <w:fldChar w:fldCharType="begin"/>
      </w:r>
      <w:r w:rsidRPr="000E00DC">
        <w:rPr>
          <w:lang w:val="es-CO"/>
        </w:rPr>
        <w:instrText xml:space="preserve"> SEQ Cuadro \* ARABIC </w:instrText>
      </w:r>
      <w:r w:rsidRPr="000E00DC">
        <w:fldChar w:fldCharType="separate"/>
      </w:r>
      <w:r w:rsidR="00405F84">
        <w:rPr>
          <w:noProof/>
          <w:lang w:val="es-CO"/>
        </w:rPr>
        <w:t>12</w:t>
      </w:r>
      <w:r w:rsidRPr="000E00DC">
        <w:fldChar w:fldCharType="end"/>
      </w:r>
      <w:bookmarkEnd w:id="48"/>
      <w:r w:rsidRPr="000E00DC">
        <w:rPr>
          <w:lang w:val="es-CO"/>
        </w:rPr>
        <w:t>: Recolección de Información sobre el Cliente Objetivo</w:t>
      </w:r>
      <w:bookmarkEnd w:id="49"/>
      <w:bookmarkEnd w:id="50"/>
    </w:p>
    <w:p w:rsidR="00712B13" w:rsidRPr="000E00DC" w:rsidRDefault="00712B13" w:rsidP="00712B13">
      <w:pPr>
        <w:pStyle w:val="Descripcin"/>
        <w:jc w:val="center"/>
        <w:rPr>
          <w:lang w:val="es-CO"/>
        </w:rPr>
      </w:pPr>
      <w:r w:rsidRPr="000E00DC">
        <w:rPr>
          <w:noProof/>
          <w:lang w:val="es-DO" w:eastAsia="es-DO"/>
        </w:rPr>
        <w:drawing>
          <wp:inline distT="0" distB="0" distL="0" distR="0" wp14:anchorId="44BDB4C0" wp14:editId="3CCC138D">
            <wp:extent cx="5771819" cy="6221092"/>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6784" cy="6226444"/>
                    </a:xfrm>
                    <a:prstGeom prst="rect">
                      <a:avLst/>
                    </a:prstGeom>
                    <a:noFill/>
                    <a:ln>
                      <a:noFill/>
                    </a:ln>
                  </pic:spPr>
                </pic:pic>
              </a:graphicData>
            </a:graphic>
          </wp:inline>
        </w:drawing>
      </w:r>
    </w:p>
    <w:p w:rsidR="00A30DF1" w:rsidRDefault="00A30DF1" w:rsidP="00A30DF1">
      <w:pPr>
        <w:pStyle w:val="Descripcin"/>
        <w:rPr>
          <w:lang w:val="es-CO"/>
        </w:rPr>
      </w:pPr>
    </w:p>
    <w:p w:rsidR="00A30DF1" w:rsidRDefault="00A30DF1" w:rsidP="00A30DF1">
      <w:pPr>
        <w:pStyle w:val="Descripcin"/>
        <w:rPr>
          <w:lang w:val="es-CO"/>
        </w:rPr>
      </w:pPr>
    </w:p>
    <w:p w:rsidR="00712B13" w:rsidRPr="005727ED" w:rsidRDefault="00A30DF1" w:rsidP="005727ED">
      <w:pPr>
        <w:pStyle w:val="Descripcin"/>
        <w:jc w:val="center"/>
        <w:rPr>
          <w:b/>
          <w:lang w:val="es-CO"/>
        </w:rPr>
      </w:pPr>
      <w:r w:rsidRPr="005727ED">
        <w:rPr>
          <w:b/>
          <w:lang w:val="es-CO"/>
        </w:rPr>
        <w:t xml:space="preserve">PASO 2: </w:t>
      </w:r>
      <w:r w:rsidR="00712B13" w:rsidRPr="005727ED">
        <w:rPr>
          <w:b/>
          <w:lang w:val="es-CO"/>
        </w:rPr>
        <w:t>SELECCIÓN DE SERVICIOS A OFRECER</w:t>
      </w:r>
    </w:p>
    <w:p w:rsidR="00712B13" w:rsidRPr="005727ED" w:rsidRDefault="00712B13" w:rsidP="00712B13">
      <w:pPr>
        <w:pStyle w:val="Ttulo2"/>
        <w:ind w:left="360"/>
        <w:rPr>
          <w:color w:val="17365D" w:themeColor="text2" w:themeShade="BF"/>
          <w:sz w:val="12"/>
          <w:lang w:val="es-CO"/>
        </w:rPr>
      </w:pPr>
    </w:p>
    <w:p w:rsidR="00712B13" w:rsidRPr="005727ED" w:rsidRDefault="00A30DF1" w:rsidP="00A30DF1">
      <w:pPr>
        <w:pStyle w:val="Descripcin"/>
        <w:rPr>
          <w:b/>
          <w:lang w:val="es-CO"/>
        </w:rPr>
      </w:pPr>
      <w:r w:rsidRPr="005727ED">
        <w:rPr>
          <w:b/>
          <w:lang w:val="es-CO"/>
        </w:rPr>
        <w:t xml:space="preserve">2.1 </w:t>
      </w:r>
      <w:r w:rsidR="00712B13" w:rsidRPr="005727ED">
        <w:rPr>
          <w:b/>
          <w:lang w:val="es-CO"/>
        </w:rPr>
        <w:t>Consideraciones</w:t>
      </w:r>
    </w:p>
    <w:p w:rsidR="00712B13" w:rsidRPr="005727ED" w:rsidRDefault="00712B13" w:rsidP="00712B13">
      <w:pPr>
        <w:pStyle w:val="Sinespaciado"/>
        <w:rPr>
          <w:rFonts w:ascii="Gill Sans MT" w:hAnsi="Gill Sans MT"/>
          <w:sz w:val="18"/>
          <w:lang w:val="es-MX"/>
        </w:rPr>
      </w:pP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La selección de los servicios a ofrecer está basada en lo que el cliente necesita o carece en cantidad y/o calidad suficientes. Un segundo factor determinante a tomar en cuenta es volumen de transacciones que pueda generar.  Los servicios seleccionados deben tener un uso masivo. Es recomendable salir con  un primer producto o servicio ancla que genera un número grande de transacciones como resultado del uso frecuente del cliente. </w:t>
      </w:r>
    </w:p>
    <w:p w:rsidR="00712B13" w:rsidRPr="000E00DC" w:rsidRDefault="00712B13" w:rsidP="00712B13">
      <w:pPr>
        <w:jc w:val="both"/>
        <w:rPr>
          <w:rFonts w:ascii="Gill Sans MT" w:hAnsi="Gill Sans MT"/>
          <w:lang w:val="es-CO"/>
        </w:rPr>
      </w:pPr>
      <w:r w:rsidRPr="000E00DC">
        <w:rPr>
          <w:rFonts w:ascii="Gill Sans MT" w:hAnsi="Gill Sans MT"/>
          <w:lang w:val="es-CO"/>
        </w:rPr>
        <w:t>La recolección de información  incluiría no solo que servicios demanda sino además hábitos y frecuencia de uso.  Una vez la implementación del producto es exitosa, agregar productos relacionados resulta menos costosa y los resultados positivos se producen con relativa rapidez. Esta sección, no obstante, se concentra principalmente en productos de crédito y,  en menor medida,  cuentas de ahorro.</w:t>
      </w:r>
    </w:p>
    <w:p w:rsidR="00712B13" w:rsidRPr="005727ED" w:rsidRDefault="00712B13" w:rsidP="00712B13">
      <w:pPr>
        <w:jc w:val="both"/>
        <w:rPr>
          <w:rFonts w:ascii="Gill Sans MT" w:hAnsi="Gill Sans MT"/>
          <w:b/>
          <w:sz w:val="8"/>
          <w:lang w:val="es-CO"/>
        </w:rPr>
      </w:pPr>
    </w:p>
    <w:p w:rsidR="00712B13" w:rsidRPr="005727ED" w:rsidRDefault="00A30DF1" w:rsidP="00A30DF1">
      <w:pPr>
        <w:pStyle w:val="Descripcin"/>
        <w:rPr>
          <w:b/>
          <w:lang w:val="es-CO"/>
        </w:rPr>
      </w:pPr>
      <w:r w:rsidRPr="005727ED">
        <w:rPr>
          <w:b/>
          <w:lang w:val="es-CO"/>
        </w:rPr>
        <w:t xml:space="preserve">2.2. </w:t>
      </w:r>
      <w:r w:rsidR="00712B13" w:rsidRPr="005727ED">
        <w:rPr>
          <w:b/>
          <w:lang w:val="es-CO"/>
        </w:rPr>
        <w:t>Transferencias</w:t>
      </w:r>
    </w:p>
    <w:p w:rsidR="00712B13" w:rsidRPr="000E00DC" w:rsidRDefault="00712B13" w:rsidP="00712B13">
      <w:pPr>
        <w:pStyle w:val="Sinespaciado"/>
        <w:rPr>
          <w:rFonts w:ascii="Gill Sans MT" w:hAnsi="Gill Sans MT"/>
          <w:sz w:val="20"/>
          <w:lang w:val="es-CO"/>
        </w:rPr>
      </w:pP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Transferencias de bajo monto es un producto con mucha demanda y que potencialmente genera un gran volumen de  transacciones: el cliente típicamente necesita hacer varias transferencias en el mes por montos pequeños.  En este sentido, es importante conocer la frecuencia con que los negocios realizan pagos a sus proveedores, rango de montos, forma preferida de pago (efectivo, cheque, transferencia) y el porqué de la preferencia.  Un paso clave es el análisis de la competencia (Efecty, Baloto, y otros servicios formales e informales), principalmente ventajas y desventajas comparativas en precio, conveniencia (cercanía del punto de atención, servicio puerta a puerta) y calidad del servicio.  </w:t>
      </w:r>
    </w:p>
    <w:p w:rsidR="00712B13" w:rsidRPr="000E00DC" w:rsidRDefault="00712B13" w:rsidP="00712B13">
      <w:pPr>
        <w:pStyle w:val="Ttulo2"/>
        <w:ind w:left="792"/>
        <w:rPr>
          <w:color w:val="17365D" w:themeColor="text2" w:themeShade="BF"/>
          <w:sz w:val="8"/>
          <w:lang w:val="es-CO"/>
        </w:rPr>
      </w:pPr>
    </w:p>
    <w:p w:rsidR="00712B13" w:rsidRPr="005727ED" w:rsidRDefault="00A30DF1" w:rsidP="00A30DF1">
      <w:pPr>
        <w:pStyle w:val="Descripcin"/>
        <w:rPr>
          <w:b/>
          <w:lang w:val="es-CO"/>
        </w:rPr>
      </w:pPr>
      <w:r w:rsidRPr="005727ED">
        <w:rPr>
          <w:b/>
          <w:lang w:val="es-CO"/>
        </w:rPr>
        <w:t xml:space="preserve">2.3. </w:t>
      </w:r>
      <w:r w:rsidR="00712B13" w:rsidRPr="005727ED">
        <w:rPr>
          <w:b/>
          <w:lang w:val="es-CO"/>
        </w:rPr>
        <w:t>Crédito</w:t>
      </w:r>
    </w:p>
    <w:p w:rsidR="00712B13" w:rsidRPr="000E00DC" w:rsidRDefault="00712B13" w:rsidP="00712B13">
      <w:pPr>
        <w:pStyle w:val="Sinespaciado"/>
        <w:rPr>
          <w:rFonts w:ascii="Gill Sans MT" w:hAnsi="Gill Sans MT"/>
          <w:sz w:val="20"/>
          <w:lang w:val="es-CO"/>
        </w:rPr>
      </w:pP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Contrario a la transferencias, el producto de crédito aunque tiene mucha demanda, genera pocas transacciones de un mismo cliente por mes y, potencialmente, un riesgo alto de no pago como muestran la mayoría de las experiencias en este sentido. En consecuencia, y como una estrategia de mitigación de riesgos, los productos digitales de créditos, generalmente, son de bajo monto, muy corto plazo, y libre disponibilidad. </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Los medios digitales ofrecen la gran ventaja de hacer el crédito a zonas aisladas y/o con baja densidad poblacional mientras  reducen los altos costos y tiempos asociados a la originación y cobranzas. Para su diseño, una entidad que ya tiene experiencia producto, cubriría en la información analizar se concentra en ventajas y desventajas comparativas  de la entidad frente a sus principales competidores, y la satisfacción del cliente con los productos de crédito digital disponibles en el mercado y otras características deseadas. </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En general los productos de crédito ofrecidos por medios digitales son los créditos inmediatos/automáticos de plazo corto (4-6 meses), respaldados en un 100% por los ahorros de solicitante y los créditos debajo monto (Ej. COP$300,00 o menos) y corto plazo  (1-4 meses) con las características  descritas en el párrafo anterior. El primer tipo de crédito contemplado está asegurado 100% por una garantía liquida y  no implica mayor riesgo en el repago. El proceso debe ser simple y con muy pocos pasos.  El monto, generalmente estaría determinado por el valor de los ahorros del cliente. Sin  embargo, la aprobación por medios digitales tendría un monto máximo.   </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El segundo tipo, crédito de bajo monto,  es de mayor riesgo y requiere, no solo de un diseño simple y ágil, sino también de un escore creado a partir del producto y de una metodología ya probada como efectiva en manejar el  riesgo. En otras palabras, un escore derivado de un producto manual con una metodología de originación sólida,  probada por tasas de riesgo de 4% o menos, tiene una alta probabilidad de generar una buena originación en el producto digital y, consecuentemente buenos resultados en el repago. </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En contraste, si la cartera en riesgo de no-pago del crédito procesado manualmente es alta, las probabilidades también son altas de que el mismo producto ya automatizado tenga iguales o peores resultados.  Si este es el caso, la entidad debe corregir primero su producto, probar la efectividad de las modificaciones y luego llevar a cabo la implementación digital.  Cabe señalar, que como explicado anteriormente,  la experiencia con los créditos digitales de bajo monto, a pesar de su aceptación, han  tenido problemas de repago (en su mayoría asociados al asociados al escore de originación) y/o fraude (asociados a fallas en la tecnología y autenticación del cliente). </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Por otro lado, la automatización del crédito productivo, típico de entidades microfinancieras involucra montos y plazos mas grandes (con base en el historial del cliente) y un mayor riesgo. En consecuencia, no es común encontrarlos en la oferta de servicios digitales. En su diseño aplican todas las consideraciones citadas  anteriormente. Sin embargo, los altos costos operativos de atender a clientes pequeños, particularmente en poblaciones rurales, está empujando a las entidades a ofrecer soluciones digitales a los productos de crédito ofrecidos. En el caso de créditos productivos.  Es recomendable  que las entidades interesadas inicien con un aplicativo para los créditos repetidos (re-préstamos/retanqueos).  Una vez  probado como efectivo, la entidad puede incorporar a clientes nuevos con historial de crédito, con un proceso muy similar de originación, y posteriormente a clientes nuevos. </w:t>
      </w:r>
    </w:p>
    <w:p w:rsidR="00712B13" w:rsidRPr="000E00DC" w:rsidRDefault="00712B13" w:rsidP="00712B13">
      <w:pPr>
        <w:jc w:val="both"/>
        <w:rPr>
          <w:rFonts w:ascii="Gill Sans MT" w:hAnsi="Gill Sans MT"/>
          <w:sz w:val="10"/>
          <w:lang w:val="es-CO"/>
        </w:rPr>
      </w:pPr>
    </w:p>
    <w:p w:rsidR="00712B13" w:rsidRPr="005727ED" w:rsidRDefault="00A30DF1" w:rsidP="00A30DF1">
      <w:pPr>
        <w:pStyle w:val="Descripcin"/>
        <w:rPr>
          <w:b/>
          <w:lang w:val="es-CO"/>
        </w:rPr>
      </w:pPr>
      <w:r w:rsidRPr="005727ED">
        <w:rPr>
          <w:b/>
          <w:lang w:val="es-CO"/>
        </w:rPr>
        <w:t xml:space="preserve">2.3.1. </w:t>
      </w:r>
      <w:r w:rsidR="00712B13" w:rsidRPr="005727ED">
        <w:rPr>
          <w:b/>
          <w:lang w:val="es-CO"/>
        </w:rPr>
        <w:t xml:space="preserve">Originación  </w:t>
      </w:r>
    </w:p>
    <w:p w:rsidR="00712B13" w:rsidRPr="000E00DC" w:rsidRDefault="00712B13" w:rsidP="00712B13">
      <w:pPr>
        <w:pStyle w:val="Sinespaciado"/>
        <w:rPr>
          <w:rFonts w:ascii="Gill Sans MT" w:hAnsi="Gill Sans MT"/>
          <w:lang w:val="es-CO"/>
        </w:rPr>
      </w:pPr>
    </w:p>
    <w:p w:rsidR="00712B13" w:rsidRPr="000E00DC" w:rsidRDefault="00712B13" w:rsidP="004A61B2">
      <w:pPr>
        <w:pStyle w:val="Prrafodelista"/>
        <w:numPr>
          <w:ilvl w:val="0"/>
          <w:numId w:val="21"/>
        </w:numPr>
        <w:jc w:val="both"/>
        <w:rPr>
          <w:rFonts w:ascii="Gill Sans MT" w:hAnsi="Gill Sans MT"/>
          <w:lang w:val="es-CO"/>
        </w:rPr>
      </w:pPr>
      <w:r w:rsidRPr="000E00DC">
        <w:rPr>
          <w:rFonts w:ascii="Gill Sans MT" w:hAnsi="Gill Sans MT"/>
          <w:lang w:val="es-CO"/>
        </w:rPr>
        <w:t>El aplicativo para retanqueos seria probado con clientes de la entidad con buen historial de crédito y dos operaciones o menos activas en el sistema. Esto último reduciría el riesgo de no pago por sobreendeudamiento que es una de  las causas principales que afecta la cartera en el sistema financiero. El proceso de originación a seguir debe ser ágil y simple. Muy pocos pasos y poca información escrita requerida del cliente. El análisis y aprobación se realiza automáticamente usando como base los datos provistos por el core sobre el  comportamiento del cliente en los últimos tres préstamos y por el buro de créditos sobre el comportamiento del cliente en el sistema.  El mismo esquema, una vez probado como efectivo,  seria aplicado a los clientes nuevos con historial de crédito. Clientes nuevos sin historial podrían iniciar creando experiencia crediticia con los préstamos de bajo monto.  La información general sobre los clientes nuevos provendría automáticamente de la base de datos de la Registraduría y de Seguridad Medica.</w:t>
      </w:r>
    </w:p>
    <w:p w:rsidR="00712B13" w:rsidRPr="000E00DC" w:rsidRDefault="00712B13" w:rsidP="00712B13">
      <w:pPr>
        <w:pStyle w:val="Prrafodelista"/>
        <w:jc w:val="both"/>
        <w:rPr>
          <w:rFonts w:ascii="Gill Sans MT" w:hAnsi="Gill Sans MT"/>
          <w:lang w:val="es-CO"/>
        </w:rPr>
      </w:pPr>
    </w:p>
    <w:p w:rsidR="00712B13" w:rsidRPr="000E00DC" w:rsidRDefault="00712B13" w:rsidP="004A61B2">
      <w:pPr>
        <w:pStyle w:val="Prrafodelista"/>
        <w:numPr>
          <w:ilvl w:val="0"/>
          <w:numId w:val="21"/>
        </w:numPr>
        <w:jc w:val="both"/>
        <w:rPr>
          <w:rFonts w:ascii="Gill Sans MT" w:hAnsi="Gill Sans MT"/>
          <w:lang w:val="es-CO"/>
        </w:rPr>
      </w:pPr>
      <w:r w:rsidRPr="000E00DC">
        <w:rPr>
          <w:rFonts w:ascii="Gill Sans MT" w:hAnsi="Gill Sans MT"/>
          <w:lang w:val="es-CO"/>
        </w:rPr>
        <w:t xml:space="preserve">La tasa de interés a cobrar por estos préstamos sería mucho menor baja que la cobrada normalmente por los productos ordinarios de la entidad. La reducción tendría un valor suficientemente atractivo como para incentivar al cliente a intentar hacer el proceso por un medio digital (5 a 7pp).  En parte, la entidad traslada al cliente el ahorro generado en reemplazar la visita al cliente en campo y todo el proceso de originación, formalización y desembolso por un proceso automatizado.  </w:t>
      </w:r>
    </w:p>
    <w:p w:rsidR="00712B13" w:rsidRPr="000E00DC" w:rsidRDefault="00712B13" w:rsidP="00712B13">
      <w:pPr>
        <w:pStyle w:val="Prrafodelista"/>
        <w:rPr>
          <w:rFonts w:ascii="Gill Sans MT" w:hAnsi="Gill Sans MT"/>
          <w:lang w:val="es-CO"/>
        </w:rPr>
      </w:pPr>
    </w:p>
    <w:p w:rsidR="00712B13" w:rsidRPr="000E00DC" w:rsidRDefault="00712B13" w:rsidP="004A61B2">
      <w:pPr>
        <w:pStyle w:val="Prrafodelista"/>
        <w:numPr>
          <w:ilvl w:val="0"/>
          <w:numId w:val="21"/>
        </w:numPr>
        <w:jc w:val="both"/>
        <w:rPr>
          <w:rFonts w:ascii="Gill Sans MT" w:hAnsi="Gill Sans MT"/>
          <w:lang w:val="es-CO"/>
        </w:rPr>
      </w:pPr>
      <w:r w:rsidRPr="000E00DC">
        <w:rPr>
          <w:rFonts w:ascii="Gill Sans MT" w:hAnsi="Gill Sans MT"/>
          <w:lang w:val="es-CO"/>
        </w:rPr>
        <w:t xml:space="preserve">Para fines de autenticación del cliente se realiza vía cedula de identidad con el aplicativo estaría conectado a la base de datos de la Registraduría que extrae la información general del cliente y verifica que el cliente existe. El aplicativo pide al cliente verificar si los datos no han cambiado (dirección, teléfono, correo electrónico, etc.).  Si este es el caso, el cliente deberá insertar manualmente la información actualizada. </w:t>
      </w:r>
    </w:p>
    <w:p w:rsidR="00712B13" w:rsidRPr="000E00DC" w:rsidRDefault="00712B13" w:rsidP="00712B13">
      <w:pPr>
        <w:pStyle w:val="Prrafodelista"/>
        <w:rPr>
          <w:rFonts w:ascii="Gill Sans MT" w:hAnsi="Gill Sans MT"/>
          <w:lang w:val="es-CO"/>
        </w:rPr>
      </w:pPr>
    </w:p>
    <w:p w:rsidR="00712B13" w:rsidRPr="000E00DC" w:rsidRDefault="00712B13" w:rsidP="004A61B2">
      <w:pPr>
        <w:pStyle w:val="Prrafodelista"/>
        <w:numPr>
          <w:ilvl w:val="0"/>
          <w:numId w:val="21"/>
        </w:numPr>
        <w:jc w:val="both"/>
        <w:rPr>
          <w:rFonts w:ascii="Gill Sans MT" w:hAnsi="Gill Sans MT"/>
          <w:lang w:val="es-DO"/>
        </w:rPr>
      </w:pPr>
      <w:r w:rsidRPr="000E00DC">
        <w:rPr>
          <w:rFonts w:ascii="Gill Sans MT" w:hAnsi="Gill Sans MT"/>
          <w:lang w:val="es-CO"/>
        </w:rPr>
        <w:t xml:space="preserve">El aplicativo presenta al cliente un listado de opciones de validación que el cliente puede utilizar y, dependiendo de su apetito de riesgo,  la entidad especifica cuantos campos de validación aceptaría. La entidad debe asegurarse  que las opciones de validación que acepta pueden de hecho ser provistas por el tipo de cliente objetivo. Por  ejemplo número de RUT,  teléfono fijo, y/o celular, son opciones poco viables. El microempresario típico no paga impuestos, no tiene teléfono fijo y cambia a menudo el número del celular. Es importante señalar, que a mayor exigencia de campos requeridos para autenticación mayor la percepción de que el proceso es complejo, y menor el número de clientes que se interesarían. La entidad podría optar por aprobación por un monto muy bajo para personas que solo puedan proveer para un campo y montos  mayores para los que proveen tres o mas campos. </w:t>
      </w:r>
      <w:r w:rsidRPr="000E00DC">
        <w:rPr>
          <w:rFonts w:ascii="Gill Sans MT" w:hAnsi="Gill Sans MT"/>
          <w:lang w:val="es-DO"/>
        </w:rPr>
        <w:t>Las garantías del Development Credit Authority  (DCA) pueden apoyar a la entidad en la toma de riesgos durante la prueba piloto del producto.</w:t>
      </w:r>
    </w:p>
    <w:p w:rsidR="00712B13" w:rsidRPr="000E00DC" w:rsidRDefault="00712B13" w:rsidP="00712B13">
      <w:pPr>
        <w:pStyle w:val="Prrafodelista"/>
        <w:rPr>
          <w:rFonts w:ascii="Gill Sans MT" w:hAnsi="Gill Sans MT"/>
          <w:lang w:val="es-DO"/>
        </w:rPr>
      </w:pPr>
    </w:p>
    <w:p w:rsidR="00712B13" w:rsidRPr="000E00DC" w:rsidRDefault="00712B13" w:rsidP="004A61B2">
      <w:pPr>
        <w:pStyle w:val="Prrafodelista"/>
        <w:numPr>
          <w:ilvl w:val="0"/>
          <w:numId w:val="21"/>
        </w:numPr>
        <w:jc w:val="both"/>
        <w:rPr>
          <w:rFonts w:ascii="Gill Sans MT" w:hAnsi="Gill Sans MT"/>
          <w:lang w:val="es-CO"/>
        </w:rPr>
      </w:pPr>
      <w:r w:rsidRPr="000E00DC">
        <w:rPr>
          <w:rFonts w:ascii="Gill Sans MT" w:hAnsi="Gill Sans MT"/>
          <w:lang w:val="es-CO"/>
        </w:rPr>
        <w:t>Para el análisis y aprobación, el aplicativo estaría conectado a la base de datos del core de la entidad para extraer y analizar  todas la variables relativas al historial de crédito de cliente con la entidad (créditos a clientes de repetidos para cualquiera de los tres productos de discutidos). También estaría conectado al buro de crédito para extraer y analizar la situación del cliente en el sistema y nivel de endeudamiento. La información asi provista es suficientemente sólida y confiable para realizar una buena operación. Sin embargo, el tipo de escore utilizado y los indicadores financieros que mide pueden hacer la diferencia en la efectividad, o no, del aplicativo y la calidad de la cartera.</w:t>
      </w:r>
    </w:p>
    <w:p w:rsidR="00712B13" w:rsidRPr="000E00DC" w:rsidRDefault="00712B13" w:rsidP="00712B13">
      <w:pPr>
        <w:pStyle w:val="Prrafodelista"/>
        <w:jc w:val="both"/>
        <w:rPr>
          <w:rFonts w:ascii="Gill Sans MT" w:hAnsi="Gill Sans MT"/>
          <w:lang w:val="es-CO"/>
        </w:rPr>
      </w:pPr>
    </w:p>
    <w:p w:rsidR="00712B13" w:rsidRPr="000E00DC" w:rsidRDefault="00712B13" w:rsidP="004A61B2">
      <w:pPr>
        <w:pStyle w:val="Prrafodelista"/>
        <w:numPr>
          <w:ilvl w:val="0"/>
          <w:numId w:val="21"/>
        </w:numPr>
        <w:jc w:val="both"/>
        <w:rPr>
          <w:rFonts w:ascii="Gill Sans MT" w:hAnsi="Gill Sans MT"/>
          <w:lang w:val="es-CO"/>
        </w:rPr>
      </w:pPr>
      <w:r w:rsidRPr="000E00DC">
        <w:rPr>
          <w:rFonts w:ascii="Gill Sans MT" w:hAnsi="Gill Sans MT"/>
          <w:lang w:val="es-CO"/>
        </w:rPr>
        <w:t xml:space="preserve">El aplicativo inicia con una pantalla que resume las condiciones del préstamo (montos, plazos, frecuencia de pagos y tasa de interés) y  criterios de elegibilidad del cliente (edad, fuente de ingreso, tiempo de operaciones, con/sin historial, etc.).  Un paso siguiente le da opción de calcular la cuota esperada para el  monto y plazo  y frecuencia de pago en los que están interesados.  Esta opción también le da una comparación con la cuota a pagar por el  mismo préstamo si es realizado vía una oficina. Este paso tiene el doble propósito de informar al cliente y además incentivarlo al mostrarle los ahorros substanciales en su cuota a pagar si realiza el crédito a través del aplicativo. Una vez definido su interés y/o elegibilidad,  el cliente presionaría la opción de </w:t>
      </w:r>
      <w:r w:rsidRPr="000E00DC">
        <w:rPr>
          <w:rFonts w:ascii="Gill Sans MT" w:hAnsi="Gill Sans MT"/>
          <w:i/>
          <w:lang w:val="es-CO"/>
        </w:rPr>
        <w:t>continuar</w:t>
      </w:r>
      <w:r w:rsidRPr="000E00DC">
        <w:rPr>
          <w:rFonts w:ascii="Gill Sans MT" w:hAnsi="Gill Sans MT"/>
          <w:lang w:val="es-CO"/>
        </w:rPr>
        <w:t xml:space="preserve"> o  de </w:t>
      </w:r>
      <w:r w:rsidRPr="000E00DC">
        <w:rPr>
          <w:rFonts w:ascii="Gill Sans MT" w:hAnsi="Gill Sans MT"/>
          <w:i/>
          <w:lang w:val="es-CO"/>
        </w:rPr>
        <w:t>no me interesa</w:t>
      </w:r>
      <w:r w:rsidRPr="000E00DC">
        <w:rPr>
          <w:rFonts w:ascii="Gill Sans MT" w:hAnsi="Gill Sans MT"/>
          <w:lang w:val="es-CO"/>
        </w:rPr>
        <w:t>. Esta opción, además de iniciar el proceso, crea indicadores para medir el grado de aceptación de producto  incluyendo el número de personas que aplican para el préstamo como porcentaje del número de prospectos que visitan la página.</w:t>
      </w:r>
    </w:p>
    <w:p w:rsidR="00712B13" w:rsidRPr="000E00DC" w:rsidRDefault="00712B13" w:rsidP="00712B13">
      <w:pPr>
        <w:pStyle w:val="Prrafodelista"/>
        <w:jc w:val="both"/>
        <w:rPr>
          <w:rFonts w:ascii="Gill Sans MT" w:hAnsi="Gill Sans MT"/>
          <w:sz w:val="12"/>
          <w:lang w:val="es-CO"/>
        </w:rPr>
      </w:pPr>
    </w:p>
    <w:p w:rsidR="00712B13" w:rsidRPr="005727ED" w:rsidRDefault="00A30DF1" w:rsidP="00A30DF1">
      <w:pPr>
        <w:pStyle w:val="Descripcin"/>
        <w:rPr>
          <w:b/>
          <w:lang w:val="es-CO"/>
        </w:rPr>
      </w:pPr>
      <w:r w:rsidRPr="005727ED">
        <w:rPr>
          <w:b/>
          <w:lang w:val="es-CO"/>
        </w:rPr>
        <w:t xml:space="preserve">2.3.2. </w:t>
      </w:r>
      <w:r w:rsidR="00712B13" w:rsidRPr="005727ED">
        <w:rPr>
          <w:b/>
          <w:lang w:val="es-CO"/>
        </w:rPr>
        <w:t>Formalización</w:t>
      </w:r>
    </w:p>
    <w:p w:rsidR="00712B13" w:rsidRPr="000E00DC" w:rsidRDefault="00712B13" w:rsidP="00712B13">
      <w:pPr>
        <w:pStyle w:val="Sinespaciado"/>
        <w:rPr>
          <w:rFonts w:ascii="Gill Sans MT" w:hAnsi="Gill Sans MT"/>
          <w:sz w:val="14"/>
          <w:lang w:val="es-CO"/>
        </w:rPr>
      </w:pPr>
    </w:p>
    <w:p w:rsidR="00712B13" w:rsidRPr="000E00DC" w:rsidRDefault="00712B13" w:rsidP="004A61B2">
      <w:pPr>
        <w:pStyle w:val="Prrafodelista"/>
        <w:numPr>
          <w:ilvl w:val="0"/>
          <w:numId w:val="22"/>
        </w:numPr>
        <w:jc w:val="both"/>
        <w:rPr>
          <w:rFonts w:ascii="Gill Sans MT" w:hAnsi="Gill Sans MT"/>
          <w:lang w:val="es-CO"/>
        </w:rPr>
      </w:pPr>
      <w:r w:rsidRPr="000E00DC">
        <w:rPr>
          <w:rFonts w:ascii="Gill Sans MT" w:hAnsi="Gill Sans MT"/>
          <w:lang w:val="es-CO"/>
        </w:rPr>
        <w:t xml:space="preserve">La formalización de los créditos se puede realizar a través de un pagare digital, similar a los pagarés abiertos normalmente usados por las entidades, acompañado de huella y firma digitales. </w:t>
      </w:r>
    </w:p>
    <w:p w:rsidR="00712B13" w:rsidRPr="000E00DC" w:rsidRDefault="00712B13" w:rsidP="00712B13">
      <w:pPr>
        <w:pStyle w:val="Prrafodelista"/>
        <w:jc w:val="both"/>
        <w:rPr>
          <w:rFonts w:ascii="Gill Sans MT" w:hAnsi="Gill Sans MT"/>
          <w:sz w:val="12"/>
          <w:lang w:val="es-CO"/>
        </w:rPr>
      </w:pPr>
    </w:p>
    <w:p w:rsidR="00712B13" w:rsidRPr="000E00DC" w:rsidRDefault="00712B13" w:rsidP="004A61B2">
      <w:pPr>
        <w:pStyle w:val="Prrafodelista"/>
        <w:numPr>
          <w:ilvl w:val="0"/>
          <w:numId w:val="22"/>
        </w:numPr>
        <w:jc w:val="both"/>
        <w:rPr>
          <w:rFonts w:ascii="Gill Sans MT" w:hAnsi="Gill Sans MT"/>
          <w:lang w:val="es-CO"/>
        </w:rPr>
      </w:pPr>
      <w:r w:rsidRPr="000E00DC">
        <w:rPr>
          <w:rFonts w:ascii="Gill Sans MT" w:hAnsi="Gill Sans MT"/>
          <w:lang w:val="es-CO"/>
        </w:rPr>
        <w:t>El contenido de los pagarés debe ser llevado al mínimo legalmente aceptable a fin facilitar su impresión horizontal en tirillas para registrar de la digital, la firma física del cliente.</w:t>
      </w:r>
    </w:p>
    <w:p w:rsidR="00712B13" w:rsidRPr="005727ED" w:rsidRDefault="00712B13" w:rsidP="00712B13">
      <w:pPr>
        <w:pStyle w:val="Prrafodelista"/>
        <w:jc w:val="both"/>
        <w:rPr>
          <w:rFonts w:ascii="Gill Sans MT" w:hAnsi="Gill Sans MT"/>
          <w:b/>
          <w:sz w:val="18"/>
          <w:lang w:val="es-CO"/>
        </w:rPr>
      </w:pPr>
    </w:p>
    <w:p w:rsidR="00712B13" w:rsidRPr="005727ED" w:rsidRDefault="00A30DF1" w:rsidP="00A30DF1">
      <w:pPr>
        <w:pStyle w:val="Descripcin"/>
        <w:rPr>
          <w:b/>
          <w:lang w:val="es-CO"/>
        </w:rPr>
      </w:pPr>
      <w:r w:rsidRPr="005727ED">
        <w:rPr>
          <w:b/>
          <w:lang w:val="es-CO"/>
        </w:rPr>
        <w:t xml:space="preserve">2.3.3. </w:t>
      </w:r>
      <w:r w:rsidR="00712B13" w:rsidRPr="005727ED">
        <w:rPr>
          <w:b/>
          <w:lang w:val="es-CO"/>
        </w:rPr>
        <w:t>Desembolso</w:t>
      </w:r>
    </w:p>
    <w:p w:rsidR="00712B13" w:rsidRPr="000E00DC" w:rsidRDefault="00712B13" w:rsidP="00712B13">
      <w:pPr>
        <w:pStyle w:val="Sinespaciado"/>
        <w:rPr>
          <w:rFonts w:ascii="Gill Sans MT" w:hAnsi="Gill Sans MT"/>
          <w:sz w:val="18"/>
          <w:lang w:val="es-CO"/>
        </w:rPr>
      </w:pPr>
    </w:p>
    <w:p w:rsidR="00712B13" w:rsidRPr="000E00DC" w:rsidRDefault="00712B13" w:rsidP="004A61B2">
      <w:pPr>
        <w:pStyle w:val="Prrafodelista"/>
        <w:numPr>
          <w:ilvl w:val="0"/>
          <w:numId w:val="23"/>
        </w:numPr>
        <w:jc w:val="both"/>
        <w:rPr>
          <w:rFonts w:ascii="Gill Sans MT" w:hAnsi="Gill Sans MT"/>
          <w:lang w:val="es-CO"/>
        </w:rPr>
      </w:pPr>
      <w:r w:rsidRPr="000E00DC">
        <w:rPr>
          <w:rFonts w:ascii="Gill Sans MT" w:hAnsi="Gill Sans MT"/>
          <w:lang w:val="es-CO"/>
        </w:rPr>
        <w:t xml:space="preserve">Los desembolsos para cualquiera de lo tipos de crédito analizados se realizan de forma inmediata a la cuenta electrónica que indique del cliente o una abierta para tal fin, una orden de pago a una trasferencia. </w:t>
      </w:r>
    </w:p>
    <w:p w:rsidR="00712B13" w:rsidRPr="000E00DC" w:rsidRDefault="00712B13" w:rsidP="00712B13">
      <w:pPr>
        <w:pStyle w:val="Prrafodelista"/>
        <w:jc w:val="both"/>
        <w:rPr>
          <w:rFonts w:ascii="Gill Sans MT" w:hAnsi="Gill Sans MT"/>
          <w:sz w:val="10"/>
          <w:lang w:val="es-CO"/>
        </w:rPr>
      </w:pPr>
    </w:p>
    <w:p w:rsidR="00712B13" w:rsidRPr="000E00DC" w:rsidRDefault="00712B13" w:rsidP="004A61B2">
      <w:pPr>
        <w:pStyle w:val="Prrafodelista"/>
        <w:numPr>
          <w:ilvl w:val="0"/>
          <w:numId w:val="23"/>
        </w:numPr>
        <w:jc w:val="both"/>
        <w:rPr>
          <w:rFonts w:ascii="Gill Sans MT" w:hAnsi="Gill Sans MT"/>
          <w:lang w:val="es-CO"/>
        </w:rPr>
      </w:pPr>
      <w:r w:rsidRPr="000E00DC">
        <w:rPr>
          <w:rFonts w:ascii="Gill Sans MT" w:hAnsi="Gill Sans MT"/>
          <w:lang w:val="es-CO"/>
        </w:rPr>
        <w:t xml:space="preserve">El aviso de que el desembolso ha sido efectuado vendría acompañado  del listado de corresponsales/puntos de atención y canales digitales donde el cliente podrá realizar sus pagos.   </w:t>
      </w:r>
    </w:p>
    <w:p w:rsidR="00712B13" w:rsidRPr="000E00DC" w:rsidRDefault="00712B13" w:rsidP="00712B13">
      <w:pPr>
        <w:pStyle w:val="Sinespaciado"/>
        <w:rPr>
          <w:rFonts w:ascii="Gill Sans MT" w:hAnsi="Gill Sans MT"/>
          <w:sz w:val="4"/>
          <w:lang w:val="es-CO"/>
        </w:rPr>
      </w:pPr>
      <w:r w:rsidRPr="000E00DC">
        <w:rPr>
          <w:rFonts w:ascii="Gill Sans MT" w:hAnsi="Gill Sans MT"/>
          <w:lang w:val="es-CO"/>
        </w:rPr>
        <w:t xml:space="preserve"> </w:t>
      </w:r>
    </w:p>
    <w:p w:rsidR="00712B13" w:rsidRPr="005727ED" w:rsidRDefault="00A30DF1" w:rsidP="00A30DF1">
      <w:pPr>
        <w:pStyle w:val="Descripcin"/>
        <w:rPr>
          <w:b/>
          <w:lang w:val="es-CO"/>
        </w:rPr>
      </w:pPr>
      <w:r w:rsidRPr="005727ED">
        <w:rPr>
          <w:b/>
          <w:lang w:val="es-CO"/>
        </w:rPr>
        <w:t xml:space="preserve">2.4. </w:t>
      </w:r>
      <w:r w:rsidR="00712B13" w:rsidRPr="005727ED">
        <w:rPr>
          <w:b/>
          <w:lang w:val="es-CO"/>
        </w:rPr>
        <w:t>Ahorro</w:t>
      </w:r>
    </w:p>
    <w:p w:rsidR="00712B13" w:rsidRPr="000E00DC" w:rsidRDefault="00712B13" w:rsidP="00712B13">
      <w:pPr>
        <w:pStyle w:val="Sinespaciado"/>
        <w:rPr>
          <w:rFonts w:ascii="Gill Sans MT" w:hAnsi="Gill Sans MT"/>
          <w:lang w:val="es-CO"/>
        </w:rPr>
      </w:pPr>
    </w:p>
    <w:p w:rsidR="00712B13" w:rsidRPr="000E00DC" w:rsidRDefault="00712B13" w:rsidP="004A61B2">
      <w:pPr>
        <w:pStyle w:val="Prrafodelista"/>
        <w:numPr>
          <w:ilvl w:val="0"/>
          <w:numId w:val="15"/>
        </w:numPr>
        <w:jc w:val="both"/>
        <w:rPr>
          <w:rFonts w:ascii="Gill Sans MT" w:hAnsi="Gill Sans MT"/>
          <w:lang w:val="es-CO"/>
        </w:rPr>
      </w:pPr>
      <w:r w:rsidRPr="000E00DC">
        <w:rPr>
          <w:rFonts w:ascii="Gill Sans MT" w:hAnsi="Gill Sans MT"/>
          <w:lang w:val="es-CO"/>
        </w:rPr>
        <w:t xml:space="preserve">Las cuentas de ahorro son transversales a los servicios y canales digitales. Los servicios financieros prestados a través de billeteras electrónicas, internet, telefonía móvil  tienen su originación y destino en cuentas de ahorro. Esto significa que la habilidad de un cliente de beneficiarse de productos financieros automatizados (créditos, pagos, transferencias, entre otros) a través de un canal digital (billeteras, telefonía móvil), dependerá grandemente de su capacidad de depositar/retirar en su cuenta.  Ésta a su vez es una función de cuán cerca se encuentre el punto de atención más cercano  y cuán frecuentemente necesite depositar.  </w:t>
      </w:r>
    </w:p>
    <w:p w:rsidR="00712B13" w:rsidRPr="000E00DC" w:rsidRDefault="00712B13" w:rsidP="00712B13">
      <w:pPr>
        <w:pStyle w:val="Prrafodelista"/>
        <w:jc w:val="both"/>
        <w:rPr>
          <w:rFonts w:ascii="Gill Sans MT" w:hAnsi="Gill Sans MT"/>
          <w:lang w:val="es-CO"/>
        </w:rPr>
      </w:pPr>
    </w:p>
    <w:p w:rsidR="00712B13" w:rsidRPr="000E00DC" w:rsidRDefault="00712B13" w:rsidP="004A61B2">
      <w:pPr>
        <w:pStyle w:val="Prrafodelista"/>
        <w:numPr>
          <w:ilvl w:val="0"/>
          <w:numId w:val="15"/>
        </w:numPr>
        <w:jc w:val="both"/>
        <w:rPr>
          <w:rFonts w:ascii="Gill Sans MT" w:hAnsi="Gill Sans MT"/>
          <w:lang w:val="es-CO"/>
        </w:rPr>
      </w:pPr>
      <w:r w:rsidRPr="000E00DC">
        <w:rPr>
          <w:rFonts w:ascii="Gill Sans MT" w:hAnsi="Gill Sans MT"/>
          <w:lang w:val="es-CO"/>
        </w:rPr>
        <w:t xml:space="preserve">El costo de llegar al punto de atención mas cercano, no obstante, puede ser prohibitivo para el cliente de bajos ingresos y particularmente el localizado en poblaciones rurales. Típicamente este cliente está en mayor capacidad de ahorrar pequeños montos  frecuentemente que hacer un solo depósito grande. Si,  por ejemplo,  depositar $50,000 en la sucursal mas cercana le cuesta $20,000 en transporte de ida y vuelta mas a 1 hora de su tiempo, equivalente en smml a  $4,440 pesos, esto significa que el costo de una transacción de $50,000 le estará costando al cliente $25.000. Para todos los fines prácticos el cliente preferirá no ahorrar y guardar el dinero debajo del colchón. </w:t>
      </w:r>
    </w:p>
    <w:p w:rsidR="00712B13" w:rsidRPr="000E00DC" w:rsidRDefault="00712B13" w:rsidP="00712B13">
      <w:pPr>
        <w:pStyle w:val="Prrafodelista"/>
        <w:rPr>
          <w:rFonts w:ascii="Gill Sans MT" w:hAnsi="Gill Sans MT"/>
          <w:lang w:val="es-CO"/>
        </w:rPr>
      </w:pPr>
    </w:p>
    <w:p w:rsidR="00712B13" w:rsidRPr="000E00DC" w:rsidRDefault="00712B13" w:rsidP="004A61B2">
      <w:pPr>
        <w:pStyle w:val="Prrafodelista"/>
        <w:numPr>
          <w:ilvl w:val="0"/>
          <w:numId w:val="15"/>
        </w:numPr>
        <w:jc w:val="both"/>
        <w:rPr>
          <w:rFonts w:ascii="Gill Sans MT" w:hAnsi="Gill Sans MT"/>
          <w:lang w:val="es-CO"/>
        </w:rPr>
      </w:pPr>
      <w:r w:rsidRPr="000E00DC">
        <w:rPr>
          <w:rFonts w:ascii="Gill Sans MT" w:hAnsi="Gill Sans MT"/>
          <w:lang w:val="es-CO"/>
        </w:rPr>
        <w:t xml:space="preserve">El mismo principio aplica al costo de hacer una transferencia de $50,000 pesos a través de una entidad financiera. Aun la comisión a cargar sea muy baja, por ejemplo, $500 el costo de la transacción equivale a $25,000 mas la comisión. En este sentid, el acceso a una red extensa de canales que actúen como de puntos cash- in/cash-out, cercanos a las comunidades atendidas,  es  una condición necesaria  para el éxito de los servicios digitales. </w:t>
      </w:r>
    </w:p>
    <w:p w:rsidR="00712B13" w:rsidRPr="000E00DC" w:rsidRDefault="00712B13" w:rsidP="00712B13">
      <w:pPr>
        <w:pStyle w:val="Prrafodelista"/>
        <w:rPr>
          <w:rFonts w:ascii="Gill Sans MT" w:hAnsi="Gill Sans MT"/>
          <w:lang w:val="es-CO"/>
        </w:rPr>
      </w:pPr>
    </w:p>
    <w:p w:rsidR="00712B13" w:rsidRPr="000E00DC" w:rsidRDefault="00712B13" w:rsidP="004A61B2">
      <w:pPr>
        <w:pStyle w:val="Prrafodelista"/>
        <w:numPr>
          <w:ilvl w:val="0"/>
          <w:numId w:val="15"/>
        </w:numPr>
        <w:jc w:val="both"/>
        <w:rPr>
          <w:rFonts w:ascii="Gill Sans MT" w:hAnsi="Gill Sans MT"/>
          <w:lang w:val="es-CO"/>
        </w:rPr>
      </w:pPr>
      <w:r w:rsidRPr="000E00DC">
        <w:rPr>
          <w:rFonts w:ascii="Gill Sans MT" w:hAnsi="Gill Sans MT"/>
          <w:lang w:val="es-CO"/>
        </w:rPr>
        <w:t xml:space="preserve">Las cuentas de ahorro generalmente asociadas a los servicios digitales son las de tramite simplificado (CATS) y las electrónicas (CAEs). Ambas tienen la ventaja de facilidad de apertura (requieren pocos campos de información), no requieren monto mínimo de apertura, ni involucran costos de mantenimiento. Estas cuentas están además exentas del 4x1000.  Por otro lado, las CATS y CAEs tienen la desventaja de topes a los balances mensuales equivalentes a tres salarios mínimos mensuales ($2,344,000)y límites al número y monto de las transacciones diarias ($300,000). </w:t>
      </w:r>
    </w:p>
    <w:p w:rsidR="00712B13" w:rsidRPr="000E00DC" w:rsidRDefault="00712B13" w:rsidP="00712B13">
      <w:pPr>
        <w:pStyle w:val="Prrafodelista"/>
        <w:rPr>
          <w:rFonts w:ascii="Gill Sans MT" w:hAnsi="Gill Sans MT"/>
          <w:lang w:val="es-CO"/>
        </w:rPr>
      </w:pPr>
    </w:p>
    <w:p w:rsidR="00712B13" w:rsidRPr="000E00DC" w:rsidRDefault="00712B13" w:rsidP="004A61B2">
      <w:pPr>
        <w:pStyle w:val="Prrafodelista"/>
        <w:numPr>
          <w:ilvl w:val="0"/>
          <w:numId w:val="15"/>
        </w:numPr>
        <w:jc w:val="both"/>
        <w:rPr>
          <w:rFonts w:ascii="Gill Sans MT" w:hAnsi="Gill Sans MT"/>
          <w:lang w:val="es-CO"/>
        </w:rPr>
      </w:pPr>
      <w:r w:rsidRPr="000E00DC">
        <w:rPr>
          <w:rFonts w:ascii="Gill Sans MT" w:hAnsi="Gill Sans MT"/>
          <w:lang w:val="es-CO"/>
        </w:rPr>
        <w:t>Para clientes que mantienen montos mayores, estas cuentas podrían estar conectadas a cuentas tradicionales que se activen automáticamente una vez la transacción supera los  límites permitidos. El aplicativo para la apertura, depósitos y retiros seguirá una estrategia y procedimiento similares  al de toma de datos generales y autenticación de retiros. Las transferencias pueden ser originadas  y entregadas en efectivo.</w:t>
      </w:r>
    </w:p>
    <w:p w:rsidR="00712B13" w:rsidRPr="000E00DC" w:rsidRDefault="00712B13" w:rsidP="00712B13">
      <w:pPr>
        <w:pStyle w:val="Prrafodelista"/>
        <w:rPr>
          <w:rFonts w:ascii="Gill Sans MT" w:hAnsi="Gill Sans MT"/>
          <w:lang w:val="es-CO"/>
        </w:rPr>
      </w:pPr>
    </w:p>
    <w:p w:rsidR="00712B13" w:rsidRPr="000E00DC" w:rsidRDefault="00712B13" w:rsidP="004A61B2">
      <w:pPr>
        <w:pStyle w:val="Prrafodelista"/>
        <w:numPr>
          <w:ilvl w:val="0"/>
          <w:numId w:val="15"/>
        </w:numPr>
        <w:jc w:val="both"/>
        <w:rPr>
          <w:rFonts w:ascii="Gill Sans MT" w:hAnsi="Gill Sans MT"/>
          <w:lang w:val="es-CO"/>
        </w:rPr>
      </w:pPr>
      <w:r w:rsidRPr="000E00DC">
        <w:rPr>
          <w:rFonts w:ascii="Gill Sans MT" w:hAnsi="Gill Sans MT"/>
          <w:lang w:val="es-CO"/>
        </w:rPr>
        <w:t>Es recomendable la apertura de cuentas sin requisito de depósito mínimo. Por percepción de seguridad, el cliente potencial estaría más dispuesto a abrir la cuenta en un canal digital y/o un corresponsal  y agentes tercerizados si no envuelve un depósito. Si la entidad opta  por exigir un depósito mínimo de apertura, es recomendable que adicional al recibo digital con la confirmación directa de la entidad, el cliente tenga la opción de recibo impreso en el caso de corresponsales y agentes en miras de dar mayor seguridad al cliente.</w:t>
      </w:r>
      <w:r w:rsidRPr="000E00DC">
        <w:rPr>
          <w:rFonts w:ascii="Gill Sans MT" w:hAnsi="Gill Sans MT"/>
          <w:b/>
          <w:lang w:val="es-CO"/>
        </w:rPr>
        <w:t xml:space="preserve"> </w:t>
      </w:r>
    </w:p>
    <w:p w:rsidR="00712B13" w:rsidRPr="000E00DC" w:rsidRDefault="00712B13" w:rsidP="00712B13">
      <w:pPr>
        <w:rPr>
          <w:rFonts w:ascii="Gill Sans MT" w:hAnsi="Gill Sans MT"/>
          <w:lang w:val="es-CO"/>
        </w:rPr>
      </w:pPr>
    </w:p>
    <w:p w:rsidR="00712B13" w:rsidRPr="005727ED" w:rsidRDefault="00A30DF1" w:rsidP="005727ED">
      <w:pPr>
        <w:pStyle w:val="Descripcin"/>
        <w:jc w:val="center"/>
        <w:rPr>
          <w:b/>
          <w:lang w:val="es-CO"/>
        </w:rPr>
      </w:pPr>
      <w:r w:rsidRPr="005727ED">
        <w:rPr>
          <w:b/>
          <w:lang w:val="es-CO"/>
        </w:rPr>
        <w:t xml:space="preserve">PASO 3: </w:t>
      </w:r>
      <w:r w:rsidR="00712B13" w:rsidRPr="005727ED">
        <w:rPr>
          <w:b/>
          <w:lang w:val="es-CO"/>
        </w:rPr>
        <w:t>SELECCIÓN DE CANALES</w:t>
      </w:r>
    </w:p>
    <w:p w:rsidR="00712B13" w:rsidRPr="005727ED" w:rsidRDefault="00712B13" w:rsidP="00712B13">
      <w:pPr>
        <w:pStyle w:val="Sinespaciado"/>
        <w:rPr>
          <w:rFonts w:ascii="Gill Sans MT" w:hAnsi="Gill Sans MT"/>
          <w:b/>
          <w:lang w:val="es-CO"/>
        </w:rPr>
      </w:pPr>
    </w:p>
    <w:p w:rsidR="00712B13" w:rsidRPr="005727ED" w:rsidRDefault="00A30DF1" w:rsidP="00A30DF1">
      <w:pPr>
        <w:pStyle w:val="Descripcin"/>
        <w:rPr>
          <w:b/>
          <w:lang w:val="es-CO"/>
        </w:rPr>
      </w:pPr>
      <w:r w:rsidRPr="005727ED">
        <w:rPr>
          <w:b/>
          <w:lang w:val="es-CO"/>
        </w:rPr>
        <w:t xml:space="preserve">3.1. </w:t>
      </w:r>
      <w:r w:rsidR="00712B13" w:rsidRPr="005727ED">
        <w:rPr>
          <w:b/>
          <w:lang w:val="es-CO"/>
        </w:rPr>
        <w:t>Consideraciones</w:t>
      </w:r>
    </w:p>
    <w:p w:rsidR="00712B13" w:rsidRPr="000E00DC" w:rsidRDefault="00712B13" w:rsidP="00712B13">
      <w:pPr>
        <w:pStyle w:val="Sinespaciado"/>
        <w:rPr>
          <w:rFonts w:ascii="Gill Sans MT" w:hAnsi="Gill Sans MT"/>
          <w:lang w:val="es-CO"/>
        </w:rPr>
      </w:pP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Como explicado anteriormente, una red extensa de canales y puntos de cash-in /cash- out  son una condición necesaria  al éxito de cualquier tipo de servicio digital.  Los canales son el medio de llevar los servicios a los clientes. Mientras mas cercanos estén y mas fáciles de utilizar resulten, mayor  número de clientes y transacciones atraerá. Dado los bajos niveles de escolaridad y uso de medios digitales de las poblaciones rurales objetivo, es recomendable contar con canales de diferentes tipos para asegurar que un servicio (ej. crédito automático) pueda servir efectivamente a diferentes clientes (Ej. jóvenes, adultos, hombre, mujer, empresarios, empleados) convenientemente (acceso cercano).   </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Los canales digitales (telefonía celular, internet, billeteras electrónicas, entre otros) son potencialmente ideales para alcanzar poblaciones aisladas, pero la estabilidad y fuerza de la señal, sumado al bajo nivel de uso de tecnología en la población, puede afectar negativamente la demanda por el servicio. </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La entidad debe diversificar los canales, por ejemplo, con asesores móviles, agentes móviles, agencias móviles, y corresponsales, entre otros, que faciliten y brinden alternativas viables de obtener el servicio.  Estas opciones permiten además de dar un trato personalizado al cliente que todavía, y en parte por desconfianza en los servicios digitales, constituye su forma preferida de accesar un servicio. Otra ventaja importante es que los canales de carácter ambulatorio permiten a la entidad operar un plan de contingencia para realizar transacciones fuera de línea en caso de problemas con la señal. </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La diversificación de canales físicos también es crucial en dar al cliente la capacidad de depositar y retirar efectivo (puntos de cash-in/cash-out). En la actualidad un gran número de los canales existentes, incluyendo corresponsales, asesores móviles, y ATMs no operan transacciones de entrada y salida de efectivo o solo lo hacen parcialmente. Esto implica que primeramente la entidad debe habilitar transacciones de retiro y depósito de efectivo en los canales físicos existentes. </w:t>
      </w:r>
    </w:p>
    <w:p w:rsidR="00712B13" w:rsidRPr="000E00DC" w:rsidRDefault="00712B13" w:rsidP="00712B13">
      <w:pPr>
        <w:jc w:val="both"/>
        <w:rPr>
          <w:rFonts w:ascii="Gill Sans MT" w:hAnsi="Gill Sans MT"/>
          <w:lang w:val="es-CO"/>
        </w:rPr>
      </w:pPr>
      <w:r w:rsidRPr="000E00DC">
        <w:rPr>
          <w:rFonts w:ascii="Gill Sans MT" w:hAnsi="Gill Sans MT"/>
          <w:lang w:val="es-CO"/>
        </w:rPr>
        <w:t>Como un segundo paso la entidad requiere expandir la red existente de canales a través de canales propios y/o tercerizados a medida que la entidad amplia cobertura y demanda. La ampliación de la red  debe ser planificada cuidadosamente para conseguir un balance entre la necesidad de una creciente demanda y la rentabilidad de los canales.  Un estándar para medir la necesidad de un punto cash-in/cash-out sería una distancia de punto a otro de un kilómetro o menos y/o un volumen de transacciones superior a 2,500 transacciones por mes.</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Las diferentes opciones de canales físicos tienen ventajas y desventajas a considerar  en términos de escalabilidad, tiempo de implementación, alcance, costos, confianza generada en el cliente, entre otras variables. Estas ventajas/desventajas varían según el tipo de canal: (a) Propios, operados con personal de la misma entidad (Puntos de Atención-PDAs, Asesores Móviles- AMs, Agencias Móviles- AGMs) y tercerizados que operan bajo contrato con establecimientos comerciales (Corresponsales Bancarios-CBs, Agentes Bancarios-ABs)  y compañías especializadas (Baloto, Efecty). Una descripción de cada uno de ellos y sus ventajas y desventajas comparativas se detalla en las secciones a continuación.    </w:t>
      </w:r>
    </w:p>
    <w:p w:rsidR="00712B13" w:rsidRPr="005727ED" w:rsidRDefault="00712B13" w:rsidP="00712B13">
      <w:pPr>
        <w:rPr>
          <w:rFonts w:ascii="Gill Sans MT" w:hAnsi="Gill Sans MT"/>
          <w:b/>
          <w:sz w:val="2"/>
          <w:szCs w:val="24"/>
          <w:lang w:val="es-CO"/>
        </w:rPr>
      </w:pPr>
      <w:r w:rsidRPr="005727ED">
        <w:rPr>
          <w:rFonts w:ascii="Gill Sans MT" w:hAnsi="Gill Sans MT"/>
          <w:b/>
          <w:lang w:val="es-CO"/>
        </w:rPr>
        <w:t xml:space="preserve"> </w:t>
      </w:r>
    </w:p>
    <w:p w:rsidR="00712B13" w:rsidRPr="005727ED" w:rsidRDefault="00A30DF1" w:rsidP="00A30DF1">
      <w:pPr>
        <w:pStyle w:val="Descripcin"/>
        <w:rPr>
          <w:b/>
          <w:lang w:val="es-CO"/>
        </w:rPr>
      </w:pPr>
      <w:r w:rsidRPr="005727ED">
        <w:rPr>
          <w:b/>
          <w:lang w:val="es-CO"/>
        </w:rPr>
        <w:t xml:space="preserve">3.2. </w:t>
      </w:r>
      <w:r w:rsidR="00712B13" w:rsidRPr="005727ED">
        <w:rPr>
          <w:b/>
          <w:lang w:val="es-CO"/>
        </w:rPr>
        <w:t xml:space="preserve">Canales Tercerizados </w:t>
      </w:r>
    </w:p>
    <w:p w:rsidR="00712B13" w:rsidRPr="005727ED" w:rsidRDefault="00A30DF1" w:rsidP="00A30DF1">
      <w:pPr>
        <w:pStyle w:val="Descripcin"/>
        <w:rPr>
          <w:b/>
          <w:lang w:val="es-CO"/>
        </w:rPr>
      </w:pPr>
      <w:r w:rsidRPr="005727ED">
        <w:rPr>
          <w:b/>
          <w:lang w:val="es-CO"/>
        </w:rPr>
        <w:t xml:space="preserve">3.2.1. </w:t>
      </w:r>
      <w:r w:rsidR="00712B13" w:rsidRPr="005727ED">
        <w:rPr>
          <w:b/>
          <w:lang w:val="es-CO"/>
        </w:rPr>
        <w:t>Corresponsales Bancarios (CBs)</w:t>
      </w:r>
    </w:p>
    <w:p w:rsidR="00712B13" w:rsidRPr="000E00DC" w:rsidRDefault="00712B13" w:rsidP="00712B13">
      <w:pPr>
        <w:pStyle w:val="Sinespaciado"/>
        <w:rPr>
          <w:rFonts w:ascii="Gill Sans MT" w:hAnsi="Gill Sans MT"/>
          <w:lang w:val="es-CO"/>
        </w:rPr>
      </w:pPr>
    </w:p>
    <w:p w:rsidR="00712B13" w:rsidRPr="000E00DC" w:rsidRDefault="00712B13" w:rsidP="00712B13">
      <w:pPr>
        <w:ind w:right="-316"/>
        <w:jc w:val="both"/>
        <w:rPr>
          <w:rFonts w:ascii="Gill Sans MT" w:hAnsi="Gill Sans MT"/>
          <w:lang w:val="es-CO"/>
        </w:rPr>
      </w:pPr>
      <w:r w:rsidRPr="000E00DC">
        <w:rPr>
          <w:rFonts w:ascii="Gill Sans MT" w:hAnsi="Gill Sans MT"/>
          <w:lang w:val="es-CO"/>
        </w:rPr>
        <w:t xml:space="preserve">Los Corresponsales Bancarios son establecimientos propiedad de personas jurídicas y naturales (farmacias, supermercados, ferreterías y similares) contratados por una entidad financiera para prestar servicios en nombre de la entidad. Las operaciones y servicios se realizan por cuenta y responsabilidad de la entidad financiera y no pueden ser prestados de manera independiente por el corresponsal. Las transacciones se realizan a través de tecnologías de POS y sistemas de transmisión de datos en línea y en tiempo real con terminales electrónicas recibidas en comodato. La entidad paga una comisión diferenciada según tipo de transacción, costo del manejo de efectivo y la estrategia de venta de productos de la entidad.  </w:t>
      </w:r>
    </w:p>
    <w:p w:rsidR="00712B13" w:rsidRPr="000E00DC" w:rsidRDefault="00712B13" w:rsidP="00712B13">
      <w:pPr>
        <w:ind w:right="-316"/>
        <w:jc w:val="both"/>
        <w:rPr>
          <w:rFonts w:ascii="Gill Sans MT" w:hAnsi="Gill Sans MT"/>
          <w:lang w:val="es-CO"/>
        </w:rPr>
      </w:pPr>
      <w:r w:rsidRPr="000E00DC">
        <w:rPr>
          <w:rFonts w:ascii="Gill Sans MT" w:hAnsi="Gill Sans MT"/>
          <w:lang w:val="es-CO"/>
        </w:rPr>
        <w:t>Al igual que en el caso de otros canales, los CBs operan como parte de una sucursal definida.  El modelo puede operar en combinación con asesores móviles para la promoción y venta de productos, apertura de cuentas, entrega de transferencias,  solicitudes de crédito y toma de firmas, entre otros.  Esta estrategia es particularmente útil para atender clientes en localidades aisladas, o de baja densidad poblacional, que no cuentan con puntos de atención cercanos.</w:t>
      </w:r>
    </w:p>
    <w:p w:rsidR="00712B13" w:rsidRPr="000E00DC" w:rsidRDefault="00712B13" w:rsidP="00712B13">
      <w:pPr>
        <w:ind w:right="-316"/>
        <w:jc w:val="both"/>
        <w:rPr>
          <w:rFonts w:ascii="Gill Sans MT" w:hAnsi="Gill Sans MT"/>
          <w:lang w:val="es-CO"/>
        </w:rPr>
      </w:pPr>
      <w:r w:rsidRPr="000E00DC">
        <w:rPr>
          <w:rFonts w:ascii="Gill Sans MT" w:hAnsi="Gill Sans MT"/>
          <w:lang w:val="es-CO"/>
        </w:rPr>
        <w:t>La entidad tiene tres opciones de tecnología para la operación  de los CBs dependiendo de necesidades: (1) Red propia, (2) Red Contratada, (3) Operación Tercerizada. En la Red Propia: la entidad desarrolla sus aplicativos y adquiere los equipos para control total de la operación. Bajo la Red Contratada la entidad se afilia a una red de establecimientos que ya cuenta con aplicativos y equipos  paga un valor por el uso de ambos o desarrolla su propio aplicativo y paga un valor por el uso de los equipos. La entidad también puede tercerizar parcial o totalmente la operación a compañías especializadas en la prestación de este tipo de servicios (Baloto Efecty) y solo supervisa la ejecución.</w:t>
      </w:r>
    </w:p>
    <w:p w:rsidR="00712B13" w:rsidRPr="000E00DC" w:rsidRDefault="00712B13" w:rsidP="00712B13">
      <w:pPr>
        <w:ind w:right="-316"/>
        <w:jc w:val="both"/>
        <w:rPr>
          <w:rFonts w:ascii="Gill Sans MT" w:hAnsi="Gill Sans MT"/>
          <w:lang w:val="es-CO"/>
        </w:rPr>
      </w:pPr>
      <w:r w:rsidRPr="000E00DC">
        <w:rPr>
          <w:rFonts w:ascii="Gill Sans MT" w:hAnsi="Gill Sans MT"/>
          <w:lang w:val="es-CO"/>
        </w:rPr>
        <w:t>Una de las principales ventajas del modelo es su escalabilidad. La entidad puede lograr una cobertura muy amplia a nivel nacional en un periodo de tiempo relativamente corto (1 año)</w:t>
      </w:r>
      <w:r w:rsidRPr="000E00DC">
        <w:rPr>
          <w:rStyle w:val="Refdenotaalpie"/>
          <w:rFonts w:ascii="Gill Sans MT" w:hAnsi="Gill Sans MT"/>
          <w:lang w:val="es-CO"/>
        </w:rPr>
        <w:footnoteReference w:id="9"/>
      </w:r>
      <w:r w:rsidRPr="000E00DC">
        <w:rPr>
          <w:rFonts w:ascii="Gill Sans MT" w:hAnsi="Gill Sans MT"/>
          <w:lang w:val="es-CO"/>
        </w:rPr>
        <w:t xml:space="preserve">. Los CBs pueden ofrecer toda la gama de servicios. A diferencia de los Asesores y Agencias Móviles de carácter ambulatorio y con atención limitada a días y horas específicos, el corresponsal atiende en una localización fija,  y  atención diaria. Más aun, los  servicios estarían disponibles en horarios extendidos según el horario del negocio.  Los costos están muy por debajo de los de establecimiento y operación de una sucursal.  </w:t>
      </w:r>
    </w:p>
    <w:p w:rsidR="00712B13" w:rsidRPr="000E00DC" w:rsidRDefault="00712B13" w:rsidP="00712B13">
      <w:pPr>
        <w:jc w:val="both"/>
        <w:rPr>
          <w:rFonts w:ascii="Gill Sans MT" w:hAnsi="Gill Sans MT"/>
          <w:lang w:val="es-CO"/>
        </w:rPr>
      </w:pPr>
      <w:r w:rsidRPr="000E00DC">
        <w:rPr>
          <w:rFonts w:ascii="Gill Sans MT" w:hAnsi="Gill Sans MT"/>
          <w:lang w:val="es-CO"/>
        </w:rPr>
        <w:t>El modelo tiene también limitaciones. Su implementación efectiva requiere de firmas y/o huellas electrónicas lo que puede presentar mas procesos y costos.  La regulación colombiana, al menos en la práctica, requiere la firma/huella física del cliente y la validación de la información que presenta.  De hecho, no existe explícitamente  en la regulación una prohibición que invalide la legalidad de una firma digital. Sin embargo, las entidades temen que, por ejemplo, en una acción legal por no pago de un cliente  la corte no acepte la firma digital como buena y válida.</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Otra limitación importante es la desconfianza por parte del cliente de que su transacción (Ej. transferencias, depósitos, pagos) realizada a través de una plataforma digital, en el establecimiento de un tercero, llegue a su destino final.  Aun el corresponsal brinde servicios en nombre de una entidad de mucha trayectoria y probada reputación, la desconfianza está presente. Esta limitante, constituye un detrimento importante al uso de servicios digitales y en el rol de los corresponsales como puntos de entrada y salida de efectivo. </w:t>
      </w:r>
    </w:p>
    <w:p w:rsidR="00712B13" w:rsidRPr="000E00DC" w:rsidRDefault="00712B13" w:rsidP="00712B13">
      <w:pPr>
        <w:jc w:val="both"/>
        <w:rPr>
          <w:rFonts w:ascii="Gill Sans MT" w:hAnsi="Gill Sans MT"/>
          <w:lang w:val="es-ES_tradnl"/>
        </w:rPr>
      </w:pPr>
      <w:r w:rsidRPr="000E00DC">
        <w:rPr>
          <w:rFonts w:ascii="Gill Sans MT" w:hAnsi="Gill Sans MT"/>
          <w:lang w:val="es-ES_tradnl"/>
        </w:rPr>
        <w:t xml:space="preserve">La selección de CBs se realiza, por lo general, de una pre-selección de clientes de la entidad, clasificándolos por tipo de actividad/negocio, Ej. Supermercados de diferentes tamaños, colmados, panaderías, farmacias, etc.  De igual manera, la entidad identifica las cadenas de almacenes y/ o redes comerciales dentro de los clientes corporativos.  Los criterios de selección incluyen los listados en el </w:t>
      </w:r>
      <w:r w:rsidRPr="000E00DC">
        <w:rPr>
          <w:rFonts w:ascii="Gill Sans MT" w:hAnsi="Gill Sans MT"/>
          <w:lang w:val="es-ES_tradnl"/>
        </w:rPr>
        <w:fldChar w:fldCharType="begin"/>
      </w:r>
      <w:r w:rsidRPr="000E00DC">
        <w:rPr>
          <w:rFonts w:ascii="Gill Sans MT" w:hAnsi="Gill Sans MT"/>
          <w:lang w:val="es-ES_tradnl"/>
        </w:rPr>
        <w:instrText xml:space="preserve"> REF _Ref518801046 \h  \* MERGEFORMAT </w:instrText>
      </w:r>
      <w:r w:rsidRPr="000E00DC">
        <w:rPr>
          <w:rFonts w:ascii="Gill Sans MT" w:hAnsi="Gill Sans MT"/>
          <w:lang w:val="es-ES_tradnl"/>
        </w:rPr>
      </w:r>
      <w:r w:rsidRPr="000E00DC">
        <w:rPr>
          <w:rFonts w:ascii="Gill Sans MT" w:hAnsi="Gill Sans MT"/>
          <w:lang w:val="es-ES_tradnl"/>
        </w:rPr>
        <w:fldChar w:fldCharType="separate"/>
      </w:r>
      <w:r w:rsidR="00405F84" w:rsidRPr="00405F84">
        <w:rPr>
          <w:rFonts w:ascii="Gill Sans MT" w:hAnsi="Gill Sans MT"/>
          <w:lang w:val="es-CO"/>
        </w:rPr>
        <w:t>Cuadro</w:t>
      </w:r>
      <w:r w:rsidR="00405F84" w:rsidRPr="00405F84">
        <w:rPr>
          <w:rFonts w:ascii="Gill Sans MT" w:hAnsi="Gill Sans MT"/>
          <w:sz w:val="20"/>
          <w:lang w:val="es-CO"/>
        </w:rPr>
        <w:t xml:space="preserve"> </w:t>
      </w:r>
      <w:r w:rsidR="00405F84" w:rsidRPr="00405F84">
        <w:rPr>
          <w:rFonts w:ascii="Gill Sans MT" w:hAnsi="Gill Sans MT"/>
          <w:noProof/>
          <w:lang w:val="es-CO"/>
        </w:rPr>
        <w:t>13</w:t>
      </w:r>
      <w:r w:rsidRPr="000E00DC">
        <w:rPr>
          <w:rFonts w:ascii="Gill Sans MT" w:hAnsi="Gill Sans MT"/>
          <w:lang w:val="es-ES_tradnl"/>
        </w:rPr>
        <w:fldChar w:fldCharType="end"/>
      </w:r>
      <w:r w:rsidRPr="000E00DC">
        <w:rPr>
          <w:rFonts w:ascii="Gill Sans MT" w:hAnsi="Gill Sans MT"/>
          <w:lang w:val="es-ES_tradnl"/>
        </w:rPr>
        <w:t xml:space="preserve"> a continuación:</w:t>
      </w:r>
    </w:p>
    <w:p w:rsidR="00712B13" w:rsidRPr="000E00DC" w:rsidRDefault="00712B13" w:rsidP="00712B13">
      <w:pPr>
        <w:pStyle w:val="Descripcin"/>
        <w:jc w:val="center"/>
        <w:rPr>
          <w:sz w:val="20"/>
          <w:lang w:val="es-ES_tradnl"/>
        </w:rPr>
      </w:pPr>
      <w:bookmarkStart w:id="51" w:name="_Ref518801046"/>
      <w:bookmarkStart w:id="52" w:name="_Toc523473788"/>
      <w:bookmarkStart w:id="53" w:name="_Toc523478176"/>
      <w:r w:rsidRPr="000E00DC">
        <w:rPr>
          <w:sz w:val="20"/>
          <w:lang w:val="es-CO"/>
        </w:rPr>
        <w:t xml:space="preserve">Cuadro </w:t>
      </w:r>
      <w:r w:rsidRPr="000E00DC">
        <w:rPr>
          <w:sz w:val="20"/>
        </w:rPr>
        <w:fldChar w:fldCharType="begin"/>
      </w:r>
      <w:r w:rsidRPr="000E00DC">
        <w:rPr>
          <w:sz w:val="20"/>
          <w:lang w:val="es-CO"/>
        </w:rPr>
        <w:instrText xml:space="preserve"> SEQ Cuadro \* ARABIC </w:instrText>
      </w:r>
      <w:r w:rsidRPr="000E00DC">
        <w:rPr>
          <w:sz w:val="20"/>
        </w:rPr>
        <w:fldChar w:fldCharType="separate"/>
      </w:r>
      <w:r w:rsidR="00405F84">
        <w:rPr>
          <w:noProof/>
          <w:sz w:val="20"/>
          <w:lang w:val="es-CO"/>
        </w:rPr>
        <w:t>13</w:t>
      </w:r>
      <w:r w:rsidRPr="000E00DC">
        <w:rPr>
          <w:sz w:val="20"/>
        </w:rPr>
        <w:fldChar w:fldCharType="end"/>
      </w:r>
      <w:bookmarkEnd w:id="51"/>
      <w:r w:rsidRPr="000E00DC">
        <w:rPr>
          <w:sz w:val="20"/>
          <w:lang w:val="es-CO"/>
        </w:rPr>
        <w:t xml:space="preserve">: </w:t>
      </w:r>
      <w:r w:rsidRPr="000E00DC">
        <w:rPr>
          <w:sz w:val="20"/>
          <w:lang w:val="es-ES_tradnl"/>
        </w:rPr>
        <w:t>Criterios de Selección de CBs</w:t>
      </w:r>
      <w:bookmarkEnd w:id="52"/>
      <w:bookmarkEnd w:id="53"/>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1E0" w:firstRow="1" w:lastRow="1" w:firstColumn="1" w:lastColumn="1" w:noHBand="0" w:noVBand="0"/>
      </w:tblPr>
      <w:tblGrid>
        <w:gridCol w:w="3168"/>
        <w:gridCol w:w="2520"/>
        <w:gridCol w:w="3240"/>
      </w:tblGrid>
      <w:tr w:rsidR="00712B13" w:rsidRPr="003A704A" w:rsidTr="00712B13">
        <w:tc>
          <w:tcPr>
            <w:tcW w:w="8928" w:type="dxa"/>
            <w:gridSpan w:val="3"/>
            <w:shd w:val="clear" w:color="auto" w:fill="365F91" w:themeFill="accent1" w:themeFillShade="BF"/>
          </w:tcPr>
          <w:p w:rsidR="00712B13" w:rsidRPr="000E00DC" w:rsidRDefault="00712B13" w:rsidP="00712B13">
            <w:pPr>
              <w:spacing w:after="0" w:line="240" w:lineRule="auto"/>
              <w:jc w:val="center"/>
              <w:rPr>
                <w:rFonts w:ascii="Gill Sans MT" w:eastAsia="Times New Roman" w:hAnsi="Gill Sans MT" w:cs="Times New Roman"/>
                <w:b/>
                <w:kern w:val="28"/>
                <w:sz w:val="20"/>
                <w:szCs w:val="20"/>
                <w:lang w:val="es-ES_tradnl"/>
              </w:rPr>
            </w:pPr>
          </w:p>
        </w:tc>
      </w:tr>
      <w:tr w:rsidR="00712B13" w:rsidRPr="000E00DC" w:rsidTr="00712B13">
        <w:tc>
          <w:tcPr>
            <w:tcW w:w="3168" w:type="dxa"/>
            <w:shd w:val="clear" w:color="auto" w:fill="EEECE1" w:themeFill="background2"/>
          </w:tcPr>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 xml:space="preserve">ACTIVIDAD ECONÓMICA </w:t>
            </w:r>
          </w:p>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TRES AÑOS O MÁS  EN OPERACIÓN.</w:t>
            </w:r>
          </w:p>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TAMAÑO DEL NEGOCIO.</w:t>
            </w:r>
          </w:p>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NIVEL DE FACTURACIÓN.</w:t>
            </w:r>
          </w:p>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 xml:space="preserve">FLUJO DE CLIENTES </w:t>
            </w:r>
          </w:p>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FLUJO DE EFECTIVO</w:t>
            </w:r>
          </w:p>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DISPONIBILIDAD DE ENERGÍA ELÉCTRICA</w:t>
            </w:r>
          </w:p>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 xml:space="preserve">INTERNET ESTABLE </w:t>
            </w:r>
          </w:p>
          <w:p w:rsidR="00712B13" w:rsidRPr="000E00DC" w:rsidRDefault="00712B13" w:rsidP="00712B13">
            <w:pPr>
              <w:spacing w:after="0" w:line="240" w:lineRule="auto"/>
              <w:ind w:left="180"/>
              <w:rPr>
                <w:rFonts w:ascii="Gill Sans MT" w:eastAsia="Times New Roman" w:hAnsi="Gill Sans MT" w:cstheme="minorHAnsi"/>
                <w:kern w:val="28"/>
                <w:sz w:val="16"/>
                <w:szCs w:val="18"/>
                <w:lang w:val="es-ES_tradnl"/>
              </w:rPr>
            </w:pPr>
          </w:p>
        </w:tc>
        <w:tc>
          <w:tcPr>
            <w:tcW w:w="2520" w:type="dxa"/>
            <w:shd w:val="clear" w:color="auto" w:fill="EEECE1" w:themeFill="background2"/>
          </w:tcPr>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 xml:space="preserve">TIPO DE CLIENTES. </w:t>
            </w:r>
          </w:p>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 xml:space="preserve">ANTIGÜEDAD DE LOS SOCIOS SUPERIOR A 6 MESES. </w:t>
            </w:r>
          </w:p>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CALIDAD DEL SERVICIO Y ATENCIÓN A LOS CLIENTES.</w:t>
            </w:r>
          </w:p>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SEGURIDAD DE LA ZONA</w:t>
            </w:r>
          </w:p>
          <w:p w:rsidR="00712B13" w:rsidRPr="000E00DC" w:rsidRDefault="00712B13" w:rsidP="00712B13">
            <w:pPr>
              <w:spacing w:after="0" w:line="240" w:lineRule="auto"/>
              <w:rPr>
                <w:rFonts w:ascii="Gill Sans MT" w:eastAsia="Times New Roman" w:hAnsi="Gill Sans MT" w:cstheme="minorHAnsi"/>
                <w:b/>
                <w:kern w:val="28"/>
                <w:sz w:val="16"/>
                <w:szCs w:val="18"/>
                <w:lang w:val="es-ES_tradnl"/>
              </w:rPr>
            </w:pPr>
          </w:p>
        </w:tc>
        <w:tc>
          <w:tcPr>
            <w:tcW w:w="3240" w:type="dxa"/>
            <w:shd w:val="clear" w:color="auto" w:fill="EEECE1" w:themeFill="background2"/>
          </w:tcPr>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 xml:space="preserve">NO ANTECEDENTES PENALES, ADMINISTRATIVOS Y/O DISCIPLINARIOS. </w:t>
            </w:r>
          </w:p>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 xml:space="preserve">CALIDAD DE LAS INSTALACIONES, VISIBILIDAD Y PUBLICIDAD </w:t>
            </w:r>
          </w:p>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RECONOCIDA REPUTACIÓN.</w:t>
            </w:r>
          </w:p>
          <w:p w:rsidR="00712B13" w:rsidRPr="000E00DC" w:rsidRDefault="00712B13" w:rsidP="004A61B2">
            <w:pPr>
              <w:numPr>
                <w:ilvl w:val="0"/>
                <w:numId w:val="24"/>
              </w:numPr>
              <w:spacing w:after="0" w:line="240" w:lineRule="auto"/>
              <w:ind w:left="180" w:hanging="180"/>
              <w:rPr>
                <w:rFonts w:ascii="Gill Sans MT" w:eastAsia="Times New Roman" w:hAnsi="Gill Sans MT" w:cstheme="minorHAnsi"/>
                <w:kern w:val="28"/>
                <w:sz w:val="16"/>
                <w:szCs w:val="18"/>
                <w:lang w:val="es-ES_tradnl"/>
              </w:rPr>
            </w:pPr>
            <w:r w:rsidRPr="000E00DC">
              <w:rPr>
                <w:rFonts w:ascii="Gill Sans MT" w:eastAsia="Times New Roman" w:hAnsi="Gill Sans MT" w:cstheme="minorHAnsi"/>
                <w:kern w:val="28"/>
                <w:sz w:val="16"/>
                <w:szCs w:val="18"/>
                <w:lang w:val="es-ES_tradnl"/>
              </w:rPr>
              <w:t>SEGURIDAD DEL LOCAL</w:t>
            </w:r>
          </w:p>
          <w:p w:rsidR="00712B13" w:rsidRPr="000E00DC" w:rsidRDefault="00712B13" w:rsidP="00712B13">
            <w:pPr>
              <w:spacing w:after="0" w:line="240" w:lineRule="auto"/>
              <w:rPr>
                <w:rFonts w:ascii="Gill Sans MT" w:eastAsia="Times New Roman" w:hAnsi="Gill Sans MT" w:cstheme="minorHAnsi"/>
                <w:b/>
                <w:kern w:val="28"/>
                <w:sz w:val="16"/>
                <w:szCs w:val="18"/>
                <w:lang w:val="es-ES_tradnl"/>
              </w:rPr>
            </w:pPr>
          </w:p>
        </w:tc>
      </w:tr>
    </w:tbl>
    <w:p w:rsidR="00712B13" w:rsidRPr="000E00DC" w:rsidRDefault="00712B13" w:rsidP="00712B13">
      <w:pPr>
        <w:ind w:firstLine="142"/>
        <w:jc w:val="both"/>
        <w:rPr>
          <w:rFonts w:ascii="Gill Sans MT" w:hAnsi="Gill Sans MT"/>
          <w:lang w:val="es-ES_tradnl"/>
        </w:rPr>
      </w:pPr>
    </w:p>
    <w:p w:rsidR="00712B13" w:rsidRPr="000E00DC" w:rsidRDefault="00712B13" w:rsidP="00712B13">
      <w:pPr>
        <w:jc w:val="both"/>
        <w:rPr>
          <w:rFonts w:ascii="Gill Sans MT" w:hAnsi="Gill Sans MT"/>
          <w:lang w:val="es-CO"/>
        </w:rPr>
      </w:pPr>
      <w:r w:rsidRPr="000E00DC">
        <w:rPr>
          <w:rFonts w:ascii="Gill Sans MT" w:hAnsi="Gill Sans MT"/>
          <w:lang w:val="es-ES_tradnl"/>
        </w:rPr>
        <w:t>L</w:t>
      </w:r>
      <w:r w:rsidRPr="000E00DC">
        <w:rPr>
          <w:rFonts w:ascii="Gill Sans MT" w:hAnsi="Gill Sans MT"/>
          <w:lang w:val="es-CO"/>
        </w:rPr>
        <w:t>uego de la evaluación correspondiente, a cada corresponsal se le asigna un cupo de efectivo que define el límite máximo que el corresponsal podrá recaudar en nombre de la entidad. Una vez llenado este cupo, las transacciones serían bloqueadas automáticamente vía sistemas hasta que el CB haya hecho el depósito del monto recaudado a una cuenta abierta para tal fin.</w:t>
      </w:r>
    </w:p>
    <w:p w:rsidR="00712B13" w:rsidRPr="000E00DC" w:rsidRDefault="00712B13" w:rsidP="00712B13">
      <w:pPr>
        <w:jc w:val="both"/>
        <w:rPr>
          <w:rFonts w:ascii="Gill Sans MT" w:hAnsi="Gill Sans MT" w:cs="Arial"/>
          <w:szCs w:val="24"/>
          <w:lang w:val="es-CO"/>
        </w:rPr>
      </w:pPr>
      <w:r w:rsidRPr="000E00DC">
        <w:rPr>
          <w:rFonts w:ascii="Gill Sans MT" w:hAnsi="Gill Sans MT" w:cs="Arial"/>
          <w:szCs w:val="24"/>
          <w:lang w:val="es-CO"/>
        </w:rPr>
        <w:t xml:space="preserve">El cupo asignado puede ser aumentado o reducido según las condiciones del negocio y de seguridad de la zona. La entidad es </w:t>
      </w:r>
      <w:r w:rsidRPr="000E00DC">
        <w:rPr>
          <w:rFonts w:ascii="Gill Sans MT" w:hAnsi="Gill Sans MT" w:cs="Arial"/>
          <w:color w:val="000000"/>
          <w:lang w:val="es-ES"/>
        </w:rPr>
        <w:t xml:space="preserve">responsable frente a los clientes por  sobre el manejo de este efectivo. </w:t>
      </w:r>
      <w:r w:rsidRPr="000E00DC">
        <w:rPr>
          <w:rFonts w:ascii="Gill Sans MT" w:hAnsi="Gill Sans MT" w:cs="Arial"/>
          <w:lang w:val="es-CO"/>
        </w:rPr>
        <w:t xml:space="preserve">La </w:t>
      </w:r>
      <w:r w:rsidRPr="000E00DC">
        <w:rPr>
          <w:rFonts w:ascii="Gill Sans MT" w:hAnsi="Gill Sans MT" w:cs="Arial"/>
          <w:szCs w:val="24"/>
          <w:lang w:val="es-CO"/>
        </w:rPr>
        <w:t>definición de este cupo estará determinada por las siguientes variables entre otras:</w:t>
      </w:r>
    </w:p>
    <w:p w:rsidR="00712B13" w:rsidRPr="000E00DC" w:rsidRDefault="00712B13" w:rsidP="00712B13">
      <w:pPr>
        <w:pStyle w:val="Sinespaciado"/>
        <w:rPr>
          <w:rFonts w:ascii="Gill Sans MT" w:hAnsi="Gill Sans MT"/>
          <w:sz w:val="8"/>
          <w:lang w:val="es-CO"/>
        </w:rPr>
      </w:pPr>
    </w:p>
    <w:p w:rsidR="00712B13" w:rsidRPr="000E00DC" w:rsidRDefault="00712B13" w:rsidP="004A61B2">
      <w:pPr>
        <w:pStyle w:val="Prrafodelista"/>
        <w:numPr>
          <w:ilvl w:val="0"/>
          <w:numId w:val="25"/>
        </w:numPr>
        <w:jc w:val="both"/>
        <w:rPr>
          <w:rFonts w:ascii="Gill Sans MT" w:hAnsi="Gill Sans MT"/>
          <w:sz w:val="20"/>
          <w:lang w:val="es-CO"/>
        </w:rPr>
      </w:pPr>
      <w:r w:rsidRPr="000E00DC">
        <w:rPr>
          <w:rFonts w:ascii="Gill Sans MT" w:hAnsi="Gill Sans MT"/>
          <w:sz w:val="20"/>
          <w:lang w:val="es-CO"/>
        </w:rPr>
        <w:t>Flujo de caja del negocio.</w:t>
      </w:r>
    </w:p>
    <w:p w:rsidR="00712B13" w:rsidRPr="000E00DC" w:rsidRDefault="00712B13" w:rsidP="004A61B2">
      <w:pPr>
        <w:pStyle w:val="Prrafodelista"/>
        <w:numPr>
          <w:ilvl w:val="0"/>
          <w:numId w:val="25"/>
        </w:numPr>
        <w:jc w:val="both"/>
        <w:rPr>
          <w:rFonts w:ascii="Gill Sans MT" w:hAnsi="Gill Sans MT"/>
          <w:sz w:val="20"/>
          <w:lang w:val="es-CO"/>
        </w:rPr>
      </w:pPr>
      <w:r w:rsidRPr="000E00DC">
        <w:rPr>
          <w:rFonts w:ascii="Gill Sans MT" w:hAnsi="Gill Sans MT"/>
          <w:sz w:val="20"/>
          <w:lang w:val="es-CO"/>
        </w:rPr>
        <w:t>Historial de crédito con la entidad y en el sistema financiero.</w:t>
      </w:r>
    </w:p>
    <w:p w:rsidR="00712B13" w:rsidRPr="000E00DC" w:rsidRDefault="00712B13" w:rsidP="004A61B2">
      <w:pPr>
        <w:pStyle w:val="Prrafodelista"/>
        <w:numPr>
          <w:ilvl w:val="0"/>
          <w:numId w:val="25"/>
        </w:numPr>
        <w:jc w:val="both"/>
        <w:rPr>
          <w:rFonts w:ascii="Gill Sans MT" w:hAnsi="Gill Sans MT"/>
          <w:sz w:val="20"/>
          <w:lang w:val="es-CO"/>
        </w:rPr>
      </w:pPr>
      <w:r w:rsidRPr="000E00DC">
        <w:rPr>
          <w:rFonts w:ascii="Gill Sans MT" w:hAnsi="Gill Sans MT"/>
          <w:sz w:val="20"/>
          <w:lang w:val="es-CO"/>
        </w:rPr>
        <w:t>Número de operaciones activas en el sistema financiero.</w:t>
      </w:r>
    </w:p>
    <w:p w:rsidR="00712B13" w:rsidRPr="000E00DC" w:rsidRDefault="00712B13" w:rsidP="004A61B2">
      <w:pPr>
        <w:pStyle w:val="Prrafodelista"/>
        <w:numPr>
          <w:ilvl w:val="0"/>
          <w:numId w:val="25"/>
        </w:numPr>
        <w:jc w:val="both"/>
        <w:rPr>
          <w:rFonts w:ascii="Gill Sans MT" w:hAnsi="Gill Sans MT"/>
          <w:sz w:val="20"/>
          <w:lang w:val="es-CO"/>
        </w:rPr>
      </w:pPr>
      <w:r w:rsidRPr="000E00DC">
        <w:rPr>
          <w:rFonts w:ascii="Gill Sans MT" w:hAnsi="Gill Sans MT"/>
          <w:sz w:val="20"/>
          <w:lang w:val="es-CO"/>
        </w:rPr>
        <w:t>Nivel de seguridad de la zona.</w:t>
      </w:r>
    </w:p>
    <w:p w:rsidR="00712B13" w:rsidRPr="000E00DC" w:rsidRDefault="00712B13" w:rsidP="004A61B2">
      <w:pPr>
        <w:pStyle w:val="Prrafodelista"/>
        <w:numPr>
          <w:ilvl w:val="0"/>
          <w:numId w:val="25"/>
        </w:numPr>
        <w:jc w:val="both"/>
        <w:rPr>
          <w:rFonts w:ascii="Gill Sans MT" w:hAnsi="Gill Sans MT"/>
          <w:sz w:val="20"/>
          <w:lang w:val="es-CO"/>
        </w:rPr>
      </w:pPr>
      <w:r w:rsidRPr="000E00DC">
        <w:rPr>
          <w:rFonts w:ascii="Gill Sans MT" w:hAnsi="Gill Sans MT"/>
          <w:sz w:val="20"/>
          <w:lang w:val="es-CO"/>
        </w:rPr>
        <w:t>Número de clientes actuales de la entidad en la zona de influencia del corresponsal.</w:t>
      </w:r>
    </w:p>
    <w:p w:rsidR="00712B13" w:rsidRPr="000E00DC" w:rsidRDefault="00712B13" w:rsidP="004A61B2">
      <w:pPr>
        <w:pStyle w:val="Prrafodelista"/>
        <w:numPr>
          <w:ilvl w:val="0"/>
          <w:numId w:val="25"/>
        </w:numPr>
        <w:jc w:val="both"/>
        <w:rPr>
          <w:rFonts w:ascii="Gill Sans MT" w:hAnsi="Gill Sans MT"/>
          <w:sz w:val="20"/>
          <w:lang w:val="es-CO"/>
        </w:rPr>
      </w:pPr>
      <w:r w:rsidRPr="000E00DC">
        <w:rPr>
          <w:rFonts w:ascii="Gill Sans MT" w:hAnsi="Gill Sans MT"/>
          <w:sz w:val="20"/>
          <w:lang w:val="es-CO"/>
        </w:rPr>
        <w:t>Una vez lleno el cupo asignado, el CB generalmente tiene un plazo máximo de 24 horas para hace el depósito del efectivo recaudado y de esa manera liberar /desbloquear el cupo.</w:t>
      </w:r>
    </w:p>
    <w:p w:rsidR="00712B13" w:rsidRPr="000E00DC" w:rsidRDefault="00712B13" w:rsidP="004A61B2">
      <w:pPr>
        <w:pStyle w:val="Prrafodelista"/>
        <w:numPr>
          <w:ilvl w:val="0"/>
          <w:numId w:val="25"/>
        </w:numPr>
        <w:jc w:val="both"/>
        <w:rPr>
          <w:rFonts w:ascii="Gill Sans MT" w:hAnsi="Gill Sans MT"/>
          <w:sz w:val="20"/>
          <w:lang w:val="es-CO"/>
        </w:rPr>
      </w:pPr>
      <w:r w:rsidRPr="000E00DC">
        <w:rPr>
          <w:rFonts w:ascii="Gill Sans MT" w:hAnsi="Gill Sans MT"/>
          <w:sz w:val="20"/>
          <w:lang w:val="es-CO"/>
        </w:rPr>
        <w:t>En caso de no haber llenado el cupo el corresponsal tiene hasta 72 horas para depositar el monto recaudado independientemente de su valor.</w:t>
      </w:r>
    </w:p>
    <w:p w:rsidR="00712B13" w:rsidRPr="000E00DC" w:rsidRDefault="00712B13" w:rsidP="00712B13">
      <w:pPr>
        <w:jc w:val="both"/>
        <w:rPr>
          <w:rFonts w:ascii="Gill Sans MT" w:hAnsi="Gill Sans MT"/>
          <w:lang w:val="es-CO"/>
        </w:rPr>
      </w:pPr>
      <w:r w:rsidRPr="000E00DC">
        <w:rPr>
          <w:rFonts w:ascii="Gill Sans MT" w:hAnsi="Gill Sans MT"/>
          <w:lang w:val="es-CO"/>
        </w:rPr>
        <w:t>En caso de tercerizar los servicios de tecnología las horas límite de liberación de cupo están adaptadas a la empresa proveedora del servicio. La entidad contrata un seguro contra robos, asaltos y desastres naturales por el valor total del cupo asignado. La entidad cubre parcial o totalmente el valor de la prima.</w:t>
      </w:r>
    </w:p>
    <w:p w:rsidR="00712B13" w:rsidRPr="000E00DC" w:rsidRDefault="00712B13" w:rsidP="00712B13">
      <w:pPr>
        <w:pStyle w:val="Sinespaciado"/>
        <w:rPr>
          <w:rFonts w:ascii="Gill Sans MT" w:hAnsi="Gill Sans MT"/>
          <w:sz w:val="2"/>
          <w:lang w:val="es-CO"/>
        </w:rPr>
      </w:pPr>
    </w:p>
    <w:p w:rsidR="00A30DF1" w:rsidRDefault="00A30DF1" w:rsidP="00A30DF1">
      <w:pPr>
        <w:pStyle w:val="Descripcin"/>
        <w:rPr>
          <w:lang w:val="es-CO"/>
        </w:rPr>
      </w:pPr>
    </w:p>
    <w:p w:rsidR="00712B13" w:rsidRPr="005727ED" w:rsidRDefault="00A30DF1" w:rsidP="00A30DF1">
      <w:pPr>
        <w:pStyle w:val="Descripcin"/>
        <w:rPr>
          <w:b/>
          <w:lang w:val="es-CO"/>
        </w:rPr>
      </w:pPr>
      <w:r w:rsidRPr="005727ED">
        <w:rPr>
          <w:b/>
          <w:lang w:val="es-CO"/>
        </w:rPr>
        <w:t xml:space="preserve">3.2.2. </w:t>
      </w:r>
      <w:r w:rsidR="00712B13" w:rsidRPr="005727ED">
        <w:rPr>
          <w:b/>
          <w:lang w:val="es-CO"/>
        </w:rPr>
        <w:t>Agentes Bancarios Móviles- ABs</w:t>
      </w:r>
    </w:p>
    <w:p w:rsidR="00712B13" w:rsidRPr="000E00DC" w:rsidRDefault="00712B13" w:rsidP="00712B13">
      <w:pPr>
        <w:pStyle w:val="Sinespaciado"/>
        <w:rPr>
          <w:rFonts w:ascii="Gill Sans MT" w:hAnsi="Gill Sans MT"/>
          <w:lang w:val="es-CO"/>
        </w:rPr>
      </w:pPr>
    </w:p>
    <w:p w:rsidR="00712B13" w:rsidRPr="000E00DC" w:rsidRDefault="00712B13" w:rsidP="00712B13">
      <w:pPr>
        <w:ind w:right="-316"/>
        <w:jc w:val="both"/>
        <w:rPr>
          <w:rFonts w:ascii="Gill Sans MT" w:hAnsi="Gill Sans MT"/>
          <w:lang w:val="es-CO"/>
        </w:rPr>
      </w:pPr>
      <w:r w:rsidRPr="000E00DC">
        <w:rPr>
          <w:rFonts w:ascii="Gill Sans MT" w:hAnsi="Gill Sans MT"/>
          <w:lang w:val="es-CO"/>
        </w:rPr>
        <w:t>Similar a los corresponsales bancarios, los agentes bancarios móviles son generalmente personas naturales o jurídicas, en este caso con o sin establecimientos, contratados por una entidad financiera para prestar servicios en nombre de la entidad. Al igual que los CBs, las operaciones y servicios se realizan por cuenta y responsabilidad de la entidad financiera y no pueden ser prestados de manera independiente.  Operan como un corresponsal ambulatorio llevando los servicios y productos a localidades remotas y/o con baja densidad poblacional no atendidas.  Generalmente operan como parte de una sucursal siguiendo una ruta, días  y horarios de atención predefinidos.  El AB utiliza un dispositivo móvil (Ej. teléfono inteligente, POS) que funciona como, o en combinación con, procesador de información, POS, impresor, GPS y tomador de firma y huella digital.</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Típicamente ambos, cliente y entidad pagan una comisión al Agente por su servicio puerta a puerta. La comisión es diferenciada según tipo de transacción, costo del manejo de efectivo y la estrategia de venta de productos de la entidad.  </w:t>
      </w:r>
    </w:p>
    <w:p w:rsidR="00712B13" w:rsidRPr="000E00DC" w:rsidRDefault="00712B13" w:rsidP="00712B13">
      <w:pPr>
        <w:jc w:val="both"/>
        <w:rPr>
          <w:rFonts w:ascii="Gill Sans MT" w:hAnsi="Gill Sans MT"/>
          <w:lang w:val="es-CO"/>
        </w:rPr>
      </w:pPr>
      <w:r w:rsidRPr="000E00DC">
        <w:rPr>
          <w:rFonts w:ascii="Gill Sans MT" w:hAnsi="Gill Sans MT"/>
          <w:lang w:val="es-CO"/>
        </w:rPr>
        <w:t>El agente móvil tiene las ventajas de un corresponsal en lo relativo a tiempos y costos. Adicionalmente, tiene la ventaja de atender localidades remotas y de brindar un servicio puerta a puerta. Es escalable aunque no a los niveles de los corresponsales. Tiene  la desventaja que si la estructura de  comisiones no es suficientemente atractiva para cubrir los altos costos involucrados en un servicio ambulatorio la escalabilidad del canal se vería seriamente limitada.</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La asignación de cupos sigue los mismos criterios y operatividad listados para los corresponsales pero el carácter ambulatorio y los riesgos asociados resultan en cupos menores.  Muchas entidades utilizan un segundo modelo de asignación de cupos en donde el Agente utiliza su propio efectivo.  En este caso, deposita en la cuenta de la entidad asignada un monto definido en contra del cual gira todas las transacciones de la entidad. El sistema de bloqueos y liberación de cupos opera en forma similar al modelo anterior.  </w:t>
      </w:r>
    </w:p>
    <w:p w:rsidR="00712B13" w:rsidRPr="000E00DC" w:rsidRDefault="00712B13" w:rsidP="00712B13">
      <w:pPr>
        <w:jc w:val="both"/>
        <w:rPr>
          <w:rFonts w:ascii="Gill Sans MT" w:hAnsi="Gill Sans MT"/>
          <w:lang w:val="es-CO"/>
        </w:rPr>
      </w:pPr>
      <w:r w:rsidRPr="000E00DC">
        <w:rPr>
          <w:rFonts w:ascii="Gill Sans MT" w:hAnsi="Gill Sans MT"/>
          <w:lang w:val="es-CO"/>
        </w:rPr>
        <w:t>Este tipo de cupo tiene la ventaja de elimina la necesidad de liberar cupos diariamente, factor importante en costo y tiempo para los agentes y corresponsales que sirven poblaciones rurales.  Otra ventaja importante es que reduce el riesgo de fraude y los costos asociados al seguro contra robos. Por otro lado, tiene la gran desventaja de que, al provenir de fondos propios, el monto destinado como cupo es generalmente bajo. Como resultado y desventaja significativa, los cupos se llenan rápidamente en muy pocas horas y el servicio queda suspendido por el resto del tiempo con un efecto negativo sobre su calidad.  Para contrarrestar esta desventaja la entidad tendrá que asegurar un balance apropiado de productos de entrada y salida que permitan extender las horas de servicio aun nivel aceptable.</w:t>
      </w:r>
    </w:p>
    <w:p w:rsidR="00712B13" w:rsidRDefault="00712B13" w:rsidP="00712B13">
      <w:pPr>
        <w:pStyle w:val="Sinespaciado"/>
        <w:rPr>
          <w:rFonts w:ascii="Gill Sans MT" w:hAnsi="Gill Sans MT"/>
          <w:sz w:val="10"/>
          <w:lang w:val="es-CO"/>
        </w:rPr>
      </w:pPr>
    </w:p>
    <w:p w:rsidR="005727ED" w:rsidRDefault="005727ED" w:rsidP="00712B13">
      <w:pPr>
        <w:pStyle w:val="Sinespaciado"/>
        <w:rPr>
          <w:rFonts w:ascii="Gill Sans MT" w:hAnsi="Gill Sans MT"/>
          <w:sz w:val="10"/>
          <w:lang w:val="es-CO"/>
        </w:rPr>
      </w:pPr>
    </w:p>
    <w:p w:rsidR="005727ED" w:rsidRPr="000E00DC" w:rsidRDefault="005727ED" w:rsidP="00712B13">
      <w:pPr>
        <w:pStyle w:val="Sinespaciado"/>
        <w:rPr>
          <w:rFonts w:ascii="Gill Sans MT" w:hAnsi="Gill Sans MT"/>
          <w:sz w:val="10"/>
          <w:lang w:val="es-CO"/>
        </w:rPr>
      </w:pPr>
    </w:p>
    <w:p w:rsidR="00712B13" w:rsidRPr="005727ED" w:rsidRDefault="005727ED" w:rsidP="00A30DF1">
      <w:pPr>
        <w:pStyle w:val="Descripcin"/>
        <w:rPr>
          <w:b/>
          <w:lang w:val="es-CO"/>
        </w:rPr>
      </w:pPr>
      <w:r w:rsidRPr="005727ED">
        <w:rPr>
          <w:b/>
          <w:lang w:val="es-CO"/>
        </w:rPr>
        <w:t xml:space="preserve">3.3. </w:t>
      </w:r>
      <w:r w:rsidR="00712B13" w:rsidRPr="005727ED">
        <w:rPr>
          <w:b/>
          <w:lang w:val="es-CO"/>
        </w:rPr>
        <w:t>Canales Propios</w:t>
      </w:r>
    </w:p>
    <w:p w:rsidR="00712B13" w:rsidRPr="005727ED" w:rsidRDefault="005727ED" w:rsidP="00A30DF1">
      <w:pPr>
        <w:pStyle w:val="Descripcin"/>
        <w:rPr>
          <w:b/>
          <w:szCs w:val="24"/>
          <w:lang w:val="es-CO"/>
        </w:rPr>
      </w:pPr>
      <w:r w:rsidRPr="005727ED">
        <w:rPr>
          <w:b/>
          <w:szCs w:val="24"/>
          <w:lang w:val="es-CO"/>
        </w:rPr>
        <w:t xml:space="preserve">3.3.1. </w:t>
      </w:r>
      <w:r w:rsidR="00712B13" w:rsidRPr="005727ED">
        <w:rPr>
          <w:b/>
          <w:szCs w:val="24"/>
          <w:lang w:val="es-CO"/>
        </w:rPr>
        <w:t>Asesores Móviles (AMs)</w:t>
      </w:r>
    </w:p>
    <w:p w:rsidR="00712B13" w:rsidRPr="000E00DC" w:rsidRDefault="00712B13" w:rsidP="00712B13">
      <w:pPr>
        <w:ind w:right="-90"/>
        <w:jc w:val="both"/>
        <w:rPr>
          <w:rFonts w:ascii="Gill Sans MT" w:hAnsi="Gill Sans MT"/>
          <w:lang w:val="es-CO"/>
        </w:rPr>
      </w:pPr>
      <w:r w:rsidRPr="000E00DC">
        <w:rPr>
          <w:rFonts w:ascii="Gill Sans MT" w:hAnsi="Gill Sans MT"/>
          <w:lang w:val="es-CO"/>
        </w:rPr>
        <w:t xml:space="preserve">Los asesores móviles son empleados asignados para operar como sucursales móviles llevando los servicios y productos a localidades remotas y/o con baja densidad poblacional no atendidas.  Generalmente operan como parte de una sucursal siguiendo una ruta, días  y horarios de atención predefinidos.  Al igual que los Agentes Bancarios, el AM utiliza un dispositivo móvil (Ej. teléfono inteligente) que funciona como, o en combinación con, procesador de información, POS, impresor, GPS y tomador de firma y huella digital. Este equipo permite la prestación de la mayoría de los servicios  actuales y potenciales de la entidad, dependiendo de si opera o no en línea y tiempo real,  entre ellos apertura de cuentas de ahorro, depósitos, retiros, mini estados, desembolsos y pagos de créditos, transferencias y otros servicios. El AM opera de forma ambulatoria o en combinación con una localización fija en arreglo con un  negocio de la zona, agencia móvil, punto de atención y/o corresponsal bancario. </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El canal busca aprovechar el gran número de asesores de créditos utilizado por los programas de microfinanzas y en particular la red de asesores móviles ya implementado exitosamente por muchas entidades del sistema financiero. En relación a esto último, y dado que la mayor parte de los equipos y aplicativos han sido instalados, el costo  marginal de agregar apertura de cuentas, retiros, depósitos y otros servicios al modelo ya existente es relativamente bajo. </w:t>
      </w:r>
    </w:p>
    <w:p w:rsidR="00712B13" w:rsidRPr="000E00DC" w:rsidRDefault="00712B13" w:rsidP="00712B13">
      <w:pPr>
        <w:jc w:val="both"/>
        <w:rPr>
          <w:rFonts w:ascii="Gill Sans MT" w:hAnsi="Gill Sans MT"/>
          <w:lang w:val="es-CO"/>
        </w:rPr>
      </w:pPr>
      <w:r w:rsidRPr="000E00DC">
        <w:rPr>
          <w:rFonts w:ascii="Gill Sans MT" w:hAnsi="Gill Sans MT"/>
          <w:lang w:val="es-CO"/>
        </w:rPr>
        <w:t>En general la tecnología necesaria es relativamente económica y puede ser implementada en poco tiempo (3 a 6 meses).  Sin embargo, la escalabilidad en número de agentes, debido a que implicaría contrataciones masivas, no es viable en términos de tiempo y de costos. Otra limitante importante es la vulnerabilidad del modelo al fraude de los asesores móviles debido al alto manejo de efectivo asociado a la movilización de depósitos. En consecuencia la implementación efectiva del modelo requiere de estrictos controles internos sobre el manejo de efectivo. Los asesores móviles, no obstante pueden jugar un papel importante en la expansión de servicios digitales como canal complementario a corresponsales, oficinas y canales digitales.</w:t>
      </w:r>
    </w:p>
    <w:p w:rsidR="00712B13" w:rsidRPr="005727ED" w:rsidRDefault="00712B13" w:rsidP="00712B13">
      <w:pPr>
        <w:jc w:val="both"/>
        <w:rPr>
          <w:rFonts w:ascii="Gill Sans MT" w:hAnsi="Gill Sans MT"/>
          <w:b/>
          <w:sz w:val="2"/>
          <w:lang w:val="es-CO"/>
        </w:rPr>
      </w:pPr>
    </w:p>
    <w:p w:rsidR="00712B13" w:rsidRPr="005727ED" w:rsidRDefault="005727ED" w:rsidP="005727ED">
      <w:pPr>
        <w:pStyle w:val="Descripcin"/>
        <w:rPr>
          <w:b/>
          <w:lang w:val="es-CO"/>
        </w:rPr>
      </w:pPr>
      <w:r w:rsidRPr="005727ED">
        <w:rPr>
          <w:b/>
          <w:lang w:val="es-CO"/>
        </w:rPr>
        <w:t xml:space="preserve">3.3.2. </w:t>
      </w:r>
      <w:r w:rsidR="00712B13" w:rsidRPr="005727ED">
        <w:rPr>
          <w:b/>
          <w:lang w:val="es-CO"/>
        </w:rPr>
        <w:t>Puntos de  atención (PDAs)</w:t>
      </w:r>
    </w:p>
    <w:p w:rsidR="00712B13" w:rsidRPr="000E00DC" w:rsidRDefault="00712B13" w:rsidP="00712B13">
      <w:pPr>
        <w:pStyle w:val="Sinespaciado"/>
        <w:rPr>
          <w:rFonts w:ascii="Gill Sans MT" w:hAnsi="Gill Sans MT"/>
          <w:sz w:val="12"/>
          <w:lang w:val="es-CO"/>
        </w:rPr>
      </w:pPr>
    </w:p>
    <w:p w:rsidR="00712B13" w:rsidRPr="000E00DC" w:rsidRDefault="00712B13" w:rsidP="00712B13">
      <w:pPr>
        <w:ind w:right="-316"/>
        <w:jc w:val="both"/>
        <w:rPr>
          <w:rFonts w:ascii="Gill Sans MT" w:hAnsi="Gill Sans MT"/>
          <w:lang w:val="es-CO"/>
        </w:rPr>
      </w:pPr>
      <w:r w:rsidRPr="000E00DC">
        <w:rPr>
          <w:rFonts w:ascii="Gill Sans MT" w:hAnsi="Gill Sans MT"/>
          <w:lang w:val="es-CO"/>
        </w:rPr>
        <w:t>Los  Puntos de Atención son pequeñas oficinas, a menudo modulares, utilizados con éxito por las entidades financieras y compañías telefónicas  como estrategia de penetración de mercado con mucho éxito. Operan es espacios reducidos (20 a 30mts</w:t>
      </w:r>
      <w:r w:rsidRPr="000E00DC">
        <w:rPr>
          <w:rFonts w:ascii="Gill Sans MT" w:hAnsi="Gill Sans MT"/>
          <w:vertAlign w:val="superscript"/>
          <w:lang w:val="es-CO"/>
        </w:rPr>
        <w:t>2</w:t>
      </w:r>
      <w:r w:rsidRPr="000E00DC">
        <w:rPr>
          <w:rFonts w:ascii="Gill Sans MT" w:hAnsi="Gill Sans MT"/>
          <w:lang w:val="es-CO"/>
        </w:rPr>
        <w:t xml:space="preserve">), algunos dentro de establecimientos grandes que permiten a la entidad aprovechar la seguridad, disponibilidad de electricidad y otros servicios de forma ininterrumpida además del flujo de clientes del establecimiento. Administrativamente los PDAs dependen de una sucursal y operan con personal pequeño compuesto de 2 a 5 personas que incluyen al menos un cajero y un asesor de créditos. Estas ventajas  unidas a una infraestructura muy básica (módulos), reduce significativamente los costos operativos.  Los servicios que presta son similares a una sucursal pero con límites en los montos de las transacciones.  Los PDAs tienen también la ventaja de que al ser propiedad por la entidad   generan un mayor nivel de confianza  en la población. </w:t>
      </w:r>
    </w:p>
    <w:p w:rsidR="00712B13" w:rsidRPr="000E00DC" w:rsidRDefault="00712B13" w:rsidP="00712B13">
      <w:pPr>
        <w:ind w:right="-316"/>
        <w:jc w:val="both"/>
        <w:rPr>
          <w:rFonts w:ascii="Gill Sans MT" w:hAnsi="Gill Sans MT"/>
          <w:lang w:val="es-CO"/>
        </w:rPr>
      </w:pPr>
      <w:r w:rsidRPr="000E00DC">
        <w:rPr>
          <w:rFonts w:ascii="Gill Sans MT" w:hAnsi="Gill Sans MT"/>
          <w:lang w:val="es-CO"/>
        </w:rPr>
        <w:t xml:space="preserve">Una desventaja importante de los PDAs,  en comparación con los corresponsales, agentes móviles y otros canales tercerizados, es su limitada escalabilidad. La entidad no puede pasar de 10 PDAs a 100 en un periodo corto de tiempo (6 meses por ejemplo).  La provisión de servicios de digitales, en que gran parte de su éxito depende  de crear una red  extensa de canales y puntos de cash-in/cash-out, la capacidad de expandir la red rápidamente a medida que crece la demanda es determinante. </w:t>
      </w:r>
    </w:p>
    <w:p w:rsidR="00712B13" w:rsidRPr="000E00DC" w:rsidRDefault="00712B13" w:rsidP="00712B13">
      <w:pPr>
        <w:ind w:right="-316"/>
        <w:jc w:val="both"/>
        <w:rPr>
          <w:rFonts w:ascii="Gill Sans MT" w:hAnsi="Gill Sans MT"/>
          <w:sz w:val="6"/>
          <w:lang w:val="es-CO"/>
        </w:rPr>
      </w:pPr>
    </w:p>
    <w:p w:rsidR="00712B13" w:rsidRPr="005727ED" w:rsidRDefault="005727ED" w:rsidP="005727ED">
      <w:pPr>
        <w:pStyle w:val="Descripcin"/>
        <w:rPr>
          <w:b/>
          <w:lang w:val="es-CO"/>
        </w:rPr>
      </w:pPr>
      <w:r w:rsidRPr="005727ED">
        <w:rPr>
          <w:b/>
          <w:lang w:val="es-CO"/>
        </w:rPr>
        <w:t xml:space="preserve">3.3.3. </w:t>
      </w:r>
      <w:r w:rsidR="00712B13" w:rsidRPr="005727ED">
        <w:rPr>
          <w:b/>
          <w:lang w:val="es-CO"/>
        </w:rPr>
        <w:t>Agencias  Móviles (AGMs)</w:t>
      </w:r>
    </w:p>
    <w:p w:rsidR="00712B13" w:rsidRPr="000E00DC" w:rsidRDefault="00712B13" w:rsidP="00712B13">
      <w:pPr>
        <w:pStyle w:val="Sinespaciado"/>
        <w:rPr>
          <w:rFonts w:ascii="Gill Sans MT" w:hAnsi="Gill Sans MT"/>
          <w:sz w:val="12"/>
          <w:lang w:val="es-CO"/>
        </w:rPr>
      </w:pPr>
    </w:p>
    <w:p w:rsidR="00712B13" w:rsidRPr="000E00DC" w:rsidRDefault="00712B13" w:rsidP="00712B13">
      <w:pPr>
        <w:ind w:right="-316"/>
        <w:jc w:val="both"/>
        <w:rPr>
          <w:rFonts w:ascii="Gill Sans MT" w:hAnsi="Gill Sans MT"/>
          <w:lang w:val="es-CO"/>
        </w:rPr>
      </w:pPr>
      <w:r w:rsidRPr="000E00DC">
        <w:rPr>
          <w:rFonts w:ascii="Gill Sans MT" w:hAnsi="Gill Sans MT"/>
          <w:lang w:val="es-CO"/>
        </w:rPr>
        <w:t xml:space="preserve">Las agencias móviles por otro lado, son camionetas semiblindadas, portadoras de cajeros automáticos, depositarios nocturnos, ventanillas de caja, y asesores móviles que llevan servicios financieros a zonas remotas  urbanos y rurales  no atendidos por sucursales por problemas de distancia y o densidad poblacional. Al igual </w:t>
      </w:r>
      <w:r w:rsidRPr="000E00DC">
        <w:rPr>
          <w:rFonts w:ascii="Gill Sans MT" w:hAnsi="Gill Sans MT"/>
          <w:u w:val="single"/>
          <w:lang w:val="es-CO"/>
        </w:rPr>
        <w:t>q</w:t>
      </w:r>
      <w:r w:rsidRPr="000E00DC">
        <w:rPr>
          <w:rFonts w:ascii="Gill Sans MT" w:hAnsi="Gill Sans MT"/>
          <w:lang w:val="es-CO"/>
        </w:rPr>
        <w:t xml:space="preserve">ue en el modelo de AMs, las agencias móviles siguen una ruta, días  y horarios de atención pre-definidos. Por lo general, prestan también atención en ferias y eventos que congreguen un alto número de personas y apoyan en la identificación de zonas para el establecimiento de sucursales y puntos de atención al cliente.  </w:t>
      </w:r>
    </w:p>
    <w:p w:rsidR="00712B13" w:rsidRPr="000E00DC" w:rsidRDefault="00712B13" w:rsidP="00712B13">
      <w:pPr>
        <w:ind w:right="-316"/>
        <w:jc w:val="both"/>
        <w:rPr>
          <w:rFonts w:ascii="Gill Sans MT" w:hAnsi="Gill Sans MT"/>
          <w:lang w:val="es-CO"/>
        </w:rPr>
      </w:pPr>
      <w:r w:rsidRPr="000E00DC">
        <w:rPr>
          <w:rFonts w:ascii="Gill Sans MT" w:hAnsi="Gill Sans MT"/>
          <w:lang w:val="es-CO"/>
        </w:rPr>
        <w:t xml:space="preserve">Una de las principales ventajas del modelo es su potencial operación como una sucursal ambulatoria prestando todos los servicios, incluyendo los pagos de nómina.  La comunicación en línea y tiempo real, gracias a su equipo satelital, permite que la apertura de cuentas y solicitudes de crédito y su aprobación se realice de forma inmediata. Las limitaciones de seguridad que afectan los retiros fuera de línea, también se eliminan. Asimismo, los altos costos de manejo de efectivo que genera  movilización masiva de ahorros, pueden balancearse efectivamente con la prestación de servicios de pagos de nómina. </w:t>
      </w:r>
    </w:p>
    <w:p w:rsidR="00712B13" w:rsidRPr="000E00DC" w:rsidRDefault="00712B13" w:rsidP="00712B13">
      <w:pPr>
        <w:ind w:right="-316"/>
        <w:jc w:val="both"/>
        <w:rPr>
          <w:rFonts w:ascii="Gill Sans MT" w:hAnsi="Gill Sans MT"/>
          <w:b/>
          <w:lang w:val="es-CO"/>
        </w:rPr>
      </w:pPr>
      <w:r w:rsidRPr="000E00DC">
        <w:rPr>
          <w:rFonts w:ascii="Gill Sans MT" w:hAnsi="Gill Sans MT"/>
          <w:lang w:val="es-CO"/>
        </w:rPr>
        <w:t xml:space="preserve">El modelo puede ser implementado en poco tiempo (4 a 6 meses). El costo y desarrollo de los aplicativos es similar al necesario para los AMs y/o PDAs.  El riesgo de fraude de clientes y personal es menor o similar al de los demás canales bajo análisis. La principal limitante del modelo es el alto costo de los equipos, particularmente la camioneta semiblindada (US$40,000 a $80,000), ATM ($15,000 a $20,000). De igual manera, el costo de seguridad (Ej. guardianes) y pólizas contra robos debido a la vulnerabilidad a asaltos también es alto. </w:t>
      </w:r>
    </w:p>
    <w:p w:rsidR="00712B13" w:rsidRPr="000E00DC" w:rsidRDefault="00712B13" w:rsidP="00712B13">
      <w:pPr>
        <w:jc w:val="both"/>
        <w:rPr>
          <w:rFonts w:ascii="Gill Sans MT" w:hAnsi="Gill Sans MT"/>
          <w:lang w:val="es-CO"/>
        </w:rPr>
      </w:pPr>
      <w:r w:rsidRPr="000E00DC">
        <w:rPr>
          <w:rFonts w:ascii="Gill Sans MT" w:hAnsi="Gill Sans MT"/>
          <w:lang w:val="es-CO"/>
        </w:rPr>
        <w:t>Cada uno de los canales discutidos tiene ventajas comparativas y limitaciones en relación a los demás en términos de cobertura geográfica,  escalabilidad, costos, requerimientos tecnológicos, requerimientos de personal, control interno  y/o implementación a tomar en cuenta.  Se recomienda que la entidad  considere implementar una combinación canales que maximice las ventajas de cada uno y permitan manejar diferentes posibles escenarios, localidades y productos de interés estratégico para la entidad.</w:t>
      </w:r>
    </w:p>
    <w:p w:rsidR="00712B13" w:rsidRPr="000E00DC" w:rsidRDefault="00712B13" w:rsidP="00712B13">
      <w:pPr>
        <w:pStyle w:val="Sinespaciado"/>
        <w:rPr>
          <w:rFonts w:ascii="Gill Sans MT" w:hAnsi="Gill Sans MT"/>
          <w:sz w:val="6"/>
          <w:lang w:val="es-ES_tradnl"/>
        </w:rPr>
      </w:pPr>
    </w:p>
    <w:p w:rsidR="005727ED" w:rsidRDefault="00712B13" w:rsidP="005727ED">
      <w:pPr>
        <w:pStyle w:val="Descripcin"/>
        <w:rPr>
          <w:lang w:val="es-CO"/>
        </w:rPr>
      </w:pPr>
      <w:r w:rsidRPr="000E00DC">
        <w:rPr>
          <w:lang w:val="es-CO"/>
        </w:rPr>
        <w:t xml:space="preserve"> </w:t>
      </w:r>
    </w:p>
    <w:p w:rsidR="00712B13" w:rsidRPr="005727ED" w:rsidRDefault="005727ED" w:rsidP="005727ED">
      <w:pPr>
        <w:pStyle w:val="Descripcin"/>
        <w:jc w:val="center"/>
        <w:rPr>
          <w:b/>
          <w:lang w:val="es-CO"/>
        </w:rPr>
      </w:pPr>
      <w:r w:rsidRPr="005727ED">
        <w:rPr>
          <w:b/>
          <w:lang w:val="es-CO"/>
        </w:rPr>
        <w:t xml:space="preserve">PASO 4: </w:t>
      </w:r>
      <w:r w:rsidR="00712B13" w:rsidRPr="005727ED">
        <w:rPr>
          <w:b/>
          <w:lang w:val="es-CO"/>
        </w:rPr>
        <w:t>SELECCIÓN DE CANALES DE OTRAS ENTIDADES / INTEROPERABILIDAD</w:t>
      </w:r>
    </w:p>
    <w:p w:rsidR="00712B13" w:rsidRPr="005727ED" w:rsidRDefault="00712B13" w:rsidP="00712B13">
      <w:pPr>
        <w:rPr>
          <w:rFonts w:ascii="Gill Sans MT" w:hAnsi="Gill Sans MT"/>
          <w:b/>
          <w:sz w:val="18"/>
          <w:lang w:val="es-CO"/>
        </w:rPr>
      </w:pPr>
    </w:p>
    <w:p w:rsidR="00712B13" w:rsidRPr="005727ED" w:rsidRDefault="005727ED" w:rsidP="005727ED">
      <w:pPr>
        <w:pStyle w:val="Descripcin"/>
        <w:rPr>
          <w:b/>
          <w:lang w:val="es-CO"/>
        </w:rPr>
      </w:pPr>
      <w:r w:rsidRPr="005727ED">
        <w:rPr>
          <w:b/>
          <w:lang w:val="es-CO"/>
        </w:rPr>
        <w:t xml:space="preserve">4.1. </w:t>
      </w:r>
      <w:r w:rsidR="00712B13" w:rsidRPr="005727ED">
        <w:rPr>
          <w:b/>
          <w:lang w:val="es-CO"/>
        </w:rPr>
        <w:t>Consideraciones</w:t>
      </w:r>
    </w:p>
    <w:p w:rsidR="00712B13" w:rsidRPr="000E00DC" w:rsidRDefault="00712B13" w:rsidP="00712B13">
      <w:pPr>
        <w:pStyle w:val="Sinespaciado"/>
        <w:rPr>
          <w:rFonts w:ascii="Gill Sans MT" w:hAnsi="Gill Sans MT"/>
          <w:sz w:val="18"/>
          <w:lang w:val="es-DO"/>
        </w:rPr>
      </w:pPr>
    </w:p>
    <w:p w:rsidR="00712B13" w:rsidRPr="000E00DC" w:rsidRDefault="00712B13" w:rsidP="00712B13">
      <w:pPr>
        <w:jc w:val="both"/>
        <w:rPr>
          <w:rFonts w:ascii="Gill Sans MT" w:hAnsi="Gill Sans MT"/>
          <w:lang w:val="es-ES"/>
        </w:rPr>
      </w:pPr>
      <w:r w:rsidRPr="000E00DC">
        <w:rPr>
          <w:rFonts w:ascii="Gill Sans MT" w:hAnsi="Gill Sans MT"/>
          <w:lang w:val="es-DO"/>
        </w:rPr>
        <w:t>Como expresado anteriormente, e</w:t>
      </w:r>
      <w:r w:rsidRPr="000E00DC">
        <w:rPr>
          <w:rFonts w:ascii="Gill Sans MT" w:hAnsi="Gill Sans MT"/>
          <w:lang w:val="es-ES"/>
        </w:rPr>
        <w:t>l éxito de los servicios digitales depende en gran medida de una red extensa de sucursales, corresponsales, agentes móviles y puntos de servicio cash-in/ cash-out.  En el caso de Colombia, en donde los productos y servicios digitales están atados a una cuenta de ahorros, la necesidad de hacer depósitos interbancarios se multiplica exponencialmente. ACH y su nueva iniciativa de transferencias de bajo monto operara en línea, tiempo real e interoperablemente. La entidad tiene la oportunidad de unirse a la red de ACH directamente o indirectamente a traves de  la subred Visionamos, que  conecta la las cooperativas a ACH, y de esa forma aprovechar la vasta red de canales disponibles en el sistema financiero.</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La interoperabilidad trae substanciales ventajas a la entidad y a los servicios que presta.  Una de las mas importantes es que reduce la necesidad de abrir costosas sucursales que además conllevan  altos costos operativos (COP300.0 millones en infraestructura y adecuación mas los costos de operación).  La necesidad de abrir nuevos corresponsales, a fin de cubrir municipios y comunidades para la expansión de los servicios, también disminuye considerablemente. La interoperabilidad brinda a las entidades la posibilidad de prestar servicios a través de los 105,000 corresponsales en todo el país. Las entidades pueden, entonces, concentrar sus esfuerzos en aumentar el número, localización, tipo y calidad de los servicios prestados llevando el corresponsal a prestar iguales servicios que una sucursal. </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Parte de estos esfuerzos estarían orientados a  lograr un balance entre productos de entrada y salida de efectivo y, consecuentemente, reducir el costo del manejo de efectivo; y (b) implementar acciones tendientes a aumentar el número de transacciones que combinado con un mayor número de servicios, resulte en  la rentabilidad del corresponsal y del canal. </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En términos de servicios digitales, los esfuerzos hacia aumentar el número de CBs localizados en áreas rurales, asi como en mejorar el desempeño y rentabilidad del canal, cobran particular importancia. La conversión de los corresponsales en puntos cash-in/cash-out, que ofrezcan servicios múltiples, relevantes al cliente, en una plataforma sencilla y con mucha calidad redundaría en un crecimiento exponencial de los servicios digitales. </w:t>
      </w:r>
    </w:p>
    <w:p w:rsidR="00712B13" w:rsidRPr="000E00DC" w:rsidRDefault="00712B13" w:rsidP="00712B13">
      <w:pPr>
        <w:jc w:val="both"/>
        <w:rPr>
          <w:rFonts w:ascii="Gill Sans MT" w:hAnsi="Gill Sans MT"/>
          <w:lang w:val="es-ES"/>
        </w:rPr>
      </w:pPr>
      <w:r w:rsidRPr="000E00DC">
        <w:rPr>
          <w:rFonts w:ascii="Gill Sans MT" w:hAnsi="Gill Sans MT"/>
          <w:lang w:val="es-ES"/>
        </w:rPr>
        <w:t>La interoperabilidad contribuiría a la rentabilidad de canal con la implementación de un sistema de comisiones por transacción pagadas por el uso de un CB perteneciente a una entidad diferente (similar al sistema ATH). Algunas de estas comisiones pueden ser pagadas o compartidas con la entidad.  En la actualidad, las entidades han descubierto que es mas rentable la instalación de cajeros en localizaciones en donde no existen suficiente  ATMs  de las demás entidades. De hecho, muchos entidades prefieren instalar ATMs  donde no existen ATM de otros bancos  y  así  beneficiarse de las comisiones por transacciones de no clientes.  En contraste, las transacciones de los clientes propios por lo general son gratuitas.</w:t>
      </w:r>
    </w:p>
    <w:p w:rsidR="00712B13" w:rsidRPr="000E00DC" w:rsidRDefault="00712B13" w:rsidP="00712B13">
      <w:pPr>
        <w:jc w:val="both"/>
        <w:rPr>
          <w:rFonts w:ascii="Gill Sans MT" w:hAnsi="Gill Sans MT"/>
          <w:sz w:val="18"/>
          <w:lang w:val="es-ES"/>
        </w:rPr>
      </w:pPr>
    </w:p>
    <w:p w:rsidR="00712B13" w:rsidRPr="000E00DC" w:rsidRDefault="00712B13" w:rsidP="00712B13">
      <w:pPr>
        <w:jc w:val="both"/>
        <w:rPr>
          <w:rFonts w:ascii="Gill Sans MT" w:hAnsi="Gill Sans MT"/>
          <w:lang w:val="es-ES"/>
        </w:rPr>
      </w:pPr>
      <w:r w:rsidRPr="000E00DC">
        <w:rPr>
          <w:rFonts w:ascii="Gill Sans MT" w:hAnsi="Gill Sans MT"/>
          <w:lang w:val="es-ES"/>
        </w:rPr>
        <w:t>Aunque el canal de ATM es interoperable, el tipo de transacciones monetarias que realiza se limita principalmente a retiros (85%).  Con una  red de 15,709  cajeros las entidades se beneficiarían significativamente de expandir el tipo de transacciones ofrecidas, particularmente a depósitos   y trasferencias.  Productos de entrada y salida de efectivo como depósitos y retiros convierte las ATM en puntos de cash-in/cash-out, reduce los costos substanciales de manejo de efectivo asociados a la operación de este canal, y aumenta la rentabilidad  generada por las comisiones de no clientes  y la interoperabilidad.</w:t>
      </w:r>
    </w:p>
    <w:p w:rsidR="00712B13" w:rsidRPr="000E00DC" w:rsidRDefault="00712B13" w:rsidP="00712B13">
      <w:pPr>
        <w:jc w:val="both"/>
        <w:rPr>
          <w:rFonts w:ascii="Gill Sans MT" w:hAnsi="Gill Sans MT"/>
          <w:lang w:val="es-ES"/>
        </w:rPr>
      </w:pPr>
      <w:r w:rsidRPr="000E00DC">
        <w:rPr>
          <w:rFonts w:ascii="Gill Sans MT" w:hAnsi="Gill Sans MT"/>
          <w:lang w:val="es-ES"/>
        </w:rPr>
        <w:t>El sistema financiero cuenta, además,  con 403,512  datafonos,  en su gran mayoría asociados a las tarjetas débito/crédito de Visa y MasterCard.  Al igual que las ATMs, los datafonos también son interoperables. Con la adición de transacciones de depósitos y retiros, y el posibilidad de ofrecer mas productos,  estos comercios tiene el potencial de convertirse también en puntos de entrada y salida de efectivo.</w:t>
      </w:r>
    </w:p>
    <w:p w:rsidR="00712B13" w:rsidRPr="000E00DC" w:rsidRDefault="00712B13" w:rsidP="00712B13">
      <w:pPr>
        <w:jc w:val="both"/>
        <w:rPr>
          <w:rFonts w:ascii="Gill Sans MT" w:hAnsi="Gill Sans MT"/>
          <w:lang w:val="es-ES"/>
        </w:rPr>
      </w:pPr>
      <w:r w:rsidRPr="000E00DC">
        <w:rPr>
          <w:rFonts w:ascii="Gill Sans MT" w:hAnsi="Gill Sans MT"/>
          <w:lang w:val="es-ES"/>
        </w:rPr>
        <w:t>El potencial que brinda la interoperabilidad  de  ofrecer mas de 600,000 puntos cash-in/cash-out, multiplica exponencialmente la capacidad de las entidades de movilizar ahorro. Uno de los problemas prevalecientes en las entidades financieras es el alto  porcentaje de  cuentas dormidas o inactivas.  Las cifras de la SIFC a diciembre del 2017, colocan este porcentaje en u rango de 52% al 66% para todas las cuentas y todas las entidades. El indicador para las  CATS y CAEs, típicamente utilizadas en la prestación de servicios digitales, es de 54% y 56%. El costo de manejar un número grande de cuentas muy pequeñas es alto como también lo es el  costo de manejar un servicio digital con un número grande de cuentas que no generan transacciones.</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La apertura a mas de 600,000 puntos, en contraste con el actual 2,500 a 3,000 promedio por entidad, aumenta la capacidad del cliente de hacer depósitos al reducirle los costos de llegar al punto de atención mas cercano, incluyendo los de viaje y tiempo de transporte. Esto se traduce en un crecimiento en los balances y, consecuentemente una reducción en las cuentas dormidas y el  costo de manejarlas.  Multiplica además la capacidad del cliente de accesar a productos y servicios que requieren su originación o destino en una cuenta de ahorros. De nuevo, al aumentar el número de transacciones aumenta la rentabilidad del canal y las comisiones recibidas por el dueño del canal. al aumentar el y consecuentemente las comisiones recibidas. </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Por otro lado, la interoperabilidad  hace posible  las transacciones entre cuentas de diferentes  bancos.  Esto incentiva el uso de los servicios de clientes que, por conveniencia, costo y/u otras razones, no quieren cambiar de banco. Como señalado en secciones anteriores, los clientes  y sus familias operan con diferentes entidades financieras para los diferentes servicios (Ej. para el pago de escuelas, prestamos, servicios públicos, proveedores, empleados, etc.).  Esto significa que contar con la facilidad de realizar transacciones de todo tipo entre cuentas/bancos  es la regla mas que la excepción.  El crecimiento en la demanda y comisiones impacta positivamente la rentabilidad de los servicios y canales. </w:t>
      </w:r>
    </w:p>
    <w:p w:rsidR="00712B13" w:rsidRPr="000E00DC" w:rsidRDefault="00712B13" w:rsidP="00712B13">
      <w:pPr>
        <w:jc w:val="both"/>
        <w:rPr>
          <w:rFonts w:ascii="Gill Sans MT" w:hAnsi="Gill Sans MT"/>
          <w:lang w:val="es-ES"/>
        </w:rPr>
      </w:pPr>
      <w:r w:rsidRPr="000E00DC">
        <w:rPr>
          <w:rFonts w:ascii="Gill Sans MT" w:hAnsi="Gill Sans MT"/>
          <w:lang w:val="es-ES"/>
        </w:rPr>
        <w:t>La capacitación a los agentes del sistema y del personal mismo de las entidades podría ser tercerizada a una firma/firmas aprovechando economías de escala y, de esta forma reducir los costos por entidad.  La capacitación cubriría temas comunes a la operación de los canales tales como operación de dispositivos, atención al cliente,  calidad del servicio y similares.  La tercerización aplicaría de igual manera al seguimiento y evaluación del desempeño de los diferentes canales.</w:t>
      </w:r>
    </w:p>
    <w:p w:rsidR="00712B13" w:rsidRPr="000E00DC" w:rsidRDefault="00712B13" w:rsidP="00712B13">
      <w:pPr>
        <w:jc w:val="both"/>
        <w:rPr>
          <w:rFonts w:ascii="Gill Sans MT" w:hAnsi="Gill Sans MT"/>
          <w:lang w:val="es-ES"/>
        </w:rPr>
      </w:pPr>
      <w:r w:rsidRPr="000E00DC">
        <w:rPr>
          <w:rFonts w:ascii="Gill Sans MT" w:hAnsi="Gill Sans MT"/>
          <w:lang w:val="es-ES"/>
        </w:rPr>
        <w:t>La interoperabilidad  no  causaría perdidas de los clientes.  En la actualidad,  los clientes de crédito  de cualquier entidad tienen dos o más operaciones activas y dos o mas cuentas de ahorro que mayormente usan para los desembolsos.  Esto significa que ya el cliente demanda servicios de diferentes entidades de acuerdo a la conveniencia y ventajas que le ofrece el servicio. La interoperabilidad solo continuaría la tendencia creada por la competencia de  ofrecer al cliente servicios más fáciles, agiles, efectivos y a un costo razonable.</w:t>
      </w:r>
    </w:p>
    <w:p w:rsidR="00712B13" w:rsidRPr="000E00DC" w:rsidRDefault="00712B13" w:rsidP="000E00DC">
      <w:pPr>
        <w:jc w:val="both"/>
        <w:rPr>
          <w:rFonts w:ascii="Gill Sans MT" w:hAnsi="Gill Sans MT"/>
          <w:sz w:val="12"/>
          <w:lang w:val="es-CO"/>
        </w:rPr>
      </w:pPr>
      <w:r w:rsidRPr="000E00DC">
        <w:rPr>
          <w:rFonts w:ascii="Gill Sans MT" w:hAnsi="Gill Sans MT"/>
          <w:lang w:val="es-ES"/>
        </w:rPr>
        <w:t xml:space="preserve">Finalmente, las lecciones aprendidas por otras experiencias confirman las anteriores aseveraciones  en relación a las ventajas y necesidad de contar con un sistema financiero interconectado e interoperable.  </w:t>
      </w:r>
    </w:p>
    <w:p w:rsidR="00712B13" w:rsidRDefault="00712B13" w:rsidP="00712B13">
      <w:pPr>
        <w:pStyle w:val="Sinespaciado"/>
        <w:rPr>
          <w:rFonts w:ascii="Gill Sans MT" w:hAnsi="Gill Sans MT"/>
          <w:sz w:val="12"/>
          <w:lang w:val="es-CO"/>
        </w:rPr>
      </w:pPr>
    </w:p>
    <w:p w:rsidR="005727ED" w:rsidRPr="005727ED" w:rsidRDefault="005727ED" w:rsidP="00712B13">
      <w:pPr>
        <w:pStyle w:val="Sinespaciado"/>
        <w:rPr>
          <w:rFonts w:ascii="Gill Sans MT" w:hAnsi="Gill Sans MT"/>
          <w:b/>
          <w:sz w:val="12"/>
          <w:lang w:val="es-CO"/>
        </w:rPr>
      </w:pPr>
    </w:p>
    <w:p w:rsidR="005727ED" w:rsidRPr="005727ED" w:rsidRDefault="005727ED" w:rsidP="00712B13">
      <w:pPr>
        <w:pStyle w:val="Sinespaciado"/>
        <w:rPr>
          <w:rFonts w:ascii="Gill Sans MT" w:hAnsi="Gill Sans MT"/>
          <w:b/>
          <w:sz w:val="12"/>
          <w:lang w:val="es-CO"/>
        </w:rPr>
      </w:pPr>
    </w:p>
    <w:p w:rsidR="00712B13" w:rsidRPr="005727ED" w:rsidRDefault="005727ED" w:rsidP="005727ED">
      <w:pPr>
        <w:pStyle w:val="Descripcin"/>
        <w:jc w:val="center"/>
        <w:rPr>
          <w:b/>
          <w:lang w:val="es-CO"/>
        </w:rPr>
      </w:pPr>
      <w:r>
        <w:rPr>
          <w:b/>
          <w:lang w:val="es-CO"/>
        </w:rPr>
        <w:t>PASO</w:t>
      </w:r>
      <w:r w:rsidRPr="005727ED">
        <w:rPr>
          <w:b/>
          <w:lang w:val="es-CO"/>
        </w:rPr>
        <w:t xml:space="preserve"> 5: </w:t>
      </w:r>
      <w:r w:rsidR="00712B13" w:rsidRPr="005727ED">
        <w:rPr>
          <w:b/>
          <w:lang w:val="es-CO"/>
        </w:rPr>
        <w:t>SELECCIÓN DE TECNOLOGIA</w:t>
      </w:r>
    </w:p>
    <w:p w:rsidR="00712B13" w:rsidRPr="005727ED" w:rsidRDefault="00712B13" w:rsidP="00712B13">
      <w:pPr>
        <w:pStyle w:val="Sinespaciado"/>
        <w:rPr>
          <w:rFonts w:ascii="Gill Sans MT" w:hAnsi="Gill Sans MT"/>
          <w:b/>
          <w:sz w:val="16"/>
          <w:lang w:val="es-CO"/>
        </w:rPr>
      </w:pPr>
    </w:p>
    <w:p w:rsidR="00712B13" w:rsidRPr="005727ED" w:rsidRDefault="005727ED" w:rsidP="005727ED">
      <w:pPr>
        <w:pStyle w:val="Descripcin"/>
        <w:rPr>
          <w:b/>
          <w:lang w:val="es-CO"/>
        </w:rPr>
      </w:pPr>
      <w:r w:rsidRPr="005727ED">
        <w:rPr>
          <w:b/>
          <w:lang w:val="es-CO"/>
        </w:rPr>
        <w:t>5.1.</w:t>
      </w:r>
      <w:r w:rsidR="00712B13" w:rsidRPr="005727ED">
        <w:rPr>
          <w:b/>
          <w:lang w:val="es-CO"/>
        </w:rPr>
        <w:t xml:space="preserve"> Consideraciones Tecnológicas Cliente</w:t>
      </w:r>
    </w:p>
    <w:p w:rsidR="00712B13" w:rsidRPr="000E00DC" w:rsidRDefault="00712B13" w:rsidP="00712B13">
      <w:pPr>
        <w:pStyle w:val="Sinespaciado"/>
        <w:rPr>
          <w:rFonts w:ascii="Gill Sans MT" w:hAnsi="Gill Sans MT"/>
          <w:sz w:val="16"/>
          <w:lang w:val="es-CO"/>
        </w:rPr>
      </w:pPr>
    </w:p>
    <w:p w:rsidR="00712B13" w:rsidRPr="000E00DC" w:rsidRDefault="00712B13" w:rsidP="00712B13">
      <w:pPr>
        <w:jc w:val="both"/>
        <w:rPr>
          <w:rFonts w:ascii="Gill Sans MT" w:hAnsi="Gill Sans MT"/>
          <w:lang w:val="es-ES"/>
        </w:rPr>
      </w:pPr>
      <w:r w:rsidRPr="000E00DC">
        <w:rPr>
          <w:rFonts w:ascii="Gill Sans MT" w:hAnsi="Gill Sans MT"/>
          <w:lang w:val="es-CO"/>
        </w:rPr>
        <w:t>La selección de tecnología es una decisión importante detrás del diseño y entrega y desempeño de los servicios digitales (</w:t>
      </w:r>
      <w:r w:rsidRPr="000E00DC">
        <w:rPr>
          <w:rFonts w:ascii="Gill Sans MT" w:hAnsi="Gill Sans MT"/>
          <w:lang w:val="es-CO"/>
        </w:rPr>
        <w:fldChar w:fldCharType="begin"/>
      </w:r>
      <w:r w:rsidRPr="000E00DC">
        <w:rPr>
          <w:rFonts w:ascii="Gill Sans MT" w:hAnsi="Gill Sans MT"/>
          <w:lang w:val="es-CO"/>
        </w:rPr>
        <w:instrText xml:space="preserve"> REF _Ref518288208 \h  \* MERGEFORMAT </w:instrText>
      </w:r>
      <w:r w:rsidRPr="000E00DC">
        <w:rPr>
          <w:rFonts w:ascii="Gill Sans MT" w:hAnsi="Gill Sans MT"/>
          <w:lang w:val="es-CO"/>
        </w:rPr>
      </w:r>
      <w:r w:rsidRPr="000E00DC">
        <w:rPr>
          <w:rFonts w:ascii="Gill Sans MT" w:hAnsi="Gill Sans MT"/>
          <w:lang w:val="es-CO"/>
        </w:rPr>
        <w:fldChar w:fldCharType="separate"/>
      </w:r>
      <w:r w:rsidR="00405F84" w:rsidRPr="00405F84">
        <w:rPr>
          <w:rFonts w:ascii="Gill Sans MT" w:hAnsi="Gill Sans MT"/>
          <w:lang w:val="es-CO"/>
        </w:rPr>
        <w:t xml:space="preserve">Cuadro </w:t>
      </w:r>
      <w:r w:rsidR="00405F84" w:rsidRPr="00405F84">
        <w:rPr>
          <w:rFonts w:ascii="Gill Sans MT" w:hAnsi="Gill Sans MT"/>
          <w:noProof/>
          <w:lang w:val="es-CO"/>
        </w:rPr>
        <w:t>14</w:t>
      </w:r>
      <w:r w:rsidRPr="000E00DC">
        <w:rPr>
          <w:rFonts w:ascii="Gill Sans MT" w:hAnsi="Gill Sans MT"/>
          <w:lang w:val="es-CO"/>
        </w:rPr>
        <w:fldChar w:fldCharType="end"/>
      </w:r>
      <w:r w:rsidRPr="000E00DC">
        <w:rPr>
          <w:rFonts w:ascii="Gill Sans MT" w:hAnsi="Gill Sans MT"/>
          <w:lang w:val="es-CO"/>
        </w:rPr>
        <w:t>).  Una condición necesaria al éxito  es construir una plataforma alrededor de  lo que el cliente necesita y no alrededor de lo que la tecnología está en capacidad de proveer.  Si esta condición no está  presente, no habrá demanda ni volumen de transacciones suficientes.</w:t>
      </w:r>
    </w:p>
    <w:p w:rsidR="00712B13" w:rsidRPr="000E00DC" w:rsidRDefault="00712B13" w:rsidP="004A61B2">
      <w:pPr>
        <w:pStyle w:val="Prrafodelista"/>
        <w:numPr>
          <w:ilvl w:val="1"/>
          <w:numId w:val="1"/>
        </w:numPr>
        <w:jc w:val="both"/>
        <w:rPr>
          <w:rFonts w:ascii="Gill Sans MT" w:hAnsi="Gill Sans MT"/>
          <w:sz w:val="20"/>
          <w:lang w:val="es-ES"/>
        </w:rPr>
      </w:pPr>
      <w:r w:rsidRPr="000E00DC">
        <w:rPr>
          <w:rFonts w:ascii="Gill Sans MT" w:hAnsi="Gill Sans MT"/>
          <w:sz w:val="20"/>
          <w:lang w:val="es-ES"/>
        </w:rPr>
        <w:t>Simple: fácil de entender y de utilizar; iconos, colores, tamaño de letra, baja necesidad de digitar información, posibilidad de utilizarla en los celulares “flecha”.</w:t>
      </w:r>
    </w:p>
    <w:p w:rsidR="00712B13" w:rsidRPr="000E00DC" w:rsidRDefault="00712B13" w:rsidP="004A61B2">
      <w:pPr>
        <w:pStyle w:val="Prrafodelista"/>
        <w:numPr>
          <w:ilvl w:val="1"/>
          <w:numId w:val="1"/>
        </w:numPr>
        <w:jc w:val="both"/>
        <w:rPr>
          <w:rFonts w:ascii="Gill Sans MT" w:hAnsi="Gill Sans MT"/>
          <w:sz w:val="20"/>
          <w:lang w:val="es-ES"/>
        </w:rPr>
      </w:pPr>
      <w:r w:rsidRPr="000E00DC">
        <w:rPr>
          <w:rFonts w:ascii="Gill Sans MT" w:hAnsi="Gill Sans MT"/>
          <w:sz w:val="20"/>
          <w:lang w:val="es-ES"/>
        </w:rPr>
        <w:t>Ágil: transacciones realizadas en dos/tres pasos, con pocos segundos de procesamiento.</w:t>
      </w:r>
    </w:p>
    <w:p w:rsidR="00712B13" w:rsidRPr="000E00DC" w:rsidRDefault="00712B13" w:rsidP="004A61B2">
      <w:pPr>
        <w:pStyle w:val="Prrafodelista"/>
        <w:numPr>
          <w:ilvl w:val="1"/>
          <w:numId w:val="1"/>
        </w:numPr>
        <w:jc w:val="both"/>
        <w:rPr>
          <w:rFonts w:ascii="Gill Sans MT" w:hAnsi="Gill Sans MT"/>
          <w:sz w:val="20"/>
          <w:lang w:val="es-ES"/>
        </w:rPr>
      </w:pPr>
      <w:r w:rsidRPr="000E00DC">
        <w:rPr>
          <w:rFonts w:ascii="Gill Sans MT" w:hAnsi="Gill Sans MT"/>
          <w:sz w:val="20"/>
          <w:lang w:val="es-ES"/>
        </w:rPr>
        <w:t>Relevante: servicios ofrecidos son los que el grupo objetivo necesita y demanda.</w:t>
      </w:r>
    </w:p>
    <w:p w:rsidR="00712B13" w:rsidRPr="000E00DC" w:rsidRDefault="00712B13" w:rsidP="004A61B2">
      <w:pPr>
        <w:pStyle w:val="Prrafodelista"/>
        <w:numPr>
          <w:ilvl w:val="1"/>
          <w:numId w:val="1"/>
        </w:numPr>
        <w:jc w:val="both"/>
        <w:rPr>
          <w:rFonts w:ascii="Gill Sans MT" w:hAnsi="Gill Sans MT"/>
          <w:sz w:val="20"/>
          <w:lang w:val="es-ES"/>
        </w:rPr>
      </w:pPr>
      <w:r w:rsidRPr="000E00DC">
        <w:rPr>
          <w:rFonts w:ascii="Gill Sans MT" w:hAnsi="Gill Sans MT"/>
          <w:sz w:val="20"/>
          <w:lang w:val="es-ES"/>
        </w:rPr>
        <w:t>Conveniente: puntos cercanos de cash-in/cash-out que reduzcan los costos de transporte y tiempo que toma llegar al punto de atención mas cercano.</w:t>
      </w:r>
    </w:p>
    <w:p w:rsidR="00712B13" w:rsidRPr="000E00DC" w:rsidRDefault="00712B13" w:rsidP="004A61B2">
      <w:pPr>
        <w:pStyle w:val="Prrafodelista"/>
        <w:numPr>
          <w:ilvl w:val="1"/>
          <w:numId w:val="1"/>
        </w:numPr>
        <w:jc w:val="both"/>
        <w:rPr>
          <w:rFonts w:ascii="Gill Sans MT" w:hAnsi="Gill Sans MT"/>
          <w:sz w:val="20"/>
          <w:lang w:val="es-ES"/>
        </w:rPr>
      </w:pPr>
      <w:r w:rsidRPr="000E00DC">
        <w:rPr>
          <w:rFonts w:ascii="Gill Sans MT" w:hAnsi="Gill Sans MT"/>
          <w:sz w:val="20"/>
          <w:lang w:val="es-ES"/>
        </w:rPr>
        <w:t>Económicos: con precios alcanzables.</w:t>
      </w:r>
    </w:p>
    <w:p w:rsidR="00712B13" w:rsidRPr="000E00DC" w:rsidRDefault="00712B13" w:rsidP="004A61B2">
      <w:pPr>
        <w:pStyle w:val="Prrafodelista"/>
        <w:numPr>
          <w:ilvl w:val="1"/>
          <w:numId w:val="1"/>
        </w:numPr>
        <w:jc w:val="both"/>
        <w:rPr>
          <w:rFonts w:ascii="Gill Sans MT" w:hAnsi="Gill Sans MT"/>
          <w:sz w:val="20"/>
          <w:lang w:val="es-ES"/>
        </w:rPr>
      </w:pPr>
      <w:r w:rsidRPr="000E00DC">
        <w:rPr>
          <w:rFonts w:ascii="Gill Sans MT" w:hAnsi="Gill Sans MT"/>
          <w:sz w:val="20"/>
          <w:lang w:val="es-ES"/>
        </w:rPr>
        <w:t>Seguro: confianza de que la transacción llegara a su destino.</w:t>
      </w:r>
    </w:p>
    <w:p w:rsidR="00712B13" w:rsidRPr="000E00DC" w:rsidRDefault="00712B13" w:rsidP="00712B13">
      <w:pPr>
        <w:pStyle w:val="Sinespaciado"/>
        <w:rPr>
          <w:rFonts w:ascii="Gill Sans MT" w:hAnsi="Gill Sans MT"/>
          <w:sz w:val="10"/>
          <w:lang w:val="es-CO"/>
        </w:rPr>
      </w:pPr>
    </w:p>
    <w:p w:rsidR="00712B13" w:rsidRPr="000E00DC" w:rsidRDefault="00712B13" w:rsidP="00712B13">
      <w:pPr>
        <w:jc w:val="both"/>
        <w:rPr>
          <w:rFonts w:ascii="Gill Sans MT" w:hAnsi="Gill Sans MT"/>
          <w:lang w:val="es-CO"/>
        </w:rPr>
      </w:pPr>
      <w:r w:rsidRPr="000E00DC">
        <w:rPr>
          <w:rFonts w:ascii="Gill Sans MT" w:hAnsi="Gill Sans MT"/>
          <w:lang w:val="es-CO"/>
        </w:rPr>
        <w:t>Para productos orientados a poblaciones rurales la plataforma deberá servir las necesidades particulares de estas poblaciones. Esto incluye la habilidad de operar en ausencia de una cuenta de ahorros  (Ej. para transferencias, pagos, desembolsos de crédito) y el desarrollo de una interface que sea compatible con los  modelos de celulares mas básicos (celulares “flecha”) del país.</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La mayoría de las plataformas prefabricadas predominantes en el mercado están diseñadas para países desarrollados y  clientes del sistema bancario tradicional.  Su funcionabilidad y experiencia, por lo tanto, no son adecuadas para atender clientes de bajos ingresos y/o poblaciones rurales.  Esta opción, sin embargo, ofrece la ventaja de ahorro en tiempos de puesta en marcha, ya que pueden ser adaptadas con relativa rapidez y probablemente a un menor costo. </w:t>
      </w:r>
    </w:p>
    <w:p w:rsidR="00712B13" w:rsidRPr="000E00DC" w:rsidRDefault="00712B13" w:rsidP="00712B13">
      <w:pPr>
        <w:jc w:val="both"/>
        <w:rPr>
          <w:rFonts w:ascii="Gill Sans MT" w:hAnsi="Gill Sans MT" w:cs="Arial"/>
          <w:sz w:val="20"/>
          <w:szCs w:val="20"/>
          <w:lang w:val="es-CO"/>
        </w:rPr>
      </w:pPr>
      <w:r w:rsidRPr="000E00DC">
        <w:rPr>
          <w:rFonts w:ascii="Gill Sans MT" w:hAnsi="Gill Sans MT"/>
          <w:lang w:val="es-CO"/>
        </w:rPr>
        <w:t>Una segunda opción seria contratar la plataforma ya  diseñada por un tercero, pagar licencias por usuario, un monto por mantenimiento y una comisión por cada transacción.  La contratación puede incluir otras partidas como seguimiento, capacitación.  Esta opción, al igual que la anterior, tiene la desventaja que requiere adaptaciones que pueden o no resultar en productos con las características deseadas. Para entidades que esperan un volumen grande de operaciones, los cargos por transacción pueden resultar prohibitivos. La opción tiene, además, la desventaja de que desarrollos adicionales particulares a la entidad, recibirá  atención prioritaria dependiendo de cuán grande o importante sea como cliente. La entidad puede considerar  contratar la plataforma y equipos bajo esta opción por un periodo determinado, en lo que desarrolla sus propios aplicativos. La afiliación puede mantenerse para el aprovechamiento de su amplia cobertura. Las posibles combinaciones de red propia y contratada dependerán de los costos y negociaciones con la firma proveedora.</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Cabe señalar, que en las dos opciones anteriores, con plataformas listas-para–usar, el ahorro en tiempo y quizás de costos son listados como ventajas. En la práctica, la implementación y desarrollo de interfaces generalmente toma mucho mas tiempo que el programado, y el costo de adicionar y/o modificar productos, en  muchos casos, resulta excesivo. </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En una tercera opción, la entidad puede elegir el construir su propia plataforma.  Esta opción tiene la ventaja de la adaptabilidad a las necesidades de particulares  de la población objetivo y no tiene los problemas de fidelización asociados a la afiliación de una firma gestora que sirve múltiples intereses.  Tiene, además, la ventaja  del control de todos los aspectos de la plataforma, de su calidad y  rentabilidad así como la capacidad de hacer ajustes al producto de forma inmediata.  En contraste, esta opción tiene la gran desventaja de que su puesta en marcha puede tomar tiempo y  puede requerir de una inversión mas alta que en el caso de otras opciones. El diseño de la plataforma puede ser subcontratado a una firma externa especializada en este tipo de poblaciones.  </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La entidad debe asegurarse que, bajo cualquier opción tecnológica elegida, la plataforma resultante está diseñada alrededor de cliente, al producto que demanda y a su  perfil.  Con las opciones 1 y 2, en particular, esto significa  pruebas continuas con grupos focales hasta lograr una alta satisfacción del cliente con los resultados. </w:t>
      </w:r>
    </w:p>
    <w:p w:rsidR="00712B13" w:rsidRPr="000E00DC" w:rsidRDefault="00712B13" w:rsidP="00712B13">
      <w:pPr>
        <w:ind w:firstLine="720"/>
        <w:jc w:val="center"/>
        <w:rPr>
          <w:rFonts w:ascii="Gill Sans MT" w:hAnsi="Gill Sans MT"/>
          <w:lang w:val="es-CO"/>
        </w:rPr>
      </w:pPr>
      <w:bookmarkStart w:id="54" w:name="_Ref518288208"/>
      <w:bookmarkStart w:id="55" w:name="_Toc523473789"/>
      <w:bookmarkStart w:id="56" w:name="_Toc523478177"/>
      <w:r w:rsidRPr="000E00DC">
        <w:rPr>
          <w:rFonts w:ascii="Gill Sans MT" w:hAnsi="Gill Sans MT"/>
          <w:b/>
          <w:lang w:val="es-CO"/>
        </w:rPr>
        <w:t xml:space="preserve">Cuadro </w:t>
      </w:r>
      <w:r w:rsidRPr="000E00DC">
        <w:rPr>
          <w:rFonts w:ascii="Gill Sans MT" w:hAnsi="Gill Sans MT"/>
          <w:b/>
        </w:rPr>
        <w:fldChar w:fldCharType="begin"/>
      </w:r>
      <w:r w:rsidRPr="000E00DC">
        <w:rPr>
          <w:rFonts w:ascii="Gill Sans MT" w:hAnsi="Gill Sans MT"/>
          <w:b/>
          <w:lang w:val="es-CO"/>
        </w:rPr>
        <w:instrText xml:space="preserve"> SEQ Cuadro \* ARABIC </w:instrText>
      </w:r>
      <w:r w:rsidRPr="000E00DC">
        <w:rPr>
          <w:rFonts w:ascii="Gill Sans MT" w:hAnsi="Gill Sans MT"/>
          <w:b/>
        </w:rPr>
        <w:fldChar w:fldCharType="separate"/>
      </w:r>
      <w:r w:rsidR="00405F84">
        <w:rPr>
          <w:rFonts w:ascii="Gill Sans MT" w:hAnsi="Gill Sans MT"/>
          <w:b/>
          <w:noProof/>
          <w:lang w:val="es-CO"/>
        </w:rPr>
        <w:t>14</w:t>
      </w:r>
      <w:r w:rsidRPr="000E00DC">
        <w:rPr>
          <w:rFonts w:ascii="Gill Sans MT" w:hAnsi="Gill Sans MT"/>
          <w:b/>
        </w:rPr>
        <w:fldChar w:fldCharType="end"/>
      </w:r>
      <w:bookmarkEnd w:id="54"/>
      <w:r w:rsidRPr="000E00DC">
        <w:rPr>
          <w:rFonts w:ascii="Gill Sans MT" w:hAnsi="Gill Sans MT"/>
          <w:b/>
          <w:lang w:val="es-CO"/>
        </w:rPr>
        <w:t>: Selección de Tecnología</w:t>
      </w:r>
      <w:bookmarkEnd w:id="55"/>
      <w:bookmarkEnd w:id="56"/>
    </w:p>
    <w:p w:rsidR="00712B13" w:rsidRPr="005727ED" w:rsidRDefault="00712B13" w:rsidP="00712B13">
      <w:pPr>
        <w:jc w:val="both"/>
        <w:rPr>
          <w:rFonts w:ascii="Gill Sans MT" w:hAnsi="Gill Sans MT"/>
          <w:b/>
          <w:lang w:val="es-CO"/>
        </w:rPr>
      </w:pPr>
      <w:r w:rsidRPr="000E00DC">
        <w:rPr>
          <w:rFonts w:ascii="Gill Sans MT" w:hAnsi="Gill Sans MT"/>
          <w:noProof/>
          <w:lang w:val="es-DO" w:eastAsia="es-DO"/>
        </w:rPr>
        <w:drawing>
          <wp:inline distT="0" distB="0" distL="0" distR="0" wp14:anchorId="7C16CDFA" wp14:editId="11E8F426">
            <wp:extent cx="5511165" cy="41700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1165" cy="4170045"/>
                    </a:xfrm>
                    <a:prstGeom prst="rect">
                      <a:avLst/>
                    </a:prstGeom>
                    <a:noFill/>
                  </pic:spPr>
                </pic:pic>
              </a:graphicData>
            </a:graphic>
          </wp:inline>
        </w:drawing>
      </w:r>
    </w:p>
    <w:p w:rsidR="00712B13" w:rsidRPr="000E00DC" w:rsidRDefault="00712B13" w:rsidP="004A61B2">
      <w:pPr>
        <w:pStyle w:val="Descripcin"/>
        <w:numPr>
          <w:ilvl w:val="1"/>
          <w:numId w:val="43"/>
        </w:numPr>
        <w:rPr>
          <w:lang w:val="es-CO"/>
        </w:rPr>
      </w:pPr>
      <w:r w:rsidRPr="005727ED">
        <w:rPr>
          <w:b/>
          <w:lang w:val="es-CO"/>
        </w:rPr>
        <w:t>Consideraciones Tecnológicas  Canales</w:t>
      </w:r>
    </w:p>
    <w:p w:rsidR="00712B13" w:rsidRPr="000E00DC" w:rsidRDefault="00712B13" w:rsidP="00712B13">
      <w:pPr>
        <w:pStyle w:val="Sinespaciado"/>
        <w:rPr>
          <w:rFonts w:ascii="Gill Sans MT" w:hAnsi="Gill Sans MT"/>
          <w:lang w:val="es-CO"/>
        </w:rPr>
      </w:pPr>
    </w:p>
    <w:p w:rsidR="00712B13" w:rsidRPr="000E00DC" w:rsidRDefault="00712B13" w:rsidP="00712B13">
      <w:pPr>
        <w:jc w:val="both"/>
        <w:rPr>
          <w:rFonts w:ascii="Gill Sans MT" w:hAnsi="Gill Sans MT"/>
          <w:lang w:val="es-CO"/>
        </w:rPr>
      </w:pPr>
      <w:r w:rsidRPr="000E00DC">
        <w:rPr>
          <w:rFonts w:ascii="Gill Sans MT" w:hAnsi="Gill Sans MT"/>
          <w:lang w:val="es-CO"/>
        </w:rPr>
        <w:t>Una vez, cubierto producto y cliente, la entidad enfocar</w:t>
      </w:r>
      <w:r w:rsidRPr="000E00DC">
        <w:rPr>
          <w:rFonts w:ascii="Gill Sans MT" w:hAnsi="Gill Sans MT"/>
          <w:lang w:val="es-ES"/>
        </w:rPr>
        <w:t>á sus</w:t>
      </w:r>
      <w:r w:rsidRPr="000E00DC">
        <w:rPr>
          <w:rFonts w:ascii="Gill Sans MT" w:hAnsi="Gill Sans MT"/>
          <w:lang w:val="es-CO"/>
        </w:rPr>
        <w:t xml:space="preserve"> esfuerzos hacia la automatización y calidad de los canales asi como lograr una combinación que se adecue a diferentes poblaciones (aisladas, con bajo número de habitantes) y perfiles (mujeres, jóvenes, </w:t>
      </w:r>
      <w:r w:rsidRPr="000E00DC">
        <w:rPr>
          <w:rFonts w:ascii="Gill Sans MT" w:hAnsi="Gill Sans MT"/>
          <w:u w:val="single"/>
          <w:lang w:val="es-CO"/>
        </w:rPr>
        <w:t xml:space="preserve">&gt; </w:t>
      </w:r>
      <w:r w:rsidRPr="000E00DC">
        <w:rPr>
          <w:rFonts w:ascii="Gill Sans MT" w:hAnsi="Gill Sans MT"/>
          <w:lang w:val="es-CO"/>
        </w:rPr>
        <w:t>39 años de edad, etc.).  El proceso de adecuación incluye convertir los canales físicos en puntos de cash-in/cash-out y asegurar la presencia de una red extensa a través de la interoperabilidad del sistema. Gran parte de los esfuerzos iniciales, además, deben concentrarse en que la plataforma diseñada sea segura y confiable.</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La experiencia ha demostrado que la trayectoria, reputación y confianza que la entidad  haya logrado  a través de los años, no implica necesariamente que los clientes  confíen en la efectividad, y aun la veracidad de los servicios digitales. En general los clientes,  especialmente en los inicios, sienten desconfianza e inseguridad de que sus depósitos y pagos a través de los canales independientes a una sucursal (Ej. corresponsales, agentes móviles, telefonía móvil, internet) serán efectivamente realizados. </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Por otro lado, en los inicios de la implementación del servicio la desconfianza también se extiende a los corresponsales y comercios afiliados muchos de los cuales también muestran renuencia a usar su efectivo para pagar una orden de pago que proviene, por ejemplo, de un mensaje de texto.  Construir confianza de clientes, comercios, corresponsales y agentes en general  en la plataforma y los canales es de suma importancia.  </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La operación de los canales requiere de aplicativos diversos para cada uno de los servicios a ofrecer incluyendo (Ej. apertura de cuentas, créditos), así como para la toma digital de firmas y huellas. Los recibos electrónicos para confirmación de las transacciones vía celular, particularmente para los celulares “flecha”, requerirían aplicativos de envío de mensajes de texto SMS.  Las operaciones en línea y tiempo real requiere aplicativos adicionales.  Asimismo, el CORE bancario necesitara ajustes varios particularmente en lo que respecta a seguridad y controles internos (por ejemplo paros automáticos una vez el canal alcanza el límite de efectivo permitido al canal ya sea por la regulación  por la entidad misma. </w:t>
      </w:r>
    </w:p>
    <w:p w:rsidR="00712B13" w:rsidRPr="000E00DC" w:rsidRDefault="00712B13" w:rsidP="00712B13">
      <w:pPr>
        <w:jc w:val="both"/>
        <w:rPr>
          <w:rFonts w:ascii="Gill Sans MT" w:hAnsi="Gill Sans MT"/>
          <w:lang w:val="es-ES_tradnl"/>
        </w:rPr>
      </w:pPr>
      <w:r w:rsidRPr="000E00DC">
        <w:rPr>
          <w:rFonts w:ascii="Gill Sans MT" w:hAnsi="Gill Sans MT"/>
          <w:lang w:val="es-ES_tradnl"/>
        </w:rPr>
        <w:t xml:space="preserve">A pesar de que operar servicios digitales en línea y tiempo real es clave a una expansión masiva, la entidad debe contemplar procesos para operaciones fuera de línea como un plan de contingencia frente a los problemas agudos de caídas de las comunicaciones, debilidades en la señal de internet falta de energía eléctrica y otras barreras prevalecientes en el país.  Por ejemplo, la apertura de cuentas, recolección de depósitos, pago de los préstamos y transacciones similares no requieren necesariamente operar en línea y pueden usar un sistema de almacenamiento tipo batch.  </w:t>
      </w:r>
    </w:p>
    <w:p w:rsidR="00712B13" w:rsidRPr="000E00DC" w:rsidRDefault="00712B13" w:rsidP="00712B13">
      <w:pPr>
        <w:jc w:val="both"/>
        <w:rPr>
          <w:rFonts w:ascii="Gill Sans MT" w:hAnsi="Gill Sans MT"/>
          <w:lang w:val="es-ES_tradnl"/>
        </w:rPr>
      </w:pPr>
      <w:r w:rsidRPr="000E00DC">
        <w:rPr>
          <w:rFonts w:ascii="Gill Sans MT" w:hAnsi="Gill Sans MT"/>
          <w:lang w:val="es-ES_tradnl"/>
        </w:rPr>
        <w:t xml:space="preserve">Para transacciones de retiro, en localizaciones en donde no hay conexión de línea pero si de voz, sería posible realizar verificaciones de información (Ej. cedula) y retiros en combinación con celular (vía texto con sistema IVR  menú) o un call center.  Otras opciones complementarias incluyen,  por ejemplo,  las Smart Cards (Tarjetas Inteligentes) cuyos dispositivos de almacenamiento de información permiten retiros y otras transacciones fuera de línea. </w:t>
      </w:r>
    </w:p>
    <w:p w:rsidR="00712B13" w:rsidRPr="005727ED" w:rsidRDefault="00712B13" w:rsidP="004A61B2">
      <w:pPr>
        <w:pStyle w:val="Descripcin"/>
        <w:numPr>
          <w:ilvl w:val="1"/>
          <w:numId w:val="43"/>
        </w:numPr>
        <w:rPr>
          <w:b/>
          <w:lang w:val="es-CO"/>
        </w:rPr>
      </w:pPr>
      <w:r w:rsidRPr="005727ED">
        <w:rPr>
          <w:b/>
          <w:lang w:val="es-CO"/>
        </w:rPr>
        <w:t>Consideraciones Tecnológicas  Calidad del Servicios</w:t>
      </w:r>
    </w:p>
    <w:p w:rsidR="00712B13" w:rsidRPr="000E00DC" w:rsidRDefault="00712B13" w:rsidP="00712B13">
      <w:pPr>
        <w:pStyle w:val="Sinespaciado"/>
        <w:rPr>
          <w:rFonts w:ascii="Gill Sans MT" w:hAnsi="Gill Sans MT"/>
          <w:lang w:val="es-CO"/>
        </w:rPr>
      </w:pPr>
    </w:p>
    <w:p w:rsidR="00712B13" w:rsidRPr="000E00DC" w:rsidRDefault="00712B13" w:rsidP="00712B13">
      <w:pPr>
        <w:keepNext/>
        <w:jc w:val="both"/>
        <w:rPr>
          <w:rFonts w:ascii="Gill Sans MT" w:hAnsi="Gill Sans MT"/>
          <w:lang w:val="es-DO"/>
        </w:rPr>
      </w:pPr>
      <w:r w:rsidRPr="000E00DC">
        <w:rPr>
          <w:rFonts w:ascii="Gill Sans MT" w:hAnsi="Gill Sans MT"/>
          <w:lang w:val="es-ES"/>
        </w:rPr>
        <w:t>Un canal no  debe entrar en operación hasta que todos los aspectos tecnológicos concernientes a la calidad del servicio, incluyendo seguridad, caída de sistemas, atención al cliente, transacciones erróneas y su manejo,  han sido probados y corregidos.  En este sentido, el diseño de un conjunto de indicadores  que permita dar un seguimiento continuo a la calidad del servicio y a la solución rápida y efectiva de problemas encontrados es otro de los factores claves a construir la confianza del cliente en la plataforma y el canal.   El</w:t>
      </w:r>
      <w:r w:rsidRPr="000E00DC">
        <w:rPr>
          <w:rFonts w:ascii="Gill Sans MT" w:hAnsi="Gill Sans MT"/>
          <w:lang w:val="es-DO"/>
        </w:rPr>
        <w:t xml:space="preserve"> </w:t>
      </w:r>
      <w:r w:rsidRPr="000E00DC">
        <w:rPr>
          <w:rFonts w:ascii="Gill Sans MT" w:hAnsi="Gill Sans MT"/>
          <w:lang w:val="es-DO"/>
        </w:rPr>
        <w:fldChar w:fldCharType="begin"/>
      </w:r>
      <w:r w:rsidRPr="000E00DC">
        <w:rPr>
          <w:rFonts w:ascii="Gill Sans MT" w:hAnsi="Gill Sans MT"/>
          <w:lang w:val="es-DO"/>
        </w:rPr>
        <w:instrText xml:space="preserve"> REF _Ref519709434 \h </w:instrText>
      </w:r>
      <w:r w:rsidR="000E00DC">
        <w:rPr>
          <w:rFonts w:ascii="Gill Sans MT" w:hAnsi="Gill Sans MT"/>
          <w:lang w:val="es-DO"/>
        </w:rPr>
        <w:instrText xml:space="preserve"> \* MERGEFORMAT </w:instrText>
      </w:r>
      <w:r w:rsidRPr="000E00DC">
        <w:rPr>
          <w:rFonts w:ascii="Gill Sans MT" w:hAnsi="Gill Sans MT"/>
          <w:lang w:val="es-DO"/>
        </w:rPr>
      </w:r>
      <w:r w:rsidRPr="000E00DC">
        <w:rPr>
          <w:rFonts w:ascii="Gill Sans MT" w:hAnsi="Gill Sans MT"/>
          <w:lang w:val="es-DO"/>
        </w:rPr>
        <w:fldChar w:fldCharType="separate"/>
      </w:r>
      <w:r w:rsidR="00405F84" w:rsidRPr="00405F84">
        <w:rPr>
          <w:rFonts w:ascii="Gill Sans MT" w:hAnsi="Gill Sans MT"/>
          <w:lang w:val="es-CO"/>
        </w:rPr>
        <w:t xml:space="preserve">Cuadro </w:t>
      </w:r>
      <w:r w:rsidR="00405F84" w:rsidRPr="00405F84">
        <w:rPr>
          <w:rFonts w:ascii="Gill Sans MT" w:hAnsi="Gill Sans MT"/>
          <w:noProof/>
          <w:lang w:val="es-CO"/>
        </w:rPr>
        <w:t>15</w:t>
      </w:r>
      <w:r w:rsidRPr="000E00DC">
        <w:rPr>
          <w:rFonts w:ascii="Gill Sans MT" w:hAnsi="Gill Sans MT"/>
          <w:lang w:val="es-DO"/>
        </w:rPr>
        <w:fldChar w:fldCharType="end"/>
      </w:r>
      <w:r w:rsidRPr="000E00DC">
        <w:rPr>
          <w:rFonts w:ascii="Gill Sans MT" w:hAnsi="Gill Sans MT"/>
          <w:lang w:val="es-DO"/>
        </w:rPr>
        <w:t xml:space="preserve"> </w:t>
      </w:r>
      <w:r w:rsidRPr="000E00DC">
        <w:rPr>
          <w:rFonts w:ascii="Gill Sans MT" w:hAnsi="Gill Sans MT"/>
          <w:lang w:val="es-ES"/>
        </w:rPr>
        <w:t xml:space="preserve">a continuación resume </w:t>
      </w:r>
      <w:r w:rsidRPr="000E00DC">
        <w:rPr>
          <w:rFonts w:ascii="Gill Sans MT" w:hAnsi="Gill Sans MT"/>
          <w:lang w:val="es-ES_tradnl"/>
        </w:rPr>
        <w:t xml:space="preserve">algunos de los indicadores comúnmente utilizados </w:t>
      </w:r>
      <w:r w:rsidRPr="000E00DC">
        <w:rPr>
          <w:rFonts w:ascii="Gill Sans MT" w:hAnsi="Gill Sans MT"/>
          <w:lang w:val="es-ES"/>
        </w:rPr>
        <w:t xml:space="preserve">para monitorear el desempeño de la tecnología, calidad del servicio, y la efectividad control de las  operaciones del canal.  </w:t>
      </w:r>
    </w:p>
    <w:p w:rsidR="00712B13" w:rsidRPr="000E00DC" w:rsidRDefault="00712B13" w:rsidP="00712B13">
      <w:pPr>
        <w:pStyle w:val="Descripcin"/>
        <w:jc w:val="center"/>
        <w:rPr>
          <w:lang w:val="es-ES"/>
        </w:rPr>
      </w:pPr>
      <w:bookmarkStart w:id="57" w:name="_Ref519709434"/>
      <w:bookmarkStart w:id="58" w:name="_Toc523473790"/>
      <w:bookmarkStart w:id="59" w:name="_Toc523478178"/>
      <w:r w:rsidRPr="000E00DC">
        <w:rPr>
          <w:lang w:val="es-CO"/>
        </w:rPr>
        <w:t xml:space="preserve">Cuadro </w:t>
      </w:r>
      <w:r w:rsidRPr="000E00DC">
        <w:fldChar w:fldCharType="begin"/>
      </w:r>
      <w:r w:rsidRPr="000E00DC">
        <w:rPr>
          <w:lang w:val="es-CO"/>
        </w:rPr>
        <w:instrText xml:space="preserve"> SEQ Cuadro \* ARABIC </w:instrText>
      </w:r>
      <w:r w:rsidRPr="000E00DC">
        <w:fldChar w:fldCharType="separate"/>
      </w:r>
      <w:r w:rsidR="00405F84">
        <w:rPr>
          <w:noProof/>
          <w:lang w:val="es-CO"/>
        </w:rPr>
        <w:t>15</w:t>
      </w:r>
      <w:r w:rsidRPr="000E00DC">
        <w:fldChar w:fldCharType="end"/>
      </w:r>
      <w:bookmarkEnd w:id="57"/>
      <w:r w:rsidRPr="000E00DC">
        <w:rPr>
          <w:lang w:val="es-CO"/>
        </w:rPr>
        <w:t xml:space="preserve">: </w:t>
      </w:r>
      <w:r w:rsidRPr="000E00DC">
        <w:rPr>
          <w:lang w:val="es-ES"/>
        </w:rPr>
        <w:t>Ejemplo de indicadores  de Tecnología, Calidad de Servicio, Seguimiento y Control</w:t>
      </w:r>
      <w:bookmarkEnd w:id="58"/>
      <w:bookmarkEnd w:id="59"/>
    </w:p>
    <w:p w:rsidR="00712B13" w:rsidRPr="000E00DC" w:rsidRDefault="00712B13" w:rsidP="00712B13">
      <w:pPr>
        <w:ind w:firstLine="360"/>
        <w:jc w:val="both"/>
        <w:rPr>
          <w:rFonts w:ascii="Gill Sans MT" w:hAnsi="Gill Sans MT"/>
          <w:lang w:val="es-ES"/>
        </w:rPr>
      </w:pPr>
      <w:r w:rsidRPr="000E00DC">
        <w:rPr>
          <w:rFonts w:ascii="Gill Sans MT" w:hAnsi="Gill Sans MT"/>
          <w:noProof/>
          <w:lang w:val="es-DO" w:eastAsia="es-DO"/>
        </w:rPr>
        <w:drawing>
          <wp:inline distT="0" distB="0" distL="0" distR="0" wp14:anchorId="30EB00E4" wp14:editId="428DEF50">
            <wp:extent cx="5541818" cy="5713615"/>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7462" cy="5719434"/>
                    </a:xfrm>
                    <a:prstGeom prst="rect">
                      <a:avLst/>
                    </a:prstGeom>
                    <a:noFill/>
                    <a:ln>
                      <a:noFill/>
                    </a:ln>
                  </pic:spPr>
                </pic:pic>
              </a:graphicData>
            </a:graphic>
          </wp:inline>
        </w:drawing>
      </w:r>
    </w:p>
    <w:p w:rsidR="005727ED" w:rsidRPr="005727ED" w:rsidRDefault="005727ED" w:rsidP="005727ED">
      <w:pPr>
        <w:pStyle w:val="Descripcin"/>
        <w:rPr>
          <w:b/>
          <w:lang w:val="es-ES"/>
        </w:rPr>
      </w:pPr>
    </w:p>
    <w:p w:rsidR="00712B13" w:rsidRPr="005727ED" w:rsidRDefault="00712B13" w:rsidP="004A61B2">
      <w:pPr>
        <w:pStyle w:val="Descripcin"/>
        <w:numPr>
          <w:ilvl w:val="1"/>
          <w:numId w:val="43"/>
        </w:numPr>
        <w:rPr>
          <w:b/>
          <w:lang w:val="es-ES"/>
        </w:rPr>
      </w:pPr>
      <w:r w:rsidRPr="005727ED">
        <w:rPr>
          <w:b/>
          <w:lang w:val="es-ES"/>
        </w:rPr>
        <w:t>Otras Consideraciones</w:t>
      </w:r>
    </w:p>
    <w:p w:rsidR="00712B13" w:rsidRPr="000E00DC" w:rsidRDefault="00712B13" w:rsidP="00712B13">
      <w:pPr>
        <w:pStyle w:val="Sinespaciado"/>
        <w:rPr>
          <w:rFonts w:ascii="Gill Sans MT" w:hAnsi="Gill Sans MT"/>
          <w:lang w:val="es-ES"/>
        </w:rPr>
      </w:pP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Mientras los recibos electrónicos son importantes y aceptados, el cliente necesita tener la opción de un recibo físico de la transacción. La información en el recibo electrónico y físico debe incluir: nombre y dirección del agente, nombre del dueño del establecimiento y/o dependiente,  así como fecha, hora, tipo, valor, cantidad entregada y cambio de la transacción. </w:t>
      </w:r>
    </w:p>
    <w:p w:rsidR="00712B13" w:rsidRPr="000E00DC" w:rsidRDefault="00712B13" w:rsidP="00712B13">
      <w:pPr>
        <w:jc w:val="both"/>
        <w:rPr>
          <w:rFonts w:ascii="Gill Sans MT" w:hAnsi="Gill Sans MT"/>
          <w:lang w:val="es-ES"/>
        </w:rPr>
      </w:pPr>
      <w:r w:rsidRPr="000E00DC">
        <w:rPr>
          <w:rFonts w:ascii="Gill Sans MT" w:hAnsi="Gill Sans MT"/>
          <w:lang w:val="es-ES"/>
        </w:rPr>
        <w:t>El recibo debe además incluir el nombre del destinatario de la transacción, por ejemplo, de una transferencia o un deposito (número de la cuenta). Esta última medida, entre otros beneficios, ayuda a identificar y resolver rápida y efectivamente las quejas de clientes sobre transacciones erróneas (ej. errores en destinatario, monto, cuenta). A medida que el cliente desarrolla confianza en la plataforma los requerimientos de recibos físicos disminuyen.</w:t>
      </w:r>
    </w:p>
    <w:p w:rsidR="00712B13" w:rsidRDefault="00712B13" w:rsidP="00712B13">
      <w:pPr>
        <w:jc w:val="both"/>
        <w:rPr>
          <w:rFonts w:ascii="Gill Sans MT" w:hAnsi="Gill Sans MT"/>
          <w:lang w:val="es-CO"/>
        </w:rPr>
      </w:pPr>
      <w:r w:rsidRPr="000E00DC">
        <w:rPr>
          <w:rFonts w:ascii="Gill Sans MT" w:hAnsi="Gill Sans MT"/>
          <w:lang w:val="es-CO"/>
        </w:rPr>
        <w:t xml:space="preserve">Dado el bajo nivel de escolaridad de la población atendida por el Banco, es también recomendable utilizar dispositivos que, además de tomar la firma del cliente, permitan también la toma de huellas digitales.  La firma y/o la huella servirían igualmente de mecanismos de validación de la entidad del cliente.  Por ejemplo, el sistema IVR (Interactive Voice Response) permite ofrecer  servicios vía telefónica a través de opciones grabadas que se activan con voz o digitación. La opción de voz es particularmente útil para personas que escriben lentamente o no saben escribir.  Podrían  solicitar apertura de cuentas (solo con su número de cedula) así como efectuar pagos de servicios pre- digitados domiciliados con números de discado directo rápido para cada servicio. </w:t>
      </w:r>
    </w:p>
    <w:p w:rsidR="005727ED" w:rsidRPr="000E00DC" w:rsidRDefault="005727ED" w:rsidP="00712B13">
      <w:pPr>
        <w:jc w:val="both"/>
        <w:rPr>
          <w:rFonts w:ascii="Gill Sans MT" w:hAnsi="Gill Sans MT"/>
          <w:lang w:val="es-CO"/>
        </w:rPr>
      </w:pPr>
    </w:p>
    <w:p w:rsidR="00712B13" w:rsidRPr="000E00DC" w:rsidRDefault="00712B13" w:rsidP="00712B13">
      <w:pPr>
        <w:pStyle w:val="Sinespaciado"/>
        <w:rPr>
          <w:rFonts w:ascii="Gill Sans MT" w:hAnsi="Gill Sans MT"/>
          <w:sz w:val="10"/>
          <w:lang w:val="es-CO"/>
        </w:rPr>
      </w:pPr>
    </w:p>
    <w:p w:rsidR="00712B13" w:rsidRPr="005727ED" w:rsidRDefault="00712B13" w:rsidP="004A61B2">
      <w:pPr>
        <w:pStyle w:val="Descripcin"/>
        <w:numPr>
          <w:ilvl w:val="1"/>
          <w:numId w:val="43"/>
        </w:numPr>
        <w:rPr>
          <w:b/>
          <w:lang w:val="es-ES_tradnl"/>
        </w:rPr>
      </w:pPr>
      <w:r w:rsidRPr="005727ED">
        <w:rPr>
          <w:b/>
          <w:lang w:val="es-ES_tradnl"/>
        </w:rPr>
        <w:t>Requerimientos Tecnológicos</w:t>
      </w:r>
    </w:p>
    <w:p w:rsidR="00712B13" w:rsidRPr="000E00DC" w:rsidRDefault="00712B13" w:rsidP="00712B13">
      <w:pPr>
        <w:outlineLvl w:val="0"/>
        <w:rPr>
          <w:rFonts w:ascii="Gill Sans MT" w:hAnsi="Gill Sans MT"/>
          <w:b/>
          <w:sz w:val="2"/>
          <w:highlight w:val="magenta"/>
        </w:rPr>
      </w:pPr>
    </w:p>
    <w:p w:rsidR="00712B13" w:rsidRPr="000E00DC" w:rsidRDefault="00712B13" w:rsidP="00712B13">
      <w:pPr>
        <w:framePr w:hSpace="141" w:wrap="around" w:hAnchor="margin" w:x="-504" w:y="922"/>
        <w:rPr>
          <w:rFonts w:ascii="Gill Sans MT" w:hAnsi="Gill Sans MT" w:cs="Arial"/>
          <w:sz w:val="20"/>
          <w:szCs w:val="20"/>
          <w:highlight w:val="magenta"/>
        </w:rPr>
      </w:pPr>
    </w:p>
    <w:p w:rsidR="00405F84" w:rsidRPr="00405F84" w:rsidRDefault="00712B13" w:rsidP="00405F84">
      <w:pPr>
        <w:ind w:left="-360" w:right="-316"/>
        <w:jc w:val="both"/>
        <w:rPr>
          <w:rFonts w:ascii="Gill Sans MT" w:hAnsi="Gill Sans MT"/>
          <w:lang w:val="es-DO"/>
        </w:rPr>
      </w:pPr>
      <w:r w:rsidRPr="000E00DC">
        <w:rPr>
          <w:rFonts w:ascii="Gill Sans MT" w:hAnsi="Gill Sans MT"/>
          <w:lang w:val="es-ES_tradnl"/>
        </w:rPr>
        <w:t xml:space="preserve">Un ejemplo de posibles equipos requeridos para los canales bajo análisis se resumen en el </w:t>
      </w:r>
      <w:r w:rsidRPr="000E00DC">
        <w:rPr>
          <w:rFonts w:ascii="Gill Sans MT" w:hAnsi="Gill Sans MT"/>
          <w:lang w:val="es-ES_tradnl"/>
        </w:rPr>
        <w:fldChar w:fldCharType="begin"/>
      </w:r>
      <w:r w:rsidRPr="000E00DC">
        <w:rPr>
          <w:rFonts w:ascii="Gill Sans MT" w:hAnsi="Gill Sans MT"/>
          <w:lang w:val="es-ES_tradnl"/>
        </w:rPr>
        <w:instrText xml:space="preserve"> REF _Ref519411211 \h </w:instrText>
      </w:r>
      <w:r w:rsidR="000E00DC">
        <w:rPr>
          <w:rFonts w:ascii="Gill Sans MT" w:hAnsi="Gill Sans MT"/>
          <w:lang w:val="es-ES_tradnl"/>
        </w:rPr>
        <w:instrText xml:space="preserve"> \* MERGEFORMAT </w:instrText>
      </w:r>
      <w:r w:rsidRPr="000E00DC">
        <w:rPr>
          <w:rFonts w:ascii="Gill Sans MT" w:hAnsi="Gill Sans MT"/>
          <w:lang w:val="es-ES_tradnl"/>
        </w:rPr>
      </w:r>
      <w:r w:rsidRPr="000E00DC">
        <w:rPr>
          <w:rFonts w:ascii="Gill Sans MT" w:hAnsi="Gill Sans MT"/>
          <w:lang w:val="es-ES_tradnl"/>
        </w:rPr>
        <w:fldChar w:fldCharType="separate"/>
      </w:r>
      <w:r w:rsidR="00405F84" w:rsidRPr="00405F84">
        <w:rPr>
          <w:rFonts w:ascii="Gill Sans MT" w:hAnsi="Gill Sans MT"/>
          <w:lang w:val="es-DO"/>
        </w:rPr>
        <w:br w:type="page"/>
      </w:r>
    </w:p>
    <w:p w:rsidR="00712B13" w:rsidRDefault="00405F84" w:rsidP="00712B13">
      <w:pPr>
        <w:ind w:left="-360" w:right="-316"/>
        <w:jc w:val="both"/>
        <w:rPr>
          <w:rFonts w:ascii="Gill Sans MT" w:hAnsi="Gill Sans MT"/>
          <w:lang w:val="es-CO"/>
        </w:rPr>
      </w:pPr>
      <w:r w:rsidRPr="00405F84">
        <w:rPr>
          <w:rFonts w:ascii="Gill Sans MT" w:hAnsi="Gill Sans MT"/>
          <w:noProof/>
          <w:lang w:val="es-DO"/>
        </w:rPr>
        <w:t>Cuadro</w:t>
      </w:r>
      <w:r w:rsidRPr="00BA6801">
        <w:rPr>
          <w:lang w:val="es-DO"/>
        </w:rPr>
        <w:t xml:space="preserve"> </w:t>
      </w:r>
      <w:r>
        <w:rPr>
          <w:noProof/>
          <w:lang w:val="es-DO"/>
        </w:rPr>
        <w:t>16</w:t>
      </w:r>
      <w:r w:rsidR="00712B13" w:rsidRPr="000E00DC">
        <w:rPr>
          <w:rFonts w:ascii="Gill Sans MT" w:hAnsi="Gill Sans MT"/>
          <w:lang w:val="es-ES_tradnl"/>
        </w:rPr>
        <w:fldChar w:fldCharType="end"/>
      </w:r>
      <w:r w:rsidR="00712B13" w:rsidRPr="000E00DC">
        <w:rPr>
          <w:rFonts w:ascii="Gill Sans MT" w:hAnsi="Gill Sans MT"/>
          <w:lang w:val="es-ES_tradnl"/>
        </w:rPr>
        <w:t xml:space="preserve">. </w:t>
      </w:r>
      <w:r w:rsidR="00712B13" w:rsidRPr="000E00DC">
        <w:rPr>
          <w:rFonts w:ascii="Gill Sans MT" w:hAnsi="Gill Sans MT"/>
          <w:lang w:val="es-CO"/>
        </w:rPr>
        <w:t xml:space="preserve">La operación de los AMs requiere de aplicativos diversos para cada uno de los servicios a ofrecer incluyendo (Ej. apertura de cuentas, crédito), así como para la toma digital de firmas y huellas. </w:t>
      </w:r>
    </w:p>
    <w:p w:rsidR="000E00DC" w:rsidRDefault="000E00DC" w:rsidP="00712B13">
      <w:pPr>
        <w:ind w:left="-360" w:right="-316"/>
        <w:jc w:val="both"/>
        <w:rPr>
          <w:lang w:val="es-CO"/>
        </w:rPr>
      </w:pPr>
    </w:p>
    <w:p w:rsidR="000E00DC" w:rsidRDefault="000E00DC">
      <w:pPr>
        <w:rPr>
          <w:rFonts w:ascii="Gill Sans MT" w:hAnsi="Gill Sans MT"/>
          <w:bCs/>
          <w:szCs w:val="18"/>
          <w:lang w:val="es-DO"/>
        </w:rPr>
      </w:pPr>
      <w:bookmarkStart w:id="60" w:name="_Ref519411211"/>
      <w:bookmarkStart w:id="61" w:name="_Ref519411118"/>
      <w:bookmarkStart w:id="62" w:name="_Toc523473791"/>
      <w:r>
        <w:rPr>
          <w:lang w:val="es-DO"/>
        </w:rPr>
        <w:br w:type="page"/>
      </w:r>
    </w:p>
    <w:p w:rsidR="00712B13" w:rsidRDefault="00712B13" w:rsidP="00712B13">
      <w:pPr>
        <w:pStyle w:val="Descripcin"/>
        <w:jc w:val="center"/>
        <w:rPr>
          <w:lang w:val="es-DO"/>
        </w:rPr>
      </w:pPr>
      <w:bookmarkStart w:id="63" w:name="_Toc523478179"/>
      <w:r w:rsidRPr="00BA6801">
        <w:rPr>
          <w:lang w:val="es-DO"/>
        </w:rPr>
        <w:t xml:space="preserve">Cuadro </w:t>
      </w:r>
      <w:r>
        <w:fldChar w:fldCharType="begin"/>
      </w:r>
      <w:r w:rsidRPr="00BA6801">
        <w:rPr>
          <w:lang w:val="es-DO"/>
        </w:rPr>
        <w:instrText xml:space="preserve"> SEQ Cuadro \* ARABIC </w:instrText>
      </w:r>
      <w:r>
        <w:fldChar w:fldCharType="separate"/>
      </w:r>
      <w:r w:rsidR="00405F84">
        <w:rPr>
          <w:noProof/>
          <w:lang w:val="es-DO"/>
        </w:rPr>
        <w:t>16</w:t>
      </w:r>
      <w:r>
        <w:fldChar w:fldCharType="end"/>
      </w:r>
      <w:bookmarkEnd w:id="60"/>
      <w:r w:rsidRPr="00BA6801">
        <w:rPr>
          <w:lang w:val="es-DO"/>
        </w:rPr>
        <w:t>: Ejemplos de Requerimientos de Tecnología</w:t>
      </w:r>
      <w:r>
        <w:rPr>
          <w:lang w:val="es-DO"/>
        </w:rPr>
        <w:t xml:space="preserve"> para Canales</w:t>
      </w:r>
      <w:bookmarkEnd w:id="61"/>
      <w:bookmarkEnd w:id="62"/>
      <w:bookmarkEnd w:id="63"/>
    </w:p>
    <w:p w:rsidR="00712B13" w:rsidRDefault="00712B13" w:rsidP="00712B13">
      <w:pPr>
        <w:rPr>
          <w:b/>
        </w:rPr>
      </w:pPr>
      <w:r>
        <w:rPr>
          <w:noProof/>
          <w:lang w:val="es-DO" w:eastAsia="es-DO"/>
        </w:rPr>
        <w:drawing>
          <wp:inline distT="0" distB="0" distL="0" distR="0" wp14:anchorId="5A22AAA6" wp14:editId="7EF9934B">
            <wp:extent cx="5606004" cy="5274978"/>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8955" cy="5277755"/>
                    </a:xfrm>
                    <a:prstGeom prst="rect">
                      <a:avLst/>
                    </a:prstGeom>
                    <a:noFill/>
                    <a:ln>
                      <a:noFill/>
                    </a:ln>
                  </pic:spPr>
                </pic:pic>
              </a:graphicData>
            </a:graphic>
          </wp:inline>
        </w:drawing>
      </w:r>
    </w:p>
    <w:p w:rsidR="00712B13" w:rsidRDefault="00712B13" w:rsidP="00712B13">
      <w:pPr>
        <w:rPr>
          <w:b/>
        </w:rPr>
      </w:pPr>
      <w:r>
        <w:rPr>
          <w:b/>
        </w:rPr>
        <w:br w:type="page"/>
      </w:r>
    </w:p>
    <w:p w:rsidR="00712B13" w:rsidRPr="005727ED" w:rsidRDefault="005727ED" w:rsidP="005727ED">
      <w:pPr>
        <w:pStyle w:val="Descripcin"/>
        <w:jc w:val="center"/>
        <w:rPr>
          <w:b/>
          <w:lang w:val="es-CO"/>
        </w:rPr>
      </w:pPr>
      <w:r w:rsidRPr="005727ED">
        <w:rPr>
          <w:b/>
          <w:lang w:val="es-CO"/>
        </w:rPr>
        <w:t xml:space="preserve">PASO 6: </w:t>
      </w:r>
      <w:r w:rsidR="00712B13" w:rsidRPr="005727ED">
        <w:rPr>
          <w:b/>
          <w:lang w:val="es-CO"/>
        </w:rPr>
        <w:t>DEFINICION DE INCENTIVOS</w:t>
      </w:r>
    </w:p>
    <w:p w:rsidR="00712B13" w:rsidRPr="005727ED" w:rsidRDefault="00712B13" w:rsidP="005727ED">
      <w:pPr>
        <w:pStyle w:val="Descripcin"/>
        <w:rPr>
          <w:b/>
          <w:sz w:val="16"/>
          <w:lang w:val="es-CO"/>
        </w:rPr>
      </w:pPr>
    </w:p>
    <w:p w:rsidR="00712B13" w:rsidRPr="005727ED" w:rsidRDefault="005727ED" w:rsidP="005727ED">
      <w:pPr>
        <w:pStyle w:val="Descripcin"/>
        <w:rPr>
          <w:b/>
          <w:lang w:val="es-ES_tradnl"/>
        </w:rPr>
      </w:pPr>
      <w:r w:rsidRPr="005727ED">
        <w:rPr>
          <w:b/>
          <w:lang w:val="es-ES_tradnl"/>
        </w:rPr>
        <w:t xml:space="preserve">6.1. </w:t>
      </w:r>
      <w:r w:rsidR="00712B13" w:rsidRPr="005727ED">
        <w:rPr>
          <w:b/>
          <w:lang w:val="es-ES_tradnl"/>
        </w:rPr>
        <w:t>Consideraciones</w:t>
      </w:r>
    </w:p>
    <w:p w:rsidR="00712B13" w:rsidRPr="000E00DC" w:rsidRDefault="00712B13" w:rsidP="00712B13">
      <w:pPr>
        <w:pStyle w:val="Sinespaciado"/>
        <w:rPr>
          <w:rFonts w:ascii="Gill Sans MT" w:hAnsi="Gill Sans MT"/>
          <w:lang w:val="es-ES_tradnl"/>
        </w:rPr>
      </w:pPr>
    </w:p>
    <w:p w:rsidR="00712B13" w:rsidRPr="000E00DC" w:rsidRDefault="00712B13" w:rsidP="00712B13">
      <w:pPr>
        <w:jc w:val="both"/>
        <w:rPr>
          <w:rFonts w:ascii="Gill Sans MT" w:hAnsi="Gill Sans MT"/>
          <w:lang w:val="es-ES"/>
        </w:rPr>
      </w:pPr>
      <w:r w:rsidRPr="000E00DC">
        <w:rPr>
          <w:rFonts w:ascii="Gill Sans MT" w:hAnsi="Gill Sans MT"/>
          <w:lang w:val="es-ES"/>
        </w:rPr>
        <w:t>El diseño e implementación de un sistema de incentivos a clientes, canales (corresponsales, agentes)  y personal de la entidad es un factor importante para logar una aceptación del producto y un crecimiento rápido en el volumen de transacciones.  Los incentivos al personal y canales definen las expectativas de la entidad. Los incentivos al cliente motivan y aceleran el crecimiento en número de clientes  y en volumen de transacciones. Estos factores son determinantes al desempeño, rentabilidad y supervivencia del servicio. A cualquier nivel, para maximizar su impacto los incentivos deben cumplir con las características listadas a continuación:</w:t>
      </w:r>
    </w:p>
    <w:p w:rsidR="00712B13" w:rsidRPr="000E00DC" w:rsidRDefault="00712B13" w:rsidP="004A61B2">
      <w:pPr>
        <w:pStyle w:val="Prrafodelista"/>
        <w:numPr>
          <w:ilvl w:val="0"/>
          <w:numId w:val="27"/>
        </w:numPr>
        <w:jc w:val="both"/>
        <w:rPr>
          <w:rFonts w:ascii="Gill Sans MT" w:hAnsi="Gill Sans MT"/>
          <w:sz w:val="20"/>
          <w:lang w:val="es-ES"/>
        </w:rPr>
      </w:pPr>
      <w:r w:rsidRPr="000E00DC">
        <w:rPr>
          <w:rFonts w:ascii="Gill Sans MT" w:hAnsi="Gill Sans MT"/>
          <w:sz w:val="20"/>
          <w:lang w:val="es-ES"/>
        </w:rPr>
        <w:t xml:space="preserve">Atractivos: las comisiones pagadas son suficientemente altas para motivar a su cumplimiento. Los incentivos funcionan mientras el beneficio esperado por el usuario sea superior al costo. </w:t>
      </w:r>
    </w:p>
    <w:p w:rsidR="00712B13" w:rsidRPr="000E00DC" w:rsidRDefault="00712B13" w:rsidP="004A61B2">
      <w:pPr>
        <w:pStyle w:val="Prrafodelista"/>
        <w:numPr>
          <w:ilvl w:val="0"/>
          <w:numId w:val="27"/>
        </w:numPr>
        <w:jc w:val="both"/>
        <w:rPr>
          <w:rFonts w:ascii="Gill Sans MT" w:hAnsi="Gill Sans MT"/>
          <w:sz w:val="20"/>
          <w:lang w:val="es-ES"/>
        </w:rPr>
      </w:pPr>
      <w:r w:rsidRPr="000E00DC">
        <w:rPr>
          <w:rFonts w:ascii="Gill Sans MT" w:hAnsi="Gill Sans MT"/>
          <w:sz w:val="20"/>
          <w:lang w:val="es-ES"/>
        </w:rPr>
        <w:t>Alcanzables: metas razonables de alcanzar de forma que todo el que haga un esfuerzo adicional tenga compensación; no son un premio o zanahoria que solo el mejor logre ganarlo.</w:t>
      </w:r>
    </w:p>
    <w:p w:rsidR="00712B13" w:rsidRPr="000E00DC" w:rsidRDefault="00712B13" w:rsidP="004A61B2">
      <w:pPr>
        <w:pStyle w:val="Prrafodelista"/>
        <w:numPr>
          <w:ilvl w:val="0"/>
          <w:numId w:val="27"/>
        </w:numPr>
        <w:jc w:val="both"/>
        <w:rPr>
          <w:rFonts w:ascii="Gill Sans MT" w:hAnsi="Gill Sans MT"/>
          <w:sz w:val="20"/>
          <w:lang w:val="es-ES"/>
        </w:rPr>
      </w:pPr>
      <w:r w:rsidRPr="000E00DC">
        <w:rPr>
          <w:rFonts w:ascii="Gill Sans MT" w:hAnsi="Gill Sans MT"/>
          <w:sz w:val="20"/>
          <w:lang w:val="es-ES"/>
        </w:rPr>
        <w:t>Simples: fáciles de entender y calcular para la persona a quien están dirigidos. Incentivos basados en complicados sistemas de puntajes difíciles de entender y calcular, crean frustración  y desconfianza en los usuarios no son recomendables.</w:t>
      </w:r>
    </w:p>
    <w:p w:rsidR="00712B13" w:rsidRPr="000E00DC" w:rsidRDefault="00712B13" w:rsidP="004A61B2">
      <w:pPr>
        <w:pStyle w:val="Prrafodelista"/>
        <w:numPr>
          <w:ilvl w:val="0"/>
          <w:numId w:val="27"/>
        </w:numPr>
        <w:jc w:val="both"/>
        <w:rPr>
          <w:rFonts w:ascii="Gill Sans MT" w:hAnsi="Gill Sans MT"/>
          <w:sz w:val="20"/>
          <w:lang w:val="es-ES"/>
        </w:rPr>
      </w:pPr>
      <w:r w:rsidRPr="000E00DC">
        <w:rPr>
          <w:rFonts w:ascii="Gill Sans MT" w:hAnsi="Gill Sans MT"/>
          <w:sz w:val="20"/>
          <w:lang w:val="es-ES"/>
        </w:rPr>
        <w:t>Pagados frecuentemente: pagados a diario, semanalmente, mensualmente para que el personal y agentes (canales) vean y reciban frecuentemente lo que ganan.</w:t>
      </w:r>
    </w:p>
    <w:p w:rsidR="00712B13" w:rsidRPr="000E00DC" w:rsidRDefault="00712B13" w:rsidP="004A61B2">
      <w:pPr>
        <w:pStyle w:val="Prrafodelista"/>
        <w:numPr>
          <w:ilvl w:val="0"/>
          <w:numId w:val="27"/>
        </w:numPr>
        <w:jc w:val="both"/>
        <w:rPr>
          <w:rFonts w:ascii="Gill Sans MT" w:hAnsi="Gill Sans MT"/>
          <w:sz w:val="20"/>
          <w:lang w:val="es-ES"/>
        </w:rPr>
      </w:pPr>
      <w:r w:rsidRPr="000E00DC">
        <w:rPr>
          <w:rFonts w:ascii="Gill Sans MT" w:hAnsi="Gill Sans MT"/>
          <w:sz w:val="20"/>
          <w:lang w:val="es-ES"/>
        </w:rPr>
        <w:t>Alineados: diseñados alrededor de los objetivos y metas que se quieren alcanzar.</w:t>
      </w:r>
    </w:p>
    <w:p w:rsidR="00712B13" w:rsidRPr="000E00DC" w:rsidRDefault="00712B13" w:rsidP="00712B13">
      <w:pPr>
        <w:pStyle w:val="Prrafodelista"/>
        <w:jc w:val="both"/>
        <w:rPr>
          <w:rFonts w:ascii="Gill Sans MT" w:hAnsi="Gill Sans MT"/>
          <w:sz w:val="8"/>
          <w:lang w:val="es-ES"/>
        </w:rPr>
      </w:pP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Es importante resaltar que los </w:t>
      </w:r>
      <w:r w:rsidRPr="000E00DC">
        <w:rPr>
          <w:rFonts w:ascii="Gill Sans MT" w:hAnsi="Gill Sans MT"/>
          <w:u w:val="single"/>
          <w:lang w:val="es-ES"/>
        </w:rPr>
        <w:t>incentivos no corrigen problemas estructurales</w:t>
      </w:r>
      <w:r w:rsidRPr="000E00DC">
        <w:rPr>
          <w:rFonts w:ascii="Gill Sans MT" w:hAnsi="Gill Sans MT"/>
          <w:lang w:val="es-ES"/>
        </w:rPr>
        <w:t xml:space="preserve"> de diseño y/o ejecución, por ejemplo, un producto poco atractivo, un aplicativo muy complicado, insuficiencia de puntos cash-in/cash-out, baja calidad de servicio, y similares.  Los incentivos ayudan a introducir y acelerar el desempeño de  un producto que el cliente demanda, combinado con un buen diseño, una plataforma simple, una extensa red de agentes que reduzcan considerablemente sus costos de transacción, y buena calidad en la atención. </w:t>
      </w:r>
    </w:p>
    <w:p w:rsidR="00712B13" w:rsidRPr="000E00DC" w:rsidRDefault="00712B13" w:rsidP="00712B13">
      <w:pPr>
        <w:jc w:val="both"/>
        <w:rPr>
          <w:rFonts w:ascii="Gill Sans MT" w:hAnsi="Gill Sans MT"/>
          <w:lang w:val="es-ES"/>
        </w:rPr>
      </w:pPr>
      <w:r w:rsidRPr="000E00DC">
        <w:rPr>
          <w:rFonts w:ascii="Gill Sans MT" w:hAnsi="Gill Sans MT"/>
          <w:lang w:val="es-ES"/>
        </w:rPr>
        <w:t>Los incentivos monetarios tienen mayor efectividad que los no monetarios, de igual manera que los individuales tienen mayor efectividad que los colectivos. Sin embargo, es posible implementar un esquema que combine las ventajas de ambos grupos. No monetarios tales como empleado del mes, cajero del mes, sucursal del mes  (en captación de ahorros, en promover créditos digitales, y similares) crean además orgullo, compromiso y un efecto demostración en los demás compañeros.</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 Los incentivos no monetarios trabajan mejor si están acompañados de premiaciones (viaje para dos, un bono por $XXXX).  Estos incentivos pueden ser aplicados a los canales externos como corresponsales y ABs por ejemplo “corresponsal/agente del mes” (con el mayor número de transacciones).  Los candidatos calificarían en base a criterios previamente definidos y socializados con el personal y canales externos. Por otra parte, los incentivos colectivos estimulan al trabajo en grupo, cooperación y apoyo para que los demás alcancen también sus metas. Pueden ser utilizados en combinación con los individuales, y si son suficientemente atractivos, conseguir que un número mayor de empleados alcancen su meta. </w:t>
      </w:r>
    </w:p>
    <w:p w:rsidR="00712B13" w:rsidRPr="000E00DC" w:rsidRDefault="00712B13" w:rsidP="004A61B2">
      <w:pPr>
        <w:pStyle w:val="Prrafodelista"/>
        <w:numPr>
          <w:ilvl w:val="0"/>
          <w:numId w:val="28"/>
        </w:numPr>
        <w:jc w:val="both"/>
        <w:rPr>
          <w:rFonts w:ascii="Gill Sans MT" w:hAnsi="Gill Sans MT"/>
          <w:sz w:val="20"/>
          <w:lang w:val="es-ES"/>
        </w:rPr>
      </w:pPr>
      <w:r w:rsidRPr="000E00DC">
        <w:rPr>
          <w:rFonts w:ascii="Gill Sans MT" w:hAnsi="Gill Sans MT"/>
          <w:sz w:val="20"/>
          <w:lang w:val="es-ES"/>
        </w:rPr>
        <w:t>“El bono por alcance de la meta aumenta de $5000 a 7,000 si el 65% o  más de los asesores cumple la meta de número de créditos digitales promovidos”.</w:t>
      </w:r>
    </w:p>
    <w:p w:rsidR="00712B13" w:rsidRPr="000E00DC" w:rsidRDefault="00712B13" w:rsidP="004A61B2">
      <w:pPr>
        <w:pStyle w:val="Prrafodelista"/>
        <w:numPr>
          <w:ilvl w:val="0"/>
          <w:numId w:val="28"/>
        </w:numPr>
        <w:jc w:val="both"/>
        <w:rPr>
          <w:rFonts w:ascii="Gill Sans MT" w:hAnsi="Gill Sans MT"/>
          <w:sz w:val="20"/>
          <w:lang w:val="es-ES"/>
        </w:rPr>
      </w:pPr>
      <w:r w:rsidRPr="000E00DC">
        <w:rPr>
          <w:rFonts w:ascii="Gill Sans MT" w:hAnsi="Gill Sans MT"/>
          <w:sz w:val="20"/>
          <w:lang w:val="es-ES"/>
        </w:rPr>
        <w:t>“El bono por alcance de la meta pasa de $5000 a 10,000 si el 75% o  más de los asesores cumple la meta de número de créditos digitales promovidos”.</w:t>
      </w:r>
    </w:p>
    <w:p w:rsidR="00712B13" w:rsidRPr="000E00DC" w:rsidRDefault="00712B13" w:rsidP="00712B13">
      <w:pPr>
        <w:rPr>
          <w:rFonts w:ascii="Gill Sans MT" w:hAnsi="Gill Sans MT"/>
          <w:lang w:val="es-ES"/>
        </w:rPr>
      </w:pPr>
      <w:r w:rsidRPr="000E00DC">
        <w:rPr>
          <w:rFonts w:ascii="Gill Sans MT" w:hAnsi="Gill Sans MT"/>
          <w:lang w:val="es-ES"/>
        </w:rPr>
        <w:t xml:space="preserve">Los bonos colectivos pueden ser utilizados sin complementar los individuales en situaciones donde el cálculo individual no es posible, por ejemplo, bonos a los cajeros por movilización de ahorros: </w:t>
      </w:r>
    </w:p>
    <w:p w:rsidR="00712B13" w:rsidRPr="000E00DC" w:rsidRDefault="00712B13" w:rsidP="004A61B2">
      <w:pPr>
        <w:pStyle w:val="Prrafodelista"/>
        <w:numPr>
          <w:ilvl w:val="0"/>
          <w:numId w:val="28"/>
        </w:numPr>
        <w:jc w:val="both"/>
        <w:rPr>
          <w:rFonts w:ascii="Gill Sans MT" w:hAnsi="Gill Sans MT"/>
          <w:sz w:val="20"/>
          <w:lang w:val="es-ES"/>
        </w:rPr>
      </w:pPr>
      <w:r w:rsidRPr="000E00DC">
        <w:rPr>
          <w:rFonts w:ascii="Gill Sans MT" w:hAnsi="Gill Sans MT"/>
          <w:sz w:val="20"/>
          <w:lang w:val="es-ES"/>
        </w:rPr>
        <w:t>“Un bono equivalente al 10% de  su salario por reducir el porcentaje de cuentas dormidas del PDA/agencia/sucursal en 5pp puntos porcentuales o más”.</w:t>
      </w:r>
    </w:p>
    <w:p w:rsidR="00712B13" w:rsidRPr="000E00DC" w:rsidRDefault="00712B13" w:rsidP="004A61B2">
      <w:pPr>
        <w:pStyle w:val="Prrafodelista"/>
        <w:numPr>
          <w:ilvl w:val="0"/>
          <w:numId w:val="28"/>
        </w:numPr>
        <w:jc w:val="both"/>
        <w:rPr>
          <w:rFonts w:ascii="Gill Sans MT" w:hAnsi="Gill Sans MT"/>
          <w:sz w:val="20"/>
          <w:lang w:val="es-ES"/>
        </w:rPr>
      </w:pPr>
      <w:r w:rsidRPr="000E00DC">
        <w:rPr>
          <w:rFonts w:ascii="Gill Sans MT" w:hAnsi="Gill Sans MT"/>
          <w:sz w:val="20"/>
          <w:lang w:val="es-ES"/>
        </w:rPr>
        <w:t>“Un bono equivalente al 25% de  su salario por reducir el porcentaje de cuentas dormidas del PDA/agencia/sucursal en 10pp puntos porcentuales o más”.</w:t>
      </w:r>
    </w:p>
    <w:p w:rsidR="00712B13" w:rsidRPr="000E00DC" w:rsidRDefault="00712B13" w:rsidP="004A61B2">
      <w:pPr>
        <w:pStyle w:val="Prrafodelista"/>
        <w:numPr>
          <w:ilvl w:val="0"/>
          <w:numId w:val="28"/>
        </w:numPr>
        <w:jc w:val="both"/>
        <w:rPr>
          <w:rFonts w:ascii="Gill Sans MT" w:hAnsi="Gill Sans MT"/>
          <w:sz w:val="20"/>
          <w:lang w:val="es-ES"/>
        </w:rPr>
      </w:pPr>
      <w:r w:rsidRPr="000E00DC">
        <w:rPr>
          <w:rFonts w:ascii="Gill Sans MT" w:hAnsi="Gill Sans MT"/>
          <w:sz w:val="20"/>
          <w:lang w:val="es-ES"/>
        </w:rPr>
        <w:t>“Un bono equivalente al 25% de  su salario por cumplir la meta de aumento en los balances de depósitos del PDA/agencia/sucursal en 10pp puntos porcentuales o más”.</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La entidad también puede establecer incentivos con carácter temporal. En la implementación de productos y servicios digitales, nuevos a la entidad y al público, los incentivos temporales servirían para darle un mayor impulso a la demanda, al volumen de transacciones así como a estimular el desempeño de canales, clientes o un grupo específico del personal. Los incentivos temporales pueden aplicar de forma específica a una sucursal, PDA, personal, canal externo y localización, producto y cliente. </w:t>
      </w:r>
    </w:p>
    <w:p w:rsidR="00712B13" w:rsidRPr="000E00DC" w:rsidRDefault="00712B13" w:rsidP="004A61B2">
      <w:pPr>
        <w:pStyle w:val="Prrafodelista"/>
        <w:numPr>
          <w:ilvl w:val="0"/>
          <w:numId w:val="28"/>
        </w:numPr>
        <w:jc w:val="both"/>
        <w:rPr>
          <w:rFonts w:ascii="Gill Sans MT" w:hAnsi="Gill Sans MT"/>
          <w:sz w:val="20"/>
          <w:lang w:val="es-ES"/>
        </w:rPr>
      </w:pPr>
      <w:r w:rsidRPr="000E00DC">
        <w:rPr>
          <w:rFonts w:ascii="Gill Sans MT" w:hAnsi="Gill Sans MT"/>
          <w:sz w:val="20"/>
          <w:lang w:val="es-ES"/>
        </w:rPr>
        <w:t>“Por los próximos tres meses, un bono equivalente al 30% de  su salario por reducir el porcentaje de cuentas dormidas del PDA/agencia/sucursal en 10pp puntos porcentuales o más”.</w:t>
      </w:r>
    </w:p>
    <w:p w:rsidR="00712B13" w:rsidRPr="000E00DC" w:rsidRDefault="00712B13" w:rsidP="004A61B2">
      <w:pPr>
        <w:pStyle w:val="Prrafodelista"/>
        <w:numPr>
          <w:ilvl w:val="0"/>
          <w:numId w:val="28"/>
        </w:numPr>
        <w:jc w:val="both"/>
        <w:rPr>
          <w:rFonts w:ascii="Gill Sans MT" w:hAnsi="Gill Sans MT"/>
          <w:sz w:val="20"/>
          <w:lang w:val="es-ES"/>
        </w:rPr>
      </w:pPr>
      <w:r w:rsidRPr="000E00DC">
        <w:rPr>
          <w:rFonts w:ascii="Gill Sans MT" w:hAnsi="Gill Sans MT"/>
          <w:sz w:val="20"/>
          <w:lang w:val="es-ES"/>
        </w:rPr>
        <w:t>“Las primeras 100 que soliciten un crédito a través del nuevo app recibirán una reducción adicional en la tasa de interés de 2pp”.</w:t>
      </w:r>
    </w:p>
    <w:p w:rsidR="00712B13" w:rsidRPr="000E00DC" w:rsidRDefault="00712B13" w:rsidP="004A61B2">
      <w:pPr>
        <w:pStyle w:val="Prrafodelista"/>
        <w:numPr>
          <w:ilvl w:val="0"/>
          <w:numId w:val="28"/>
        </w:numPr>
        <w:jc w:val="both"/>
        <w:rPr>
          <w:rFonts w:ascii="Gill Sans MT" w:hAnsi="Gill Sans MT"/>
          <w:sz w:val="20"/>
          <w:lang w:val="es-ES"/>
        </w:rPr>
      </w:pPr>
      <w:r w:rsidRPr="000E00DC">
        <w:rPr>
          <w:rFonts w:ascii="Gill Sans MT" w:hAnsi="Gill Sans MT"/>
          <w:sz w:val="20"/>
          <w:lang w:val="es-ES"/>
        </w:rPr>
        <w:t>“Por los próximos tres meses, el PDA recibirá un bono equivalente al 20% de  su salario por cumplir la meta de créditos digitales del mes”.</w:t>
      </w:r>
    </w:p>
    <w:p w:rsidR="00712B13" w:rsidRPr="000E00DC" w:rsidRDefault="00712B13" w:rsidP="004A61B2">
      <w:pPr>
        <w:pStyle w:val="Prrafodelista"/>
        <w:numPr>
          <w:ilvl w:val="0"/>
          <w:numId w:val="28"/>
        </w:numPr>
        <w:jc w:val="both"/>
        <w:rPr>
          <w:rFonts w:ascii="Gill Sans MT" w:hAnsi="Gill Sans MT"/>
          <w:sz w:val="20"/>
          <w:lang w:val="es-ES"/>
        </w:rPr>
      </w:pPr>
      <w:r w:rsidRPr="000E00DC">
        <w:rPr>
          <w:rFonts w:ascii="Gill Sans MT" w:hAnsi="Gill Sans MT"/>
          <w:sz w:val="20"/>
          <w:lang w:val="es-ES"/>
        </w:rPr>
        <w:t>“Por los próximos tres meses toda transacción hecha a través de la billetera electrónica recibirá un descuento inmediato de  15% en el valor de la transacción por hasta $15.000”.</w:t>
      </w:r>
    </w:p>
    <w:p w:rsidR="00712B13" w:rsidRPr="000E00DC" w:rsidRDefault="00712B13" w:rsidP="00712B13">
      <w:pPr>
        <w:pStyle w:val="Sinespaciado"/>
        <w:rPr>
          <w:rFonts w:ascii="Gill Sans MT" w:hAnsi="Gill Sans MT"/>
          <w:sz w:val="4"/>
          <w:lang w:val="es-DO"/>
        </w:rPr>
      </w:pPr>
    </w:p>
    <w:p w:rsidR="00712B13" w:rsidRPr="000E00DC" w:rsidRDefault="00712B13" w:rsidP="00712B13">
      <w:pPr>
        <w:jc w:val="both"/>
        <w:rPr>
          <w:rFonts w:ascii="Gill Sans MT" w:hAnsi="Gill Sans MT"/>
          <w:lang w:val="es-ES"/>
        </w:rPr>
      </w:pPr>
      <w:r w:rsidRPr="000E00DC">
        <w:rPr>
          <w:rFonts w:ascii="Gill Sans MT" w:hAnsi="Gill Sans MT"/>
          <w:lang w:val="es-ES"/>
        </w:rPr>
        <w:t>Generalmente, para productos que ya existen las metas y los incentivos son calculados tomando en cuenta una línea de base.  Este es el caso, por ejemplo, de una estrategia de aumento en los balances de ahorro y reducción de cuentas dormidas asociadas a la apertura de cuentas a través de una plataforma digital y/o la habilitación de un mayor número de puntos cash-in/cash-out.  La línea de base establecería el volumen de depósitos captado por mes sino también su tasa de crecimiento. Las metas y los incentivos estarían calculados a partir de esta línea.</w:t>
      </w:r>
    </w:p>
    <w:p w:rsidR="00712B13" w:rsidRPr="000E00DC" w:rsidRDefault="00712B13" w:rsidP="00712B13">
      <w:pPr>
        <w:pStyle w:val="Sinespaciado"/>
        <w:rPr>
          <w:rFonts w:ascii="Gill Sans MT" w:hAnsi="Gill Sans MT"/>
          <w:sz w:val="4"/>
          <w:lang w:val="es-ES"/>
        </w:rPr>
      </w:pPr>
    </w:p>
    <w:p w:rsidR="005727ED" w:rsidRDefault="005727ED" w:rsidP="005727ED">
      <w:pPr>
        <w:pStyle w:val="Descripcin"/>
        <w:rPr>
          <w:b/>
          <w:lang w:val="es-ES_tradnl"/>
        </w:rPr>
      </w:pPr>
    </w:p>
    <w:p w:rsidR="00712B13" w:rsidRPr="005727ED" w:rsidRDefault="005727ED" w:rsidP="005727ED">
      <w:pPr>
        <w:pStyle w:val="Descripcin"/>
        <w:rPr>
          <w:b/>
          <w:lang w:val="es-ES_tradnl"/>
        </w:rPr>
      </w:pPr>
      <w:r w:rsidRPr="005727ED">
        <w:rPr>
          <w:b/>
          <w:lang w:val="es-ES_tradnl"/>
        </w:rPr>
        <w:t xml:space="preserve">6.2. </w:t>
      </w:r>
      <w:r w:rsidR="00712B13" w:rsidRPr="005727ED">
        <w:rPr>
          <w:b/>
          <w:lang w:val="es-ES_tradnl"/>
        </w:rPr>
        <w:t>Esquema de Incentivos</w:t>
      </w:r>
    </w:p>
    <w:p w:rsidR="00712B13" w:rsidRPr="000E00DC" w:rsidRDefault="00712B13" w:rsidP="00712B13">
      <w:pPr>
        <w:rPr>
          <w:rFonts w:ascii="Gill Sans MT" w:hAnsi="Gill Sans MT"/>
          <w:lang w:val="es-ES"/>
        </w:rPr>
      </w:pPr>
      <w:r w:rsidRPr="000E00DC">
        <w:rPr>
          <w:rFonts w:ascii="Gill Sans MT" w:hAnsi="Gill Sans MT"/>
          <w:lang w:val="es-DO"/>
        </w:rPr>
        <w:t>El</w:t>
      </w:r>
      <w:r w:rsidRPr="000E00DC">
        <w:rPr>
          <w:rFonts w:ascii="Gill Sans MT" w:hAnsi="Gill Sans MT"/>
          <w:lang w:val="es-ES"/>
        </w:rPr>
        <w:t xml:space="preserve"> </w:t>
      </w:r>
      <w:r w:rsidRPr="000E00DC">
        <w:rPr>
          <w:rFonts w:ascii="Gill Sans MT" w:hAnsi="Gill Sans MT"/>
          <w:lang w:val="es-ES"/>
        </w:rPr>
        <w:fldChar w:fldCharType="begin"/>
      </w:r>
      <w:r w:rsidRPr="000E00DC">
        <w:rPr>
          <w:rFonts w:ascii="Gill Sans MT" w:hAnsi="Gill Sans MT"/>
          <w:lang w:val="es-ES"/>
        </w:rPr>
        <w:instrText xml:space="preserve"> REF _Ref519712451 \h </w:instrText>
      </w:r>
      <w:r w:rsidR="000E00DC">
        <w:rPr>
          <w:rFonts w:ascii="Gill Sans MT" w:hAnsi="Gill Sans MT"/>
          <w:lang w:val="es-ES"/>
        </w:rPr>
        <w:instrText xml:space="preserve"> \* MERGEFORMAT </w:instrText>
      </w:r>
      <w:r w:rsidRPr="000E00DC">
        <w:rPr>
          <w:rFonts w:ascii="Gill Sans MT" w:hAnsi="Gill Sans MT"/>
          <w:lang w:val="es-ES"/>
        </w:rPr>
      </w:r>
      <w:r w:rsidRPr="000E00DC">
        <w:rPr>
          <w:rFonts w:ascii="Gill Sans MT" w:hAnsi="Gill Sans MT"/>
          <w:lang w:val="es-ES"/>
        </w:rPr>
        <w:fldChar w:fldCharType="separate"/>
      </w:r>
      <w:r w:rsidR="00405F84" w:rsidRPr="00405F84">
        <w:rPr>
          <w:rFonts w:ascii="Gill Sans MT" w:hAnsi="Gill Sans MT"/>
          <w:lang w:val="es-DO"/>
        </w:rPr>
        <w:t xml:space="preserve">Cuadro </w:t>
      </w:r>
      <w:r w:rsidR="00405F84" w:rsidRPr="00405F84">
        <w:rPr>
          <w:rFonts w:ascii="Gill Sans MT" w:hAnsi="Gill Sans MT"/>
          <w:noProof/>
          <w:lang w:val="es-DO"/>
        </w:rPr>
        <w:t>17</w:t>
      </w:r>
      <w:r w:rsidRPr="000E00DC">
        <w:rPr>
          <w:rFonts w:ascii="Gill Sans MT" w:hAnsi="Gill Sans MT"/>
          <w:lang w:val="es-ES"/>
        </w:rPr>
        <w:fldChar w:fldCharType="end"/>
      </w:r>
      <w:r w:rsidRPr="000E00DC">
        <w:rPr>
          <w:rFonts w:ascii="Gill Sans MT" w:hAnsi="Gill Sans MT"/>
          <w:lang w:val="es-ES"/>
        </w:rPr>
        <w:t xml:space="preserve"> a continuación lista, a manera de ejemplo, un conjunto de incentivos para los diferentes actores involucrados en la implementación de productos digitales de crédito, incluyendo retanqueos, créditos automáticos respaldados 100% con  ahorros y créditos respaldados con ahorro 3:1.  </w:t>
      </w:r>
    </w:p>
    <w:p w:rsidR="00712B13" w:rsidRPr="000E00DC" w:rsidRDefault="00712B13" w:rsidP="00712B13">
      <w:pPr>
        <w:jc w:val="both"/>
        <w:rPr>
          <w:rFonts w:ascii="Gill Sans MT" w:hAnsi="Gill Sans MT"/>
          <w:lang w:val="es-ES"/>
        </w:rPr>
      </w:pPr>
      <w:r w:rsidRPr="000E00DC">
        <w:rPr>
          <w:rFonts w:ascii="Gill Sans MT" w:hAnsi="Gill Sans MT"/>
          <w:lang w:val="es-ES"/>
        </w:rPr>
        <w:t>El esquema de incentivos al cliente propone reducciones sustanciales a las tasas de interés a cobrar.  La premisa detrás es que un crédito a través de un aplicativo que puedes descargar en tu teléfono flecha, con un proceso ágil, un desembolso inmediato y a tasas muy inferiores (3-5pp) a las ofrecidas vía un asesor, puede resultar muy atractivo para el cliente.  El incentivo propone además descuentos adicionales para el primer grupo de clientes (ej. 100) que aplique por localidad.</w:t>
      </w:r>
    </w:p>
    <w:p w:rsidR="00712B13" w:rsidRPr="000E00DC" w:rsidRDefault="00712B13" w:rsidP="00712B13">
      <w:pPr>
        <w:rPr>
          <w:rFonts w:ascii="Gill Sans MT" w:hAnsi="Gill Sans MT"/>
          <w:b/>
          <w:sz w:val="14"/>
          <w:lang w:val="es-ES"/>
        </w:rPr>
      </w:pPr>
    </w:p>
    <w:p w:rsidR="00712B13" w:rsidRPr="000E00DC" w:rsidRDefault="00712B13" w:rsidP="00712B13">
      <w:pPr>
        <w:pStyle w:val="Descripcin"/>
        <w:jc w:val="center"/>
        <w:rPr>
          <w:lang w:val="es-DO"/>
        </w:rPr>
      </w:pPr>
      <w:bookmarkStart w:id="64" w:name="_Ref519712451"/>
      <w:bookmarkStart w:id="65" w:name="_Toc523473792"/>
      <w:bookmarkStart w:id="66" w:name="_Toc523478180"/>
      <w:r w:rsidRPr="000E00DC">
        <w:rPr>
          <w:lang w:val="es-DO"/>
        </w:rPr>
        <w:t xml:space="preserve">Cuadro </w:t>
      </w:r>
      <w:r w:rsidRPr="000E00DC">
        <w:fldChar w:fldCharType="begin"/>
      </w:r>
      <w:r w:rsidRPr="000E00DC">
        <w:rPr>
          <w:lang w:val="es-DO"/>
        </w:rPr>
        <w:instrText xml:space="preserve"> SEQ Cuadro \* ARABIC </w:instrText>
      </w:r>
      <w:r w:rsidRPr="000E00DC">
        <w:fldChar w:fldCharType="separate"/>
      </w:r>
      <w:r w:rsidR="00405F84">
        <w:rPr>
          <w:noProof/>
          <w:lang w:val="es-DO"/>
        </w:rPr>
        <w:t>17</w:t>
      </w:r>
      <w:r w:rsidRPr="000E00DC">
        <w:fldChar w:fldCharType="end"/>
      </w:r>
      <w:bookmarkEnd w:id="64"/>
      <w:r w:rsidRPr="000E00DC">
        <w:rPr>
          <w:lang w:val="es-DO"/>
        </w:rPr>
        <w:t xml:space="preserve">: </w:t>
      </w:r>
      <w:r w:rsidRPr="000E00DC">
        <w:rPr>
          <w:sz w:val="20"/>
          <w:lang w:val="es-ES"/>
        </w:rPr>
        <w:t>Ejemplos de un Esquema de Incentivos a Clientes y Canales</w:t>
      </w:r>
      <w:bookmarkEnd w:id="65"/>
      <w:bookmarkEnd w:id="66"/>
    </w:p>
    <w:p w:rsidR="00712B13" w:rsidRPr="000E00DC" w:rsidRDefault="00712B13" w:rsidP="00712B13">
      <w:pPr>
        <w:pStyle w:val="Sinespaciado"/>
        <w:jc w:val="center"/>
        <w:rPr>
          <w:rFonts w:ascii="Gill Sans MT" w:hAnsi="Gill Sans MT"/>
          <w:b/>
          <w:sz w:val="6"/>
          <w:lang w:val="es-ES"/>
        </w:rPr>
      </w:pPr>
    </w:p>
    <w:p w:rsidR="00712B13" w:rsidRPr="000E00DC" w:rsidRDefault="00712B13" w:rsidP="00712B13">
      <w:pPr>
        <w:ind w:firstLine="1418"/>
        <w:rPr>
          <w:rFonts w:ascii="Gill Sans MT" w:hAnsi="Gill Sans MT"/>
          <w:b/>
        </w:rPr>
      </w:pPr>
      <w:r w:rsidRPr="000E00DC">
        <w:rPr>
          <w:rFonts w:ascii="Gill Sans MT" w:hAnsi="Gill Sans MT"/>
          <w:noProof/>
        </w:rPr>
        <w:drawing>
          <wp:inline distT="0" distB="0" distL="0" distR="0" wp14:anchorId="4794A127" wp14:editId="2BF72737">
            <wp:extent cx="3934530" cy="2854036"/>
            <wp:effectExtent l="0" t="0" r="8890" b="381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4460" cy="2853985"/>
                    </a:xfrm>
                    <a:prstGeom prst="rect">
                      <a:avLst/>
                    </a:prstGeom>
                    <a:noFill/>
                    <a:ln>
                      <a:noFill/>
                    </a:ln>
                  </pic:spPr>
                </pic:pic>
              </a:graphicData>
            </a:graphic>
          </wp:inline>
        </w:drawing>
      </w:r>
    </w:p>
    <w:p w:rsidR="00712B13" w:rsidRPr="000E00DC" w:rsidRDefault="00712B13" w:rsidP="00712B13">
      <w:pPr>
        <w:jc w:val="both"/>
        <w:rPr>
          <w:rFonts w:ascii="Gill Sans MT" w:hAnsi="Gill Sans MT"/>
          <w:lang w:val="es-DO"/>
        </w:rPr>
      </w:pPr>
    </w:p>
    <w:p w:rsidR="00712B13" w:rsidRPr="000E00DC" w:rsidRDefault="00712B13" w:rsidP="00712B13">
      <w:pPr>
        <w:jc w:val="both"/>
        <w:rPr>
          <w:rFonts w:ascii="Gill Sans MT" w:hAnsi="Gill Sans MT"/>
          <w:lang w:val="es-DO"/>
        </w:rPr>
      </w:pPr>
      <w:r w:rsidRPr="000E00DC">
        <w:rPr>
          <w:rFonts w:ascii="Gill Sans MT" w:hAnsi="Gill Sans MT"/>
          <w:lang w:val="es-DO"/>
        </w:rPr>
        <w:t xml:space="preserve">Se espera que debido a las altas tasas de interés prevalecientes en el sistema financiero un conjunto de tasas significativamente mas bajas motive a los clientes a usar el aplicativo e inclusive a buscar la ayuda necesaria dentro del grupo familiar para aprovecharlo.  Este incentivo tiene además el propósito de trasladar al cliente el ahorro en personal (asesor y personal involucrado en el proceso de crédito) y ahorros en otros costos operativos (visitas de campo, seguimiento) que genera  el proceso automatizado. </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En sus inicios, la implementación de un sistema de incentivos puede resultar onerosa para la entidad. No obstante, </w:t>
      </w:r>
      <w:r w:rsidRPr="000E00DC">
        <w:rPr>
          <w:rFonts w:ascii="Gill Sans MT" w:hAnsi="Gill Sans MT"/>
          <w:lang w:val="es-DO"/>
        </w:rPr>
        <w:t>dado que el personal es la mayor partida  de gastos de una entidad financiera, pudiendo representar un 80% o más del presupuesto, se espera que el ahorro substancial con el uso del aplicativo supere el costo de los incentivos. A</w:t>
      </w:r>
      <w:r w:rsidRPr="000E00DC">
        <w:rPr>
          <w:rFonts w:ascii="Gill Sans MT" w:hAnsi="Gill Sans MT"/>
          <w:lang w:val="es-ES"/>
        </w:rPr>
        <w:t xml:space="preserve"> medida que se expande el número de usuarios y el número y tipo de transacciones, la inversión se hace mas rentable aun. </w:t>
      </w:r>
    </w:p>
    <w:p w:rsidR="00712B13" w:rsidRPr="000E00DC" w:rsidRDefault="00712B13" w:rsidP="00712B13">
      <w:pPr>
        <w:jc w:val="both"/>
        <w:rPr>
          <w:rFonts w:ascii="Gill Sans MT" w:hAnsi="Gill Sans MT"/>
          <w:lang w:val="es-ES"/>
        </w:rPr>
      </w:pPr>
      <w:r w:rsidRPr="000E00DC">
        <w:rPr>
          <w:rFonts w:ascii="Gill Sans MT" w:hAnsi="Gill Sans MT"/>
          <w:lang w:val="es-ES"/>
        </w:rPr>
        <w:t xml:space="preserve">Los incentivos a los corresponsales/agentes/puntos de servicio (cash-in/cash-out) motivan su compromiso con la entidad y la entrega de un servicio de alta calidad. Estos puntos son la cara de la entidad y del servicio. El cliente necesita tener una buena experiencia y así aprender a confiar en el canal y la plataforma.  </w:t>
      </w:r>
    </w:p>
    <w:p w:rsidR="00712B13" w:rsidRPr="000E00DC" w:rsidRDefault="00712B13" w:rsidP="00712B13">
      <w:pPr>
        <w:jc w:val="both"/>
        <w:rPr>
          <w:rFonts w:ascii="Gill Sans MT" w:hAnsi="Gill Sans MT"/>
          <w:lang w:val="es-DO"/>
        </w:rPr>
      </w:pPr>
      <w:r w:rsidRPr="000E00DC">
        <w:rPr>
          <w:rFonts w:ascii="Gill Sans MT" w:hAnsi="Gill Sans MT"/>
          <w:lang w:val="es-DO"/>
        </w:rPr>
        <w:t xml:space="preserve">Para motivar a dueños de corresponsales bancarios, sus empleados asi como los Agentes Bancarios las entidades pueden establecer un incentivo/comisión por cliente promocionado (Ej. </w:t>
      </w:r>
      <w:r w:rsidRPr="000E00DC">
        <w:rPr>
          <w:rFonts w:ascii="Gill Sans MT" w:hAnsi="Gill Sans MT"/>
          <w:u w:val="single"/>
          <w:lang w:val="es-DO"/>
        </w:rPr>
        <w:t>$5,000)</w:t>
      </w:r>
      <w:r w:rsidRPr="000E00DC">
        <w:rPr>
          <w:rFonts w:ascii="Gill Sans MT" w:hAnsi="Gill Sans MT"/>
          <w:lang w:val="es-DO"/>
        </w:rPr>
        <w:t xml:space="preserve"> y una comisión adicional, por un monto mayor, si el crédito resulta aprobado (Ej. </w:t>
      </w:r>
      <w:r w:rsidRPr="000E00DC">
        <w:rPr>
          <w:rFonts w:ascii="Gill Sans MT" w:hAnsi="Gill Sans MT"/>
          <w:u w:val="single"/>
          <w:lang w:val="es-DO"/>
        </w:rPr>
        <w:t>$15,000)</w:t>
      </w:r>
      <w:r w:rsidRPr="000E00DC">
        <w:rPr>
          <w:rFonts w:ascii="Gill Sans MT" w:hAnsi="Gill Sans MT"/>
          <w:lang w:val="es-DO"/>
        </w:rPr>
        <w:t xml:space="preserve">. A menudo, los corresponsales son atendidos por empleados y deben ser tomados en cuenta. En este caso, la comisión podría ser compartida en </w:t>
      </w:r>
      <w:r w:rsidRPr="000E00DC">
        <w:rPr>
          <w:rFonts w:ascii="Gill Sans MT" w:hAnsi="Gill Sans MT"/>
          <w:u w:val="single"/>
          <w:lang w:val="es-DO"/>
        </w:rPr>
        <w:t>Ej 60%</w:t>
      </w:r>
      <w:r w:rsidRPr="000E00DC">
        <w:rPr>
          <w:rFonts w:ascii="Gill Sans MT" w:hAnsi="Gill Sans MT"/>
          <w:lang w:val="es-DO"/>
        </w:rPr>
        <w:t xml:space="preserve"> para el empleado y </w:t>
      </w:r>
      <w:r w:rsidRPr="000E00DC">
        <w:rPr>
          <w:rFonts w:ascii="Gill Sans MT" w:hAnsi="Gill Sans MT"/>
          <w:u w:val="single"/>
          <w:lang w:val="es-DO"/>
        </w:rPr>
        <w:t>Ej. 40%</w:t>
      </w:r>
      <w:r w:rsidRPr="000E00DC">
        <w:rPr>
          <w:rFonts w:ascii="Gill Sans MT" w:hAnsi="Gill Sans MT"/>
          <w:lang w:val="es-DO"/>
        </w:rPr>
        <w:t xml:space="preserve">  para el dueño del establecimiento. </w:t>
      </w:r>
    </w:p>
    <w:p w:rsidR="00712B13" w:rsidRPr="000E00DC" w:rsidRDefault="00712B13" w:rsidP="00712B13">
      <w:pPr>
        <w:jc w:val="both"/>
        <w:rPr>
          <w:rFonts w:ascii="Gill Sans MT" w:hAnsi="Gill Sans MT"/>
          <w:lang w:val="es-DO"/>
        </w:rPr>
      </w:pPr>
      <w:r w:rsidRPr="000E00DC">
        <w:rPr>
          <w:rFonts w:ascii="Gill Sans MT" w:hAnsi="Gill Sans MT"/>
          <w:lang w:val="es-DO"/>
        </w:rPr>
        <w:t>Los ABs recibirían similares pero con una comisión mayor que los CBs, por Ej. $20,000, si además resulta aprobado, para reflejar el  costo de los servicios puerta a puerta que brinda. Los incentivos también se extenderían a personal de la entidad incluyendo asesores de crédito y cajeros.</w:t>
      </w:r>
      <w:r w:rsidRPr="000E00DC">
        <w:rPr>
          <w:rFonts w:ascii="Gill Sans MT" w:hAnsi="Gill Sans MT"/>
          <w:lang w:val="es-ES"/>
        </w:rPr>
        <w:t xml:space="preserve"> Los incentivos al personal son importantes porque motivan tanto la usabilidad del servicio (cliente) como su calidad. </w:t>
      </w:r>
      <w:r w:rsidRPr="000E00DC">
        <w:rPr>
          <w:rFonts w:ascii="Gill Sans MT" w:hAnsi="Gill Sans MT"/>
          <w:lang w:val="es-DO"/>
        </w:rPr>
        <w:t xml:space="preserve"> Las comisiones serian pagadas semanalmente a CBs y ABs y mensualmente al personal.</w:t>
      </w:r>
    </w:p>
    <w:p w:rsidR="00712B13" w:rsidRPr="000E00DC" w:rsidRDefault="00712B13" w:rsidP="00712B13">
      <w:pPr>
        <w:rPr>
          <w:rFonts w:ascii="Gill Sans MT" w:hAnsi="Gill Sans MT"/>
          <w:lang w:val="es-CO"/>
        </w:rPr>
      </w:pPr>
      <w:r w:rsidRPr="000E00DC">
        <w:rPr>
          <w:rFonts w:ascii="Gill Sans MT" w:hAnsi="Gill Sans MT"/>
          <w:lang w:val="es-CO"/>
        </w:rPr>
        <w:br w:type="page"/>
      </w:r>
    </w:p>
    <w:p w:rsidR="00712B13" w:rsidRPr="00154D36" w:rsidRDefault="00154D36" w:rsidP="00154D36">
      <w:pPr>
        <w:pStyle w:val="Descripcin"/>
        <w:jc w:val="center"/>
        <w:rPr>
          <w:b/>
          <w:lang w:val="es-CO"/>
        </w:rPr>
      </w:pPr>
      <w:bookmarkStart w:id="67" w:name="_Ref519494796"/>
      <w:r w:rsidRPr="00154D36">
        <w:rPr>
          <w:b/>
          <w:lang w:val="es-CO"/>
        </w:rPr>
        <w:t xml:space="preserve">PASO 7: </w:t>
      </w:r>
      <w:r w:rsidR="00712B13" w:rsidRPr="00154D36">
        <w:rPr>
          <w:b/>
          <w:lang w:val="es-CO"/>
        </w:rPr>
        <w:t>DEFINICION DEL ESQUEMA DE SEGUIMIENTO AL PRODUCTO Y CANALES</w:t>
      </w:r>
    </w:p>
    <w:p w:rsidR="00712B13" w:rsidRPr="00154D36" w:rsidRDefault="00712B13" w:rsidP="00154D36">
      <w:pPr>
        <w:pStyle w:val="Descripcin"/>
        <w:rPr>
          <w:b/>
          <w:lang w:val="es-CO"/>
        </w:rPr>
      </w:pPr>
    </w:p>
    <w:p w:rsidR="00712B13" w:rsidRPr="00154D36" w:rsidRDefault="00154D36" w:rsidP="00154D36">
      <w:pPr>
        <w:pStyle w:val="Descripcin"/>
        <w:rPr>
          <w:b/>
          <w:lang w:val="es-CO"/>
        </w:rPr>
      </w:pPr>
      <w:r>
        <w:rPr>
          <w:b/>
          <w:lang w:val="es-CO"/>
        </w:rPr>
        <w:t xml:space="preserve">7.1. </w:t>
      </w:r>
      <w:r w:rsidR="00712B13" w:rsidRPr="00154D36">
        <w:rPr>
          <w:b/>
          <w:lang w:val="es-CO"/>
        </w:rPr>
        <w:t>Consideraciones</w:t>
      </w:r>
    </w:p>
    <w:p w:rsidR="00712B13" w:rsidRPr="00154D36" w:rsidRDefault="00712B13" w:rsidP="00712B13">
      <w:pPr>
        <w:pStyle w:val="Sinespaciado"/>
        <w:rPr>
          <w:rFonts w:ascii="Gill Sans MT" w:hAnsi="Gill Sans MT"/>
          <w:b/>
          <w:lang w:val="es-DO"/>
        </w:rPr>
      </w:pPr>
    </w:p>
    <w:p w:rsidR="00712B13" w:rsidRPr="000E00DC" w:rsidRDefault="00712B13" w:rsidP="00712B13">
      <w:pPr>
        <w:jc w:val="both"/>
        <w:rPr>
          <w:rFonts w:ascii="Gill Sans MT" w:hAnsi="Gill Sans MT"/>
          <w:lang w:val="es-DO"/>
        </w:rPr>
      </w:pPr>
      <w:r w:rsidRPr="000E00DC">
        <w:rPr>
          <w:rFonts w:ascii="Gill Sans MT" w:hAnsi="Gill Sans MT"/>
          <w:lang w:val="es-DO"/>
        </w:rPr>
        <w:t xml:space="preserve">La implementación de servicios digitales requiere de un conjunto de indicadores que permitan dar seguimiento al progreso de cada uno de los actores y áreas operativas involucrados  y evaluar el desempeño del producto, plataforma, canales y calidad de servicios.  </w:t>
      </w:r>
    </w:p>
    <w:p w:rsidR="00712B13" w:rsidRPr="000E00DC" w:rsidRDefault="00712B13" w:rsidP="00712B13">
      <w:pPr>
        <w:jc w:val="both"/>
        <w:rPr>
          <w:rFonts w:ascii="Gill Sans MT" w:hAnsi="Gill Sans MT"/>
          <w:lang w:val="es-DO"/>
        </w:rPr>
      </w:pPr>
      <w:r w:rsidRPr="000E00DC">
        <w:rPr>
          <w:rFonts w:ascii="Gill Sans MT" w:hAnsi="Gill Sans MT"/>
          <w:lang w:val="es-DO"/>
        </w:rPr>
        <w:t xml:space="preserve">Los indicadores serian presentados en reportes con el desglose y periodicidad y calidad necesarios. Esto implicaría que reportes tales como volumen de clientes, calidad de cartera, bloqueos de cupos de efectivo y otros indicadores de desempeño del producto y control interno requerirían de una frecuencia diaria.  La información en la mayoría de los casos tendría un desglose por producto, canal y sucursal. Durante la etapa piloto también incluiría el desglose por localidad. </w:t>
      </w:r>
    </w:p>
    <w:p w:rsidR="00712B13" w:rsidRPr="000E00DC" w:rsidRDefault="00712B13" w:rsidP="00712B13">
      <w:pPr>
        <w:jc w:val="both"/>
        <w:rPr>
          <w:rFonts w:ascii="Gill Sans MT" w:hAnsi="Gill Sans MT"/>
          <w:lang w:val="es-CO"/>
        </w:rPr>
      </w:pPr>
      <w:r w:rsidRPr="000E00DC">
        <w:rPr>
          <w:rFonts w:ascii="Gill Sans MT" w:hAnsi="Gill Sans MT"/>
          <w:lang w:val="es-DO"/>
        </w:rPr>
        <w:t>La calidad de la información contenida y su presentación en los reportes es determinante.  El usuario debe estar en capacidad de utilizar los reportes que necesite sin necesidad de mayor procesamiento y tener acceso a ellos con muy pocos pasos. Esto implica que todos los reportes deben ser generados por sistemas sin necesidad de procesamientos manuales.  Contar con estas características es clave para los productos orientados a poblaciones rurales. Mientras más alejadas de la oficina central y sucursales estén las localidades, mas importancia cobra</w:t>
      </w:r>
      <w:r w:rsidRPr="000E00DC">
        <w:rPr>
          <w:rFonts w:ascii="Gill Sans MT" w:hAnsi="Gill Sans MT"/>
          <w:lang w:val="es-CO"/>
        </w:rPr>
        <w:t xml:space="preserve"> para el monitoreo </w:t>
      </w:r>
      <w:r w:rsidRPr="000E00DC">
        <w:rPr>
          <w:rFonts w:ascii="Gill Sans MT" w:hAnsi="Gill Sans MT"/>
          <w:lang w:val="es-DO"/>
        </w:rPr>
        <w:t>la automatización</w:t>
      </w:r>
      <w:r w:rsidRPr="000E00DC">
        <w:rPr>
          <w:rFonts w:ascii="Gill Sans MT" w:hAnsi="Gill Sans MT"/>
          <w:lang w:val="es-CO"/>
        </w:rPr>
        <w:t xml:space="preserve"> de reportes vía sistemas.</w:t>
      </w:r>
    </w:p>
    <w:p w:rsidR="00712B13" w:rsidRPr="000E00DC" w:rsidRDefault="00712B13" w:rsidP="00712B13">
      <w:pPr>
        <w:jc w:val="both"/>
        <w:rPr>
          <w:rFonts w:ascii="Gill Sans MT" w:hAnsi="Gill Sans MT" w:cs="Arial"/>
          <w:szCs w:val="24"/>
          <w:lang w:val="es-ES"/>
        </w:rPr>
      </w:pPr>
      <w:r w:rsidRPr="000E00DC">
        <w:rPr>
          <w:rFonts w:ascii="Gill Sans MT" w:hAnsi="Gill Sans MT" w:cs="Arial"/>
          <w:szCs w:val="24"/>
          <w:lang w:val="es-ES"/>
        </w:rPr>
        <w:t>El seguimiento a la implementación del producto y desempeño de los canales es responsabilidad del gerente de la sucursal a la cual la localidad ha sido asignada. Generalmente la sucursal asigna las funciones de seguimiento a personal existente o contratado para tal fin.  A cada asesor o promotor del producto se le asigna una zona o localidad a promocionar y un número específico de canales en la zona. Típicamente el personal de seguimiento tiene la doble función de promoción de producto (incluye capacitación) y seguimiento a desempeño de los canales.  El seguimiento se realiza a través de visitas en campo y monitoreo en oficinas a un conjunto de indicadores diseñado con este objetivo.</w:t>
      </w:r>
    </w:p>
    <w:p w:rsidR="00712B13" w:rsidRPr="00154D36" w:rsidRDefault="00712B13" w:rsidP="00712B13">
      <w:pPr>
        <w:jc w:val="both"/>
        <w:rPr>
          <w:rFonts w:ascii="Gill Sans MT" w:hAnsi="Gill Sans MT"/>
          <w:b/>
          <w:sz w:val="16"/>
          <w:lang w:val="es-CO"/>
        </w:rPr>
      </w:pPr>
    </w:p>
    <w:p w:rsidR="00712B13" w:rsidRPr="00154D36" w:rsidRDefault="00154D36" w:rsidP="00154D36">
      <w:pPr>
        <w:pStyle w:val="Descripcin"/>
        <w:rPr>
          <w:b/>
          <w:lang w:val="es-CO"/>
        </w:rPr>
      </w:pPr>
      <w:r>
        <w:rPr>
          <w:b/>
          <w:lang w:val="es-CO"/>
        </w:rPr>
        <w:t xml:space="preserve">7.2. </w:t>
      </w:r>
      <w:r w:rsidR="00712B13" w:rsidRPr="00154D36">
        <w:rPr>
          <w:b/>
          <w:lang w:val="es-CO"/>
        </w:rPr>
        <w:t>Seguimiento en Campo</w:t>
      </w:r>
    </w:p>
    <w:p w:rsidR="00712B13" w:rsidRPr="000E00DC" w:rsidRDefault="00712B13" w:rsidP="00712B13">
      <w:pPr>
        <w:rPr>
          <w:rFonts w:ascii="Gill Sans MT" w:hAnsi="Gill Sans MT" w:cs="Arial"/>
          <w:sz w:val="4"/>
          <w:szCs w:val="24"/>
          <w:lang w:val="es-ES"/>
        </w:rPr>
      </w:pPr>
    </w:p>
    <w:p w:rsidR="00712B13" w:rsidRPr="000E00DC" w:rsidRDefault="00712B13" w:rsidP="00712B13">
      <w:pPr>
        <w:jc w:val="both"/>
        <w:rPr>
          <w:rFonts w:ascii="Gill Sans MT" w:hAnsi="Gill Sans MT" w:cs="Arial"/>
          <w:szCs w:val="24"/>
          <w:lang w:val="es-ES"/>
        </w:rPr>
      </w:pPr>
      <w:r w:rsidRPr="000E00DC">
        <w:rPr>
          <w:rFonts w:ascii="Gill Sans MT" w:hAnsi="Gill Sans MT" w:cs="Arial"/>
          <w:szCs w:val="24"/>
          <w:lang w:val="es-ES"/>
        </w:rPr>
        <w:t xml:space="preserve">Las visitas de seguimiento para promoción de créditos digitales siguen una estrategia y planificación de itinerario, días, horas similares a las definidas para la promoción de créditos ordinarios: apoyo en líderes para convocatorias masivas de clientes, visitas a mercados, visitas puerta a puerta, entre otras.  </w:t>
      </w:r>
    </w:p>
    <w:p w:rsidR="00712B13" w:rsidRPr="000E00DC" w:rsidRDefault="00712B13" w:rsidP="00712B13">
      <w:pPr>
        <w:jc w:val="both"/>
        <w:rPr>
          <w:rFonts w:ascii="Gill Sans MT" w:hAnsi="Gill Sans MT" w:cs="Arial"/>
          <w:szCs w:val="24"/>
          <w:lang w:val="es-ES"/>
        </w:rPr>
      </w:pPr>
      <w:r w:rsidRPr="000E00DC">
        <w:rPr>
          <w:rFonts w:ascii="Gill Sans MT" w:hAnsi="Gill Sans MT" w:cs="Arial"/>
          <w:szCs w:val="24"/>
          <w:lang w:val="es-ES"/>
        </w:rPr>
        <w:t>Durante los primeros meses de puesta en marcha o etapa piloto, hay un estrecho seguimiento en campo a los canales. La frecuencia de la visitas, no obstante, dependerá principalmente de la edad del  canal, medida en términos de su participación en el piloto, y el progreso obtenido en su desempeño (</w:t>
      </w:r>
      <w:r w:rsidRPr="000E00DC">
        <w:rPr>
          <w:rFonts w:ascii="Gill Sans MT" w:hAnsi="Gill Sans MT" w:cs="Arial"/>
          <w:szCs w:val="24"/>
          <w:lang w:val="es-ES"/>
        </w:rPr>
        <w:fldChar w:fldCharType="begin"/>
      </w:r>
      <w:r w:rsidRPr="000E00DC">
        <w:rPr>
          <w:rFonts w:ascii="Gill Sans MT" w:hAnsi="Gill Sans MT" w:cs="Arial"/>
          <w:szCs w:val="24"/>
          <w:lang w:val="es-ES"/>
        </w:rPr>
        <w:instrText xml:space="preserve"> REF _Ref519765287 \h </w:instrText>
      </w:r>
      <w:r w:rsidR="000E00DC">
        <w:rPr>
          <w:rFonts w:ascii="Gill Sans MT" w:hAnsi="Gill Sans MT" w:cs="Arial"/>
          <w:szCs w:val="24"/>
          <w:lang w:val="es-ES"/>
        </w:rPr>
        <w:instrText xml:space="preserve"> \* MERGEFORMAT </w:instrText>
      </w:r>
      <w:r w:rsidRPr="000E00DC">
        <w:rPr>
          <w:rFonts w:ascii="Gill Sans MT" w:hAnsi="Gill Sans MT" w:cs="Arial"/>
          <w:szCs w:val="24"/>
          <w:lang w:val="es-ES"/>
        </w:rPr>
      </w:r>
      <w:r w:rsidRPr="000E00DC">
        <w:rPr>
          <w:rFonts w:ascii="Gill Sans MT" w:hAnsi="Gill Sans MT" w:cs="Arial"/>
          <w:szCs w:val="24"/>
          <w:lang w:val="es-ES"/>
        </w:rPr>
        <w:fldChar w:fldCharType="separate"/>
      </w:r>
      <w:r w:rsidR="00405F84" w:rsidRPr="00405F84">
        <w:rPr>
          <w:rFonts w:ascii="Gill Sans MT" w:hAnsi="Gill Sans MT"/>
          <w:lang w:val="es-DO"/>
        </w:rPr>
        <w:t xml:space="preserve">Cuadro </w:t>
      </w:r>
      <w:r w:rsidR="00405F84" w:rsidRPr="00405F84">
        <w:rPr>
          <w:rFonts w:ascii="Gill Sans MT" w:hAnsi="Gill Sans MT"/>
          <w:noProof/>
          <w:lang w:val="es-DO"/>
        </w:rPr>
        <w:t>18</w:t>
      </w:r>
      <w:r w:rsidRPr="000E00DC">
        <w:rPr>
          <w:rFonts w:ascii="Gill Sans MT" w:hAnsi="Gill Sans MT" w:cs="Arial"/>
          <w:szCs w:val="24"/>
          <w:lang w:val="es-ES"/>
        </w:rPr>
        <w:fldChar w:fldCharType="end"/>
      </w:r>
      <w:r w:rsidRPr="000E00DC">
        <w:rPr>
          <w:rFonts w:ascii="Gill Sans MT" w:hAnsi="Gill Sans MT" w:cs="Arial"/>
          <w:szCs w:val="24"/>
          <w:lang w:val="es-ES"/>
        </w:rPr>
        <w:t xml:space="preserve">). </w:t>
      </w:r>
    </w:p>
    <w:p w:rsidR="00712B13" w:rsidRPr="000E00DC" w:rsidRDefault="00712B13" w:rsidP="00712B13">
      <w:pPr>
        <w:pStyle w:val="Descripcin"/>
        <w:jc w:val="center"/>
        <w:rPr>
          <w:lang w:val="es-CO"/>
        </w:rPr>
      </w:pPr>
      <w:bookmarkStart w:id="68" w:name="_Ref519765287"/>
      <w:bookmarkStart w:id="69" w:name="_Toc523473793"/>
      <w:bookmarkStart w:id="70" w:name="_Toc523478181"/>
      <w:r w:rsidRPr="000E00DC">
        <w:rPr>
          <w:lang w:val="es-DO"/>
        </w:rPr>
        <w:t xml:space="preserve">Cuadro </w:t>
      </w:r>
      <w:r w:rsidRPr="000E00DC">
        <w:fldChar w:fldCharType="begin"/>
      </w:r>
      <w:r w:rsidRPr="000E00DC">
        <w:rPr>
          <w:lang w:val="es-DO"/>
        </w:rPr>
        <w:instrText xml:space="preserve"> SEQ Cuadro \* ARABIC </w:instrText>
      </w:r>
      <w:r w:rsidRPr="000E00DC">
        <w:fldChar w:fldCharType="separate"/>
      </w:r>
      <w:r w:rsidR="00405F84">
        <w:rPr>
          <w:noProof/>
          <w:lang w:val="es-DO"/>
        </w:rPr>
        <w:t>18</w:t>
      </w:r>
      <w:r w:rsidRPr="000E00DC">
        <w:fldChar w:fldCharType="end"/>
      </w:r>
      <w:bookmarkEnd w:id="68"/>
      <w:r w:rsidRPr="000E00DC">
        <w:rPr>
          <w:lang w:val="es-DO"/>
        </w:rPr>
        <w:t>: Seguimiento en Campo a Canales: Frecuencia de visitas</w:t>
      </w:r>
      <w:bookmarkEnd w:id="69"/>
      <w:bookmarkEnd w:id="70"/>
    </w:p>
    <w:p w:rsidR="00712B13" w:rsidRPr="000E00DC" w:rsidRDefault="00712B13" w:rsidP="00712B13">
      <w:pPr>
        <w:pStyle w:val="Sinespaciado"/>
        <w:rPr>
          <w:rFonts w:ascii="Gill Sans MT" w:hAnsi="Gill Sans MT"/>
          <w:sz w:val="2"/>
          <w:lang w:val="es-CO"/>
        </w:rPr>
      </w:pPr>
    </w:p>
    <w:tbl>
      <w:tblPr>
        <w:tblW w:w="0" w:type="auto"/>
        <w:tblInd w:w="993" w:type="dxa"/>
        <w:tblLook w:val="04A0" w:firstRow="1" w:lastRow="0" w:firstColumn="1" w:lastColumn="0" w:noHBand="0" w:noVBand="1"/>
      </w:tblPr>
      <w:tblGrid>
        <w:gridCol w:w="4094"/>
        <w:gridCol w:w="4093"/>
      </w:tblGrid>
      <w:tr w:rsidR="00712B13" w:rsidRPr="003757E9" w:rsidTr="00712B13">
        <w:tc>
          <w:tcPr>
            <w:tcW w:w="4660" w:type="dxa"/>
            <w:shd w:val="clear" w:color="auto" w:fill="365F91" w:themeFill="accent1" w:themeFillShade="BF"/>
          </w:tcPr>
          <w:p w:rsidR="00712B13" w:rsidRPr="000E00DC" w:rsidRDefault="00712B13" w:rsidP="00712B13">
            <w:pPr>
              <w:pStyle w:val="Prrafodelista"/>
              <w:ind w:left="0"/>
              <w:jc w:val="center"/>
              <w:rPr>
                <w:rFonts w:ascii="Gill Sans MT" w:hAnsi="Gill Sans MT"/>
                <w:b/>
                <w:color w:val="FFFFFF" w:themeColor="background1"/>
                <w:sz w:val="20"/>
                <w:lang w:val="es-CO"/>
              </w:rPr>
            </w:pPr>
            <w:r w:rsidRPr="000E00DC">
              <w:rPr>
                <w:rFonts w:ascii="Gill Sans MT" w:hAnsi="Gill Sans MT"/>
                <w:b/>
                <w:color w:val="FFFFFF" w:themeColor="background1"/>
                <w:sz w:val="20"/>
                <w:lang w:val="es-CO"/>
              </w:rPr>
              <w:t>Asesor -Promotor</w:t>
            </w:r>
          </w:p>
        </w:tc>
        <w:tc>
          <w:tcPr>
            <w:tcW w:w="4660" w:type="dxa"/>
            <w:shd w:val="clear" w:color="auto" w:fill="365F91" w:themeFill="accent1" w:themeFillShade="BF"/>
          </w:tcPr>
          <w:p w:rsidR="00712B13" w:rsidRPr="000E00DC" w:rsidRDefault="00712B13" w:rsidP="00712B13">
            <w:pPr>
              <w:pStyle w:val="Prrafodelista"/>
              <w:ind w:left="0"/>
              <w:jc w:val="center"/>
              <w:rPr>
                <w:rFonts w:ascii="Gill Sans MT" w:hAnsi="Gill Sans MT"/>
                <w:b/>
                <w:color w:val="FFFFFF" w:themeColor="background1"/>
                <w:sz w:val="20"/>
                <w:lang w:val="es-CO"/>
              </w:rPr>
            </w:pPr>
            <w:r w:rsidRPr="000E00DC">
              <w:rPr>
                <w:rFonts w:ascii="Gill Sans MT" w:hAnsi="Gill Sans MT"/>
                <w:b/>
                <w:color w:val="FFFFFF" w:themeColor="background1"/>
                <w:sz w:val="20"/>
                <w:lang w:val="es-CO"/>
              </w:rPr>
              <w:t>Gerente de Sucursal- Coordinador Zona</w:t>
            </w:r>
          </w:p>
        </w:tc>
      </w:tr>
      <w:tr w:rsidR="00712B13" w:rsidRPr="003757E9" w:rsidTr="00712B13">
        <w:tc>
          <w:tcPr>
            <w:tcW w:w="4660" w:type="dxa"/>
            <w:shd w:val="clear" w:color="auto" w:fill="EEECE1" w:themeFill="background2"/>
          </w:tcPr>
          <w:p w:rsidR="00712B13" w:rsidRPr="000E00DC" w:rsidRDefault="00712B13" w:rsidP="00712B13">
            <w:pPr>
              <w:pStyle w:val="Prrafodelista"/>
              <w:ind w:left="283"/>
              <w:jc w:val="both"/>
              <w:rPr>
                <w:rFonts w:ascii="Gill Sans MT" w:hAnsi="Gill Sans MT"/>
                <w:b/>
                <w:sz w:val="16"/>
                <w:lang w:val="es-CO"/>
              </w:rPr>
            </w:pPr>
          </w:p>
          <w:p w:rsidR="00712B13" w:rsidRPr="000E00DC" w:rsidRDefault="00712B13" w:rsidP="004A61B2">
            <w:pPr>
              <w:pStyle w:val="Prrafodelista"/>
              <w:numPr>
                <w:ilvl w:val="0"/>
                <w:numId w:val="41"/>
              </w:numPr>
              <w:ind w:left="283" w:hanging="283"/>
              <w:jc w:val="both"/>
              <w:rPr>
                <w:rFonts w:ascii="Gill Sans MT" w:hAnsi="Gill Sans MT"/>
                <w:b/>
                <w:sz w:val="16"/>
                <w:lang w:val="es-CO"/>
              </w:rPr>
            </w:pPr>
            <w:r w:rsidRPr="000E00DC">
              <w:rPr>
                <w:rFonts w:ascii="Gill Sans MT" w:hAnsi="Gill Sans MT"/>
                <w:b/>
                <w:sz w:val="16"/>
                <w:lang w:val="es-CO"/>
              </w:rPr>
              <w:t xml:space="preserve">Dos veces por semana o más a canales de incorporación </w:t>
            </w:r>
            <w:r w:rsidRPr="000E00DC">
              <w:rPr>
                <w:rFonts w:ascii="Gill Sans MT" w:hAnsi="Gill Sans MT" w:cstheme="minorHAnsi"/>
                <w:b/>
                <w:sz w:val="16"/>
                <w:lang w:val="es-CO"/>
              </w:rPr>
              <w:t>≤</w:t>
            </w:r>
            <w:r w:rsidRPr="000E00DC">
              <w:rPr>
                <w:rFonts w:ascii="Gill Sans MT" w:hAnsi="Gill Sans MT"/>
                <w:b/>
                <w:sz w:val="16"/>
                <w:lang w:val="es-CO"/>
              </w:rPr>
              <w:t xml:space="preserve"> 1 mes.</w:t>
            </w:r>
          </w:p>
          <w:p w:rsidR="00712B13" w:rsidRPr="000E00DC" w:rsidRDefault="00712B13" w:rsidP="00712B13">
            <w:pPr>
              <w:pStyle w:val="Prrafodelista"/>
              <w:ind w:left="283" w:hanging="283"/>
              <w:jc w:val="both"/>
              <w:rPr>
                <w:rFonts w:ascii="Gill Sans MT" w:hAnsi="Gill Sans MT"/>
                <w:b/>
                <w:sz w:val="6"/>
                <w:lang w:val="es-CO"/>
              </w:rPr>
            </w:pPr>
          </w:p>
          <w:p w:rsidR="00712B13" w:rsidRPr="000E00DC" w:rsidRDefault="00712B13" w:rsidP="004A61B2">
            <w:pPr>
              <w:pStyle w:val="Prrafodelista"/>
              <w:numPr>
                <w:ilvl w:val="0"/>
                <w:numId w:val="41"/>
              </w:numPr>
              <w:ind w:left="283" w:hanging="283"/>
              <w:jc w:val="both"/>
              <w:rPr>
                <w:rFonts w:ascii="Gill Sans MT" w:hAnsi="Gill Sans MT"/>
                <w:b/>
                <w:sz w:val="16"/>
                <w:lang w:val="es-CO"/>
              </w:rPr>
            </w:pPr>
            <w:r w:rsidRPr="000E00DC">
              <w:rPr>
                <w:rFonts w:ascii="Gill Sans MT" w:hAnsi="Gill Sans MT"/>
                <w:b/>
                <w:sz w:val="16"/>
                <w:lang w:val="es-CO"/>
              </w:rPr>
              <w:t xml:space="preserve">Una vez por semana a canales de incorporación </w:t>
            </w:r>
            <w:r w:rsidRPr="000E00DC">
              <w:rPr>
                <w:rFonts w:ascii="Gill Sans MT" w:hAnsi="Gill Sans MT" w:cstheme="minorHAnsi"/>
                <w:b/>
                <w:sz w:val="16"/>
                <w:lang w:val="es-CO"/>
              </w:rPr>
              <w:t>≤</w:t>
            </w:r>
            <w:r w:rsidRPr="000E00DC">
              <w:rPr>
                <w:rFonts w:ascii="Gill Sans MT" w:hAnsi="Gill Sans MT"/>
                <w:b/>
                <w:sz w:val="16"/>
                <w:lang w:val="es-CO"/>
              </w:rPr>
              <w:t xml:space="preserve"> 2 meses o hasta alcanzado el hito de calidad de servicio (de acuerdo a indicadores predefinidos) y de crecimiento meta en volumen de transacciones (de acuerdo a la meta para el canal).</w:t>
            </w:r>
          </w:p>
          <w:p w:rsidR="00712B13" w:rsidRPr="000E00DC" w:rsidRDefault="00712B13" w:rsidP="00712B13">
            <w:pPr>
              <w:pStyle w:val="Prrafodelista"/>
              <w:ind w:left="283" w:hanging="283"/>
              <w:jc w:val="both"/>
              <w:rPr>
                <w:rFonts w:ascii="Gill Sans MT" w:hAnsi="Gill Sans MT"/>
                <w:b/>
                <w:sz w:val="6"/>
                <w:lang w:val="es-CO"/>
              </w:rPr>
            </w:pPr>
          </w:p>
          <w:p w:rsidR="00712B13" w:rsidRPr="000E00DC" w:rsidRDefault="00712B13" w:rsidP="004A61B2">
            <w:pPr>
              <w:pStyle w:val="Prrafodelista"/>
              <w:numPr>
                <w:ilvl w:val="0"/>
                <w:numId w:val="41"/>
              </w:numPr>
              <w:ind w:left="283" w:hanging="283"/>
              <w:jc w:val="both"/>
              <w:rPr>
                <w:rFonts w:ascii="Gill Sans MT" w:hAnsi="Gill Sans MT"/>
                <w:b/>
                <w:sz w:val="16"/>
                <w:lang w:val="es-CO"/>
              </w:rPr>
            </w:pPr>
            <w:r w:rsidRPr="000E00DC">
              <w:rPr>
                <w:rFonts w:ascii="Gill Sans MT" w:hAnsi="Gill Sans MT"/>
                <w:b/>
                <w:sz w:val="16"/>
                <w:lang w:val="es-CO"/>
              </w:rPr>
              <w:t xml:space="preserve">Una vez cada dos semanas a canales de incorporación </w:t>
            </w:r>
            <w:r w:rsidRPr="000E00DC">
              <w:rPr>
                <w:rFonts w:ascii="Gill Sans MT" w:hAnsi="Gill Sans MT" w:cstheme="minorHAnsi"/>
                <w:b/>
                <w:sz w:val="16"/>
                <w:lang w:val="es-CO"/>
              </w:rPr>
              <w:t xml:space="preserve">mayor a dos meses </w:t>
            </w:r>
            <w:r w:rsidRPr="000E00DC">
              <w:rPr>
                <w:rFonts w:ascii="Gill Sans MT" w:hAnsi="Gill Sans MT"/>
                <w:b/>
                <w:sz w:val="16"/>
                <w:lang w:val="es-CO"/>
              </w:rPr>
              <w:t>o hasta alcanzado el hito de calidad de servicio (de acuerdo a indicadores predefinidos) y de crecimiento meta en volumen de transacciones (de acuerdo a la meta para el canal).</w:t>
            </w:r>
          </w:p>
          <w:p w:rsidR="00712B13" w:rsidRPr="000E00DC" w:rsidRDefault="00712B13" w:rsidP="00712B13">
            <w:pPr>
              <w:pStyle w:val="Prrafodelista"/>
              <w:ind w:left="0"/>
              <w:jc w:val="both"/>
              <w:rPr>
                <w:rFonts w:ascii="Gill Sans MT" w:hAnsi="Gill Sans MT"/>
                <w:sz w:val="20"/>
                <w:lang w:val="es-CO"/>
              </w:rPr>
            </w:pPr>
          </w:p>
        </w:tc>
        <w:tc>
          <w:tcPr>
            <w:tcW w:w="4660" w:type="dxa"/>
            <w:shd w:val="clear" w:color="auto" w:fill="EEECE1" w:themeFill="background2"/>
          </w:tcPr>
          <w:p w:rsidR="00712B13" w:rsidRPr="000E00DC" w:rsidRDefault="00712B13" w:rsidP="00712B13">
            <w:pPr>
              <w:pStyle w:val="Prrafodelista"/>
              <w:ind w:left="277"/>
              <w:jc w:val="both"/>
              <w:rPr>
                <w:rFonts w:ascii="Gill Sans MT" w:hAnsi="Gill Sans MT"/>
                <w:b/>
                <w:sz w:val="16"/>
                <w:lang w:val="es-CO"/>
              </w:rPr>
            </w:pPr>
          </w:p>
          <w:p w:rsidR="00712B13" w:rsidRPr="000E00DC" w:rsidRDefault="00712B13" w:rsidP="004A61B2">
            <w:pPr>
              <w:pStyle w:val="Prrafodelista"/>
              <w:numPr>
                <w:ilvl w:val="0"/>
                <w:numId w:val="40"/>
              </w:numPr>
              <w:ind w:left="277" w:hanging="242"/>
              <w:jc w:val="both"/>
              <w:rPr>
                <w:rFonts w:ascii="Gill Sans MT" w:hAnsi="Gill Sans MT"/>
                <w:b/>
                <w:sz w:val="16"/>
                <w:lang w:val="es-CO"/>
              </w:rPr>
            </w:pPr>
            <w:r w:rsidRPr="000E00DC">
              <w:rPr>
                <w:rFonts w:ascii="Gill Sans MT" w:hAnsi="Gill Sans MT"/>
                <w:b/>
                <w:sz w:val="16"/>
                <w:lang w:val="es-CO"/>
              </w:rPr>
              <w:t>Dos veces por mes o más a canales de incorporación ≤ 1 mes.</w:t>
            </w:r>
          </w:p>
          <w:p w:rsidR="00712B13" w:rsidRPr="000E00DC" w:rsidRDefault="00712B13" w:rsidP="00712B13">
            <w:pPr>
              <w:pStyle w:val="Prrafodelista"/>
              <w:ind w:left="277" w:hanging="242"/>
              <w:jc w:val="both"/>
              <w:rPr>
                <w:rFonts w:ascii="Gill Sans MT" w:hAnsi="Gill Sans MT"/>
                <w:b/>
                <w:sz w:val="4"/>
                <w:lang w:val="es-CO"/>
              </w:rPr>
            </w:pPr>
          </w:p>
          <w:p w:rsidR="00712B13" w:rsidRPr="000E00DC" w:rsidRDefault="00712B13" w:rsidP="004A61B2">
            <w:pPr>
              <w:pStyle w:val="Prrafodelista"/>
              <w:numPr>
                <w:ilvl w:val="0"/>
                <w:numId w:val="40"/>
              </w:numPr>
              <w:ind w:left="277" w:hanging="242"/>
              <w:jc w:val="both"/>
              <w:rPr>
                <w:rFonts w:ascii="Gill Sans MT" w:hAnsi="Gill Sans MT"/>
                <w:b/>
                <w:sz w:val="16"/>
                <w:lang w:val="es-CO"/>
              </w:rPr>
            </w:pPr>
            <w:r w:rsidRPr="000E00DC">
              <w:rPr>
                <w:rFonts w:ascii="Gill Sans MT" w:hAnsi="Gill Sans MT"/>
                <w:b/>
                <w:sz w:val="16"/>
                <w:lang w:val="es-CO"/>
              </w:rPr>
              <w:t>Una vez por mes a canales de incorporación al piloto ≤ 2 meses o hasta alcanzado el hito de calidad de servicio (de acuerdo a indicadores predefinidos) y de crecimiento meta en volumen de transacciones (de acuerdo a la meta para el canal).</w:t>
            </w:r>
          </w:p>
          <w:p w:rsidR="00712B13" w:rsidRPr="000E00DC" w:rsidRDefault="00712B13" w:rsidP="00712B13">
            <w:pPr>
              <w:pStyle w:val="Prrafodelista"/>
              <w:ind w:left="277" w:hanging="242"/>
              <w:jc w:val="both"/>
              <w:rPr>
                <w:rFonts w:ascii="Gill Sans MT" w:hAnsi="Gill Sans MT"/>
                <w:b/>
                <w:sz w:val="8"/>
                <w:lang w:val="es-CO"/>
              </w:rPr>
            </w:pPr>
          </w:p>
          <w:p w:rsidR="00712B13" w:rsidRPr="000E00DC" w:rsidRDefault="00712B13" w:rsidP="004A61B2">
            <w:pPr>
              <w:pStyle w:val="Prrafodelista"/>
              <w:numPr>
                <w:ilvl w:val="0"/>
                <w:numId w:val="41"/>
              </w:numPr>
              <w:ind w:left="283" w:hanging="283"/>
              <w:jc w:val="both"/>
              <w:rPr>
                <w:rFonts w:ascii="Gill Sans MT" w:hAnsi="Gill Sans MT"/>
                <w:b/>
                <w:sz w:val="16"/>
                <w:lang w:val="es-CO"/>
              </w:rPr>
            </w:pPr>
            <w:r w:rsidRPr="000E00DC">
              <w:rPr>
                <w:rFonts w:ascii="Gill Sans MT" w:hAnsi="Gill Sans MT"/>
                <w:b/>
                <w:sz w:val="16"/>
                <w:lang w:val="es-CO"/>
              </w:rPr>
              <w:t xml:space="preserve">Una vez cada dos meses a canales de incorporación </w:t>
            </w:r>
            <w:r w:rsidRPr="000E00DC">
              <w:rPr>
                <w:rFonts w:ascii="Gill Sans MT" w:hAnsi="Gill Sans MT" w:cstheme="minorHAnsi"/>
                <w:b/>
                <w:sz w:val="16"/>
                <w:lang w:val="es-CO"/>
              </w:rPr>
              <w:t>mayor a dos meses</w:t>
            </w:r>
            <w:r w:rsidRPr="000E00DC">
              <w:rPr>
                <w:rFonts w:ascii="Gill Sans MT" w:hAnsi="Gill Sans MT"/>
                <w:b/>
                <w:sz w:val="16"/>
                <w:lang w:val="es-CO"/>
              </w:rPr>
              <w:t xml:space="preserve"> o hasta alcanzado el hito de calidad de servicio (de acuerdo a indicadores predefinidos) y de crecimiento meta en volumen de transacciones (de acuerdo a la meta para el canal).</w:t>
            </w:r>
          </w:p>
          <w:p w:rsidR="00712B13" w:rsidRPr="000E00DC" w:rsidRDefault="00712B13" w:rsidP="00712B13">
            <w:pPr>
              <w:pStyle w:val="Prrafodelista"/>
              <w:ind w:left="277"/>
              <w:jc w:val="both"/>
              <w:rPr>
                <w:rFonts w:ascii="Gill Sans MT" w:hAnsi="Gill Sans MT"/>
                <w:b/>
                <w:sz w:val="20"/>
                <w:lang w:val="es-CO"/>
              </w:rPr>
            </w:pPr>
          </w:p>
          <w:p w:rsidR="00712B13" w:rsidRPr="000E00DC" w:rsidRDefault="00712B13" w:rsidP="00712B13">
            <w:pPr>
              <w:pStyle w:val="Prrafodelista"/>
              <w:ind w:left="0"/>
              <w:jc w:val="both"/>
              <w:rPr>
                <w:rFonts w:ascii="Gill Sans MT" w:hAnsi="Gill Sans MT"/>
                <w:sz w:val="20"/>
                <w:lang w:val="es-CO"/>
              </w:rPr>
            </w:pPr>
          </w:p>
        </w:tc>
      </w:tr>
    </w:tbl>
    <w:p w:rsidR="00712B13" w:rsidRPr="000E00DC" w:rsidRDefault="00712B13" w:rsidP="00712B13">
      <w:pPr>
        <w:pStyle w:val="Sinespaciado"/>
        <w:rPr>
          <w:rFonts w:ascii="Gill Sans MT" w:hAnsi="Gill Sans MT"/>
          <w:lang w:val="es-CO"/>
        </w:rPr>
      </w:pPr>
    </w:p>
    <w:p w:rsidR="00712B13" w:rsidRPr="000E00DC" w:rsidRDefault="00712B13" w:rsidP="00712B13">
      <w:pPr>
        <w:pStyle w:val="Sinespaciado"/>
        <w:rPr>
          <w:rFonts w:ascii="Gill Sans MT" w:hAnsi="Gill Sans MT"/>
          <w:lang w:val="es-CO"/>
        </w:rPr>
      </w:pPr>
    </w:p>
    <w:p w:rsidR="00712B13" w:rsidRPr="000E00DC" w:rsidRDefault="00712B13" w:rsidP="00712B13">
      <w:pPr>
        <w:pStyle w:val="Prrafodelista"/>
        <w:tabs>
          <w:tab w:val="left" w:pos="0"/>
          <w:tab w:val="left" w:pos="284"/>
          <w:tab w:val="left" w:pos="426"/>
        </w:tabs>
        <w:ind w:left="0"/>
        <w:jc w:val="both"/>
        <w:rPr>
          <w:rFonts w:ascii="Gill Sans MT" w:hAnsi="Gill Sans MT" w:cs="Arial"/>
          <w:szCs w:val="24"/>
          <w:lang w:val="es-ES"/>
        </w:rPr>
      </w:pPr>
      <w:r w:rsidRPr="000E00DC">
        <w:rPr>
          <w:rFonts w:ascii="Gill Sans MT" w:hAnsi="Gill Sans MT" w:cs="Arial"/>
          <w:szCs w:val="24"/>
          <w:lang w:val="es-ES"/>
        </w:rPr>
        <w:t>Los resultados de las visitas son registrados en la lista de chequeo para seguimiento diseñada para estandarizar las preguntas y observaciones (</w:t>
      </w:r>
      <w:r w:rsidRPr="000E00DC">
        <w:rPr>
          <w:rFonts w:ascii="Gill Sans MT" w:hAnsi="Gill Sans MT" w:cs="Arial"/>
          <w:szCs w:val="24"/>
          <w:lang w:val="es-ES"/>
        </w:rPr>
        <w:fldChar w:fldCharType="begin"/>
      </w:r>
      <w:r w:rsidRPr="000E00DC">
        <w:rPr>
          <w:rFonts w:ascii="Gill Sans MT" w:hAnsi="Gill Sans MT" w:cs="Arial"/>
          <w:szCs w:val="24"/>
          <w:lang w:val="es-ES"/>
        </w:rPr>
        <w:instrText xml:space="preserve"> REF _Ref519768505 \h </w:instrText>
      </w:r>
      <w:r w:rsidR="000E00DC">
        <w:rPr>
          <w:rFonts w:ascii="Gill Sans MT" w:hAnsi="Gill Sans MT" w:cs="Arial"/>
          <w:szCs w:val="24"/>
          <w:lang w:val="es-ES"/>
        </w:rPr>
        <w:instrText xml:space="preserve"> \* MERGEFORMAT </w:instrText>
      </w:r>
      <w:r w:rsidRPr="000E00DC">
        <w:rPr>
          <w:rFonts w:ascii="Gill Sans MT" w:hAnsi="Gill Sans MT" w:cs="Arial"/>
          <w:szCs w:val="24"/>
          <w:lang w:val="es-ES"/>
        </w:rPr>
      </w:r>
      <w:r w:rsidRPr="000E00DC">
        <w:rPr>
          <w:rFonts w:ascii="Gill Sans MT" w:hAnsi="Gill Sans MT" w:cs="Arial"/>
          <w:szCs w:val="24"/>
          <w:lang w:val="es-ES"/>
        </w:rPr>
        <w:fldChar w:fldCharType="separate"/>
      </w:r>
      <w:r w:rsidR="00405F84" w:rsidRPr="00405F84">
        <w:rPr>
          <w:rFonts w:ascii="Gill Sans MT" w:hAnsi="Gill Sans MT"/>
          <w:sz w:val="20"/>
          <w:lang w:val="es-DO"/>
        </w:rPr>
        <w:t xml:space="preserve">Cuadro </w:t>
      </w:r>
      <w:r w:rsidR="00405F84" w:rsidRPr="00405F84">
        <w:rPr>
          <w:rFonts w:ascii="Gill Sans MT" w:hAnsi="Gill Sans MT"/>
          <w:noProof/>
          <w:sz w:val="20"/>
          <w:lang w:val="es-DO"/>
        </w:rPr>
        <w:t>19</w:t>
      </w:r>
      <w:r w:rsidRPr="000E00DC">
        <w:rPr>
          <w:rFonts w:ascii="Gill Sans MT" w:hAnsi="Gill Sans MT" w:cs="Arial"/>
          <w:szCs w:val="24"/>
          <w:lang w:val="es-ES"/>
        </w:rPr>
        <w:fldChar w:fldCharType="end"/>
      </w:r>
      <w:r w:rsidRPr="000E00DC">
        <w:rPr>
          <w:rFonts w:ascii="Gill Sans MT" w:hAnsi="Gill Sans MT" w:cs="Arial"/>
          <w:szCs w:val="24"/>
          <w:lang w:val="es-ES"/>
        </w:rPr>
        <w:t>).  Esta ficha deberá ser completada al menos una vez semana durante la etapa piloto y una vez por mes de ahí en adelante.</w:t>
      </w:r>
    </w:p>
    <w:p w:rsidR="00712B13" w:rsidRPr="000E00DC" w:rsidRDefault="00712B13" w:rsidP="00712B13">
      <w:pPr>
        <w:pStyle w:val="Prrafodelista"/>
        <w:tabs>
          <w:tab w:val="left" w:pos="0"/>
          <w:tab w:val="left" w:pos="284"/>
          <w:tab w:val="left" w:pos="426"/>
        </w:tabs>
        <w:ind w:left="0"/>
        <w:jc w:val="both"/>
        <w:rPr>
          <w:rFonts w:ascii="Gill Sans MT" w:hAnsi="Gill Sans MT" w:cs="Arial"/>
          <w:sz w:val="6"/>
          <w:szCs w:val="24"/>
          <w:lang w:val="es-ES"/>
        </w:rPr>
      </w:pPr>
    </w:p>
    <w:p w:rsidR="00712B13" w:rsidRPr="000E00DC" w:rsidRDefault="00712B13" w:rsidP="00712B13">
      <w:pPr>
        <w:pStyle w:val="Descripcin"/>
        <w:jc w:val="center"/>
        <w:rPr>
          <w:sz w:val="20"/>
          <w:lang w:val="es-DO"/>
        </w:rPr>
      </w:pPr>
      <w:bookmarkStart w:id="71" w:name="_Ref519768505"/>
      <w:bookmarkStart w:id="72" w:name="_Toc523473794"/>
      <w:bookmarkStart w:id="73" w:name="_Toc523478182"/>
      <w:r w:rsidRPr="000E00DC">
        <w:rPr>
          <w:sz w:val="20"/>
          <w:lang w:val="es-DO"/>
        </w:rPr>
        <w:t xml:space="preserve">Cuadro </w:t>
      </w:r>
      <w:r w:rsidRPr="000E00DC">
        <w:rPr>
          <w:sz w:val="20"/>
        </w:rPr>
        <w:fldChar w:fldCharType="begin"/>
      </w:r>
      <w:r w:rsidRPr="000E00DC">
        <w:rPr>
          <w:sz w:val="20"/>
          <w:lang w:val="es-DO"/>
        </w:rPr>
        <w:instrText xml:space="preserve"> SEQ Cuadro \* ARABIC </w:instrText>
      </w:r>
      <w:r w:rsidRPr="000E00DC">
        <w:rPr>
          <w:sz w:val="20"/>
        </w:rPr>
        <w:fldChar w:fldCharType="separate"/>
      </w:r>
      <w:r w:rsidR="00405F84">
        <w:rPr>
          <w:noProof/>
          <w:sz w:val="20"/>
          <w:lang w:val="es-DO"/>
        </w:rPr>
        <w:t>19</w:t>
      </w:r>
      <w:r w:rsidRPr="000E00DC">
        <w:rPr>
          <w:sz w:val="20"/>
        </w:rPr>
        <w:fldChar w:fldCharType="end"/>
      </w:r>
      <w:bookmarkEnd w:id="71"/>
      <w:r w:rsidRPr="000E00DC">
        <w:rPr>
          <w:sz w:val="20"/>
          <w:lang w:val="es-DO"/>
        </w:rPr>
        <w:t>: Modelo de Lista de Chequeo para Visitas de Seguimiento a Canales</w:t>
      </w:r>
      <w:bookmarkEnd w:id="72"/>
      <w:bookmarkEnd w:id="73"/>
    </w:p>
    <w:p w:rsidR="00712B13" w:rsidRPr="000E00DC" w:rsidRDefault="00712B13" w:rsidP="00712B13">
      <w:pPr>
        <w:pStyle w:val="Sinespaciado"/>
        <w:ind w:firstLine="1276"/>
        <w:rPr>
          <w:rFonts w:ascii="Gill Sans MT" w:hAnsi="Gill Sans MT"/>
          <w:lang w:val="es-ES"/>
        </w:rPr>
      </w:pPr>
      <w:r w:rsidRPr="000E00DC">
        <w:rPr>
          <w:rFonts w:ascii="Gill Sans MT" w:hAnsi="Gill Sans MT"/>
          <w:noProof/>
        </w:rPr>
        <w:drawing>
          <wp:inline distT="0" distB="0" distL="0" distR="0" wp14:anchorId="43A83ED9" wp14:editId="287FEAD1">
            <wp:extent cx="4265438" cy="4075158"/>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1039" cy="4080509"/>
                    </a:xfrm>
                    <a:prstGeom prst="rect">
                      <a:avLst/>
                    </a:prstGeom>
                    <a:noFill/>
                    <a:ln>
                      <a:noFill/>
                    </a:ln>
                  </pic:spPr>
                </pic:pic>
              </a:graphicData>
            </a:graphic>
          </wp:inline>
        </w:drawing>
      </w:r>
    </w:p>
    <w:p w:rsidR="00712B13" w:rsidRPr="000E00DC" w:rsidRDefault="00712B13" w:rsidP="00712B13">
      <w:pPr>
        <w:pStyle w:val="Sinespaciado"/>
        <w:rPr>
          <w:rFonts w:ascii="Gill Sans MT" w:hAnsi="Gill Sans MT"/>
          <w:lang w:val="es-ES"/>
        </w:rPr>
      </w:pPr>
    </w:p>
    <w:p w:rsidR="00154D36" w:rsidRDefault="00154D36" w:rsidP="00154D36">
      <w:pPr>
        <w:pStyle w:val="Descripcin"/>
        <w:rPr>
          <w:lang w:val="es-CO"/>
        </w:rPr>
      </w:pPr>
    </w:p>
    <w:p w:rsidR="00712B13" w:rsidRPr="00154D36" w:rsidRDefault="00154D36" w:rsidP="00154D36">
      <w:pPr>
        <w:pStyle w:val="Descripcin"/>
        <w:rPr>
          <w:b/>
          <w:lang w:val="es-CO"/>
        </w:rPr>
      </w:pPr>
      <w:r w:rsidRPr="00154D36">
        <w:rPr>
          <w:b/>
          <w:lang w:val="es-CO"/>
        </w:rPr>
        <w:t xml:space="preserve">7.3. </w:t>
      </w:r>
      <w:r w:rsidR="00712B13" w:rsidRPr="00154D36">
        <w:rPr>
          <w:b/>
          <w:lang w:val="es-CO"/>
        </w:rPr>
        <w:t>Seguimiento en Oficinas vía Reportes</w:t>
      </w:r>
    </w:p>
    <w:p w:rsidR="00712B13" w:rsidRPr="000E00DC" w:rsidRDefault="00712B13" w:rsidP="00712B13">
      <w:pPr>
        <w:jc w:val="both"/>
        <w:rPr>
          <w:rFonts w:ascii="Gill Sans MT" w:hAnsi="Gill Sans MT"/>
          <w:b/>
          <w:lang w:val="es-ES"/>
        </w:rPr>
      </w:pPr>
      <w:r w:rsidRPr="000E00DC">
        <w:rPr>
          <w:rFonts w:ascii="Gill Sans MT" w:hAnsi="Gill Sans MT"/>
          <w:lang w:val="es-CO"/>
        </w:rPr>
        <w:t>A continuación se listan algunos de los reportes que permiten evaluar el desempeño del canal en sus diferentes aspectos y tomar decisiones sobre los ajustes necesarios para su funcionamiento efectivo y eficiente. Durante la etapa piloto la mayoría de estos reportes tendrá una frecuencia diaria, semanal, o quincenal dependiendo de la necesidad de tener información actualizada.  Al finalizar el piloto la frecuencia se llevaría a niveles normales, provisto los resultados.</w:t>
      </w:r>
    </w:p>
    <w:p w:rsidR="00712B13" w:rsidRPr="000E00DC" w:rsidRDefault="00712B13" w:rsidP="004A61B2">
      <w:pPr>
        <w:pStyle w:val="Prrafodelista"/>
        <w:numPr>
          <w:ilvl w:val="1"/>
          <w:numId w:val="42"/>
        </w:numPr>
        <w:jc w:val="both"/>
        <w:rPr>
          <w:rFonts w:ascii="Gill Sans MT" w:hAnsi="Gill Sans MT"/>
          <w:b/>
          <w:sz w:val="20"/>
          <w:lang w:val="es-CO"/>
        </w:rPr>
      </w:pPr>
      <w:r w:rsidRPr="000E00DC">
        <w:rPr>
          <w:rFonts w:ascii="Gill Sans MT" w:hAnsi="Gill Sans MT"/>
          <w:sz w:val="20"/>
          <w:u w:val="single"/>
          <w:lang w:val="es-CO"/>
        </w:rPr>
        <w:t>Calidad y Desempeño de corresponsales:</w:t>
      </w:r>
      <w:r w:rsidRPr="000E00DC">
        <w:rPr>
          <w:rFonts w:ascii="Gill Sans MT" w:hAnsi="Gill Sans MT"/>
          <w:sz w:val="20"/>
          <w:lang w:val="es-CO"/>
        </w:rPr>
        <w:t xml:space="preserve"> clasificación de los CBs y ABs según el número de transacciones por mes en Experto, Plus, Standard, Bajo Desempeño, Inactivos y en Evaluación. Se recomienda que el número de transacciones para las categorías aumente para reflejar el número de CBs y ABs que operan con rentabilidad (Exp ),  en punto de equilibrio (Plus), cubren sus costos operativos (Estándar), no cubre sus costos (Bajo desempeño), inactivos (&lt; transacciones por mes) y en evaluación.  Este reporte debe ser desglosado por localizacion geográfica y por especialista con una periodicidad mensual.</w:t>
      </w:r>
    </w:p>
    <w:p w:rsidR="00712B13" w:rsidRPr="000E00DC" w:rsidRDefault="00712B13" w:rsidP="00712B13">
      <w:pPr>
        <w:pStyle w:val="Prrafodelista"/>
        <w:ind w:left="1440"/>
        <w:jc w:val="both"/>
        <w:rPr>
          <w:rFonts w:ascii="Gill Sans MT" w:hAnsi="Gill Sans MT"/>
          <w:b/>
          <w:lang w:val="es-CO"/>
        </w:rPr>
      </w:pPr>
    </w:p>
    <w:p w:rsidR="00712B13" w:rsidRPr="000E00DC" w:rsidRDefault="00712B13" w:rsidP="004A61B2">
      <w:pPr>
        <w:pStyle w:val="Prrafodelista"/>
        <w:numPr>
          <w:ilvl w:val="1"/>
          <w:numId w:val="42"/>
        </w:numPr>
        <w:rPr>
          <w:rFonts w:ascii="Gill Sans MT" w:hAnsi="Gill Sans MT"/>
          <w:b/>
          <w:sz w:val="20"/>
          <w:lang w:val="es-CO"/>
        </w:rPr>
      </w:pPr>
      <w:r w:rsidRPr="000E00DC">
        <w:rPr>
          <w:rFonts w:ascii="Gill Sans MT" w:hAnsi="Gill Sans MT"/>
          <w:sz w:val="20"/>
          <w:u w:val="single"/>
          <w:lang w:val="es-CO"/>
        </w:rPr>
        <w:t>Desempeño según tiempo en operaciones</w:t>
      </w:r>
      <w:r w:rsidRPr="000E00DC">
        <w:rPr>
          <w:rFonts w:ascii="Gill Sans MT" w:hAnsi="Gill Sans MT"/>
          <w:sz w:val="20"/>
          <w:lang w:val="es-CO"/>
        </w:rPr>
        <w:t xml:space="preserve">: permite identificar si el desempeño  del CB y AB (medido en número de transacciones por mes) mejora a medida que adquiere experiencia. </w:t>
      </w:r>
    </w:p>
    <w:p w:rsidR="00712B13" w:rsidRPr="000E00DC" w:rsidRDefault="00712B13" w:rsidP="00712B13">
      <w:pPr>
        <w:pStyle w:val="Prrafodelista"/>
        <w:rPr>
          <w:rFonts w:ascii="Gill Sans MT" w:hAnsi="Gill Sans MT"/>
          <w:b/>
          <w:sz w:val="20"/>
          <w:lang w:val="es-CO"/>
        </w:rPr>
      </w:pPr>
    </w:p>
    <w:p w:rsidR="00712B13" w:rsidRPr="000E00DC" w:rsidRDefault="00712B13" w:rsidP="004A61B2">
      <w:pPr>
        <w:pStyle w:val="Prrafodelista"/>
        <w:numPr>
          <w:ilvl w:val="1"/>
          <w:numId w:val="42"/>
        </w:numPr>
        <w:jc w:val="both"/>
        <w:rPr>
          <w:rFonts w:ascii="Gill Sans MT" w:hAnsi="Gill Sans MT"/>
          <w:b/>
          <w:sz w:val="20"/>
          <w:lang w:val="es-CO"/>
        </w:rPr>
      </w:pPr>
      <w:r w:rsidRPr="000E00DC">
        <w:rPr>
          <w:rFonts w:ascii="Gill Sans MT" w:hAnsi="Gill Sans MT"/>
          <w:sz w:val="20"/>
          <w:u w:val="single"/>
          <w:lang w:val="es-CO"/>
        </w:rPr>
        <w:t>Desempeño por Actividad</w:t>
      </w:r>
      <w:r w:rsidRPr="000E00DC">
        <w:rPr>
          <w:rFonts w:ascii="Gill Sans MT" w:hAnsi="Gill Sans MT"/>
          <w:sz w:val="20"/>
          <w:lang w:val="es-CO"/>
        </w:rPr>
        <w:t>: permite identificar qué tipos de negocios dan los mejores resultados.  Los resultados deben ser a su vez enfatizados con colores que permitan al lector una identificación rápida de las actividades con mejor/peor desempeño. Este reporte debe ser desglosado por localidad con una periodicidad mensual durante la etapa piloto, y  al menos trimestral de ahí en adelante.</w:t>
      </w:r>
    </w:p>
    <w:p w:rsidR="00712B13" w:rsidRPr="000E00DC" w:rsidRDefault="00712B13" w:rsidP="00712B13">
      <w:pPr>
        <w:pStyle w:val="Prrafodelista"/>
        <w:rPr>
          <w:rFonts w:ascii="Gill Sans MT" w:hAnsi="Gill Sans MT"/>
          <w:b/>
          <w:sz w:val="20"/>
          <w:lang w:val="es-CO"/>
        </w:rPr>
      </w:pPr>
    </w:p>
    <w:p w:rsidR="00712B13" w:rsidRPr="000E00DC" w:rsidRDefault="00712B13" w:rsidP="004A61B2">
      <w:pPr>
        <w:pStyle w:val="Prrafodelista"/>
        <w:numPr>
          <w:ilvl w:val="1"/>
          <w:numId w:val="42"/>
        </w:numPr>
        <w:jc w:val="both"/>
        <w:rPr>
          <w:rFonts w:ascii="Gill Sans MT" w:hAnsi="Gill Sans MT" w:cs="Arial"/>
          <w:b/>
          <w:sz w:val="20"/>
          <w:lang w:val="es-CO"/>
        </w:rPr>
      </w:pPr>
      <w:r w:rsidRPr="000E00DC">
        <w:rPr>
          <w:rFonts w:ascii="Gill Sans MT" w:hAnsi="Gill Sans MT" w:cs="Arial"/>
          <w:color w:val="000000"/>
          <w:sz w:val="20"/>
          <w:u w:val="single"/>
          <w:lang w:val="es-CO"/>
        </w:rPr>
        <w:t>Desempeño por Cupo de Efectivo</w:t>
      </w:r>
      <w:r w:rsidRPr="000E00DC">
        <w:rPr>
          <w:rFonts w:ascii="Gill Sans MT" w:hAnsi="Gill Sans MT" w:cs="Arial"/>
          <w:color w:val="000000"/>
          <w:sz w:val="20"/>
          <w:lang w:val="es-CO"/>
        </w:rPr>
        <w:t xml:space="preserve">: </w:t>
      </w:r>
      <w:r w:rsidRPr="000E00DC">
        <w:rPr>
          <w:rFonts w:ascii="Gill Sans MT" w:hAnsi="Gill Sans MT" w:cs="Arial"/>
          <w:sz w:val="20"/>
          <w:lang w:val="es-CO"/>
        </w:rPr>
        <w:t>permite determinar qué tamaño de CB y AB (medido por el cupo de efectivo que maneja) tiene el mejor desempeño. Este reporte debe ser desglosado por zona con una periodicidad al menos trimestral.</w:t>
      </w:r>
    </w:p>
    <w:p w:rsidR="00712B13" w:rsidRPr="000E00DC" w:rsidRDefault="00712B13" w:rsidP="00712B13">
      <w:pPr>
        <w:pStyle w:val="Prrafodelista"/>
        <w:rPr>
          <w:rFonts w:ascii="Gill Sans MT" w:hAnsi="Gill Sans MT"/>
          <w:b/>
          <w:sz w:val="20"/>
          <w:lang w:val="es-CO"/>
        </w:rPr>
      </w:pPr>
    </w:p>
    <w:p w:rsidR="00712B13" w:rsidRPr="000E00DC" w:rsidRDefault="00712B13" w:rsidP="004A61B2">
      <w:pPr>
        <w:pStyle w:val="Prrafodelista"/>
        <w:numPr>
          <w:ilvl w:val="1"/>
          <w:numId w:val="42"/>
        </w:numPr>
        <w:jc w:val="both"/>
        <w:rPr>
          <w:rFonts w:ascii="Gill Sans MT" w:hAnsi="Gill Sans MT" w:cs="Arial"/>
          <w:b/>
          <w:sz w:val="20"/>
          <w:lang w:val="es-CO"/>
        </w:rPr>
      </w:pPr>
      <w:r w:rsidRPr="000E00DC">
        <w:rPr>
          <w:rFonts w:ascii="Gill Sans MT" w:hAnsi="Gill Sans MT" w:cs="Arial"/>
          <w:color w:val="000000"/>
          <w:sz w:val="20"/>
          <w:u w:val="single"/>
          <w:lang w:val="es-CO"/>
        </w:rPr>
        <w:t>Progreso en el Desempeño</w:t>
      </w:r>
      <w:r w:rsidRPr="000E00DC">
        <w:rPr>
          <w:rFonts w:ascii="Gill Sans MT" w:hAnsi="Gill Sans MT" w:cs="Arial"/>
          <w:color w:val="000000"/>
          <w:sz w:val="20"/>
          <w:lang w:val="es-CO"/>
        </w:rPr>
        <w:t xml:space="preserve">: crecimiento en el número de transacciones promedio por CB y AB por mes clasificado según edad del CB y AB permite monitorear si las acciones tendientes a mejorar la calidad y rentabilidad del CB y AB están dando resultados. Este reporte debería ser clasificado además por localidad y supervisor. </w:t>
      </w:r>
      <w:r w:rsidRPr="000E00DC">
        <w:rPr>
          <w:rFonts w:ascii="Gill Sans MT" w:hAnsi="Gill Sans MT" w:cs="Arial"/>
          <w:sz w:val="20"/>
          <w:lang w:val="es-CO"/>
        </w:rPr>
        <w:t>Estos reportes serán emitidos con una periodicidad mensual y cubrir un periodo de seis meses y preferiblemente estar acompañados de un gráfico de líneas que permita una lectura rápida del progreso a la fecha.</w:t>
      </w:r>
    </w:p>
    <w:p w:rsidR="00712B13" w:rsidRPr="000E00DC" w:rsidRDefault="00712B13" w:rsidP="00712B13">
      <w:pPr>
        <w:pStyle w:val="Prrafodelista"/>
        <w:rPr>
          <w:rFonts w:ascii="Gill Sans MT" w:hAnsi="Gill Sans MT"/>
          <w:b/>
          <w:sz w:val="20"/>
          <w:lang w:val="es-CO"/>
        </w:rPr>
      </w:pPr>
    </w:p>
    <w:p w:rsidR="00712B13" w:rsidRPr="000E00DC" w:rsidRDefault="00712B13" w:rsidP="004A61B2">
      <w:pPr>
        <w:pStyle w:val="Prrafodelista"/>
        <w:numPr>
          <w:ilvl w:val="1"/>
          <w:numId w:val="42"/>
        </w:numPr>
        <w:jc w:val="both"/>
        <w:rPr>
          <w:rFonts w:ascii="Gill Sans MT" w:hAnsi="Gill Sans MT"/>
          <w:b/>
          <w:sz w:val="20"/>
          <w:lang w:val="es-CO"/>
        </w:rPr>
      </w:pPr>
      <w:r w:rsidRPr="000E00DC">
        <w:rPr>
          <w:rFonts w:ascii="Gill Sans MT" w:hAnsi="Gill Sans MT"/>
          <w:sz w:val="20"/>
          <w:u w:val="single"/>
          <w:lang w:val="es-CO"/>
        </w:rPr>
        <w:t>Calidad del Servicio a Clientes:</w:t>
      </w:r>
    </w:p>
    <w:p w:rsidR="00712B13" w:rsidRPr="000E00DC" w:rsidRDefault="00712B13" w:rsidP="00712B13">
      <w:pPr>
        <w:pStyle w:val="Prrafodelista"/>
        <w:rPr>
          <w:rFonts w:ascii="Gill Sans MT" w:hAnsi="Gill Sans MT"/>
          <w:b/>
          <w:sz w:val="20"/>
          <w:u w:val="single"/>
          <w:lang w:val="es-CO"/>
        </w:rPr>
      </w:pPr>
    </w:p>
    <w:p w:rsidR="00712B13" w:rsidRPr="000E00DC" w:rsidRDefault="00712B13" w:rsidP="004A61B2">
      <w:pPr>
        <w:pStyle w:val="Prrafodelista"/>
        <w:numPr>
          <w:ilvl w:val="2"/>
          <w:numId w:val="42"/>
        </w:numPr>
        <w:jc w:val="both"/>
        <w:rPr>
          <w:rFonts w:ascii="Gill Sans MT" w:hAnsi="Gill Sans MT"/>
          <w:b/>
          <w:sz w:val="20"/>
          <w:lang w:val="es-CO"/>
        </w:rPr>
      </w:pPr>
      <w:r w:rsidRPr="000E00DC">
        <w:rPr>
          <w:rFonts w:ascii="Gill Sans MT" w:hAnsi="Gill Sans MT"/>
          <w:sz w:val="20"/>
          <w:lang w:val="es-CO"/>
        </w:rPr>
        <w:t>Tiempo promedio por tipo de transacción (comparado la meta);</w:t>
      </w:r>
    </w:p>
    <w:p w:rsidR="00712B13" w:rsidRPr="000E00DC" w:rsidRDefault="00712B13" w:rsidP="004A61B2">
      <w:pPr>
        <w:pStyle w:val="Prrafodelista"/>
        <w:numPr>
          <w:ilvl w:val="2"/>
          <w:numId w:val="42"/>
        </w:numPr>
        <w:jc w:val="both"/>
        <w:rPr>
          <w:rFonts w:ascii="Gill Sans MT" w:hAnsi="Gill Sans MT"/>
          <w:b/>
          <w:sz w:val="20"/>
          <w:lang w:val="es-CO"/>
        </w:rPr>
      </w:pPr>
      <w:r w:rsidRPr="000E00DC">
        <w:rPr>
          <w:rFonts w:ascii="Gill Sans MT" w:hAnsi="Gill Sans MT"/>
          <w:sz w:val="20"/>
          <w:lang w:val="es-CO"/>
        </w:rPr>
        <w:t xml:space="preserve">Número de transacciones por mes </w:t>
      </w:r>
    </w:p>
    <w:p w:rsidR="00712B13" w:rsidRPr="000E00DC" w:rsidRDefault="00712B13" w:rsidP="004A61B2">
      <w:pPr>
        <w:pStyle w:val="Prrafodelista"/>
        <w:numPr>
          <w:ilvl w:val="2"/>
          <w:numId w:val="42"/>
        </w:numPr>
        <w:jc w:val="both"/>
        <w:rPr>
          <w:rFonts w:ascii="Gill Sans MT" w:hAnsi="Gill Sans MT"/>
          <w:b/>
          <w:sz w:val="20"/>
          <w:lang w:val="es-CO"/>
        </w:rPr>
      </w:pPr>
      <w:r w:rsidRPr="000E00DC">
        <w:rPr>
          <w:rFonts w:ascii="Gill Sans MT" w:hAnsi="Gill Sans MT"/>
          <w:sz w:val="20"/>
          <w:lang w:val="es-CO"/>
        </w:rPr>
        <w:t>Número de transacciones fallidas promedio por canal</w:t>
      </w:r>
    </w:p>
    <w:p w:rsidR="00712B13" w:rsidRPr="000E00DC" w:rsidRDefault="00712B13" w:rsidP="004A61B2">
      <w:pPr>
        <w:pStyle w:val="Prrafodelista"/>
        <w:numPr>
          <w:ilvl w:val="2"/>
          <w:numId w:val="42"/>
        </w:numPr>
        <w:jc w:val="both"/>
        <w:rPr>
          <w:rFonts w:ascii="Gill Sans MT" w:hAnsi="Gill Sans MT"/>
          <w:b/>
          <w:sz w:val="20"/>
          <w:lang w:val="es-CO"/>
        </w:rPr>
      </w:pPr>
      <w:r w:rsidRPr="000E00DC">
        <w:rPr>
          <w:rFonts w:ascii="Gill Sans MT" w:hAnsi="Gill Sans MT"/>
          <w:sz w:val="20"/>
          <w:lang w:val="es-CO"/>
        </w:rPr>
        <w:t>Número de caídas de sistemas.</w:t>
      </w:r>
    </w:p>
    <w:p w:rsidR="00712B13" w:rsidRPr="000E00DC" w:rsidRDefault="00712B13" w:rsidP="004A61B2">
      <w:pPr>
        <w:pStyle w:val="Prrafodelista"/>
        <w:numPr>
          <w:ilvl w:val="2"/>
          <w:numId w:val="42"/>
        </w:numPr>
        <w:jc w:val="both"/>
        <w:rPr>
          <w:rFonts w:ascii="Gill Sans MT" w:hAnsi="Gill Sans MT"/>
          <w:b/>
          <w:sz w:val="20"/>
          <w:lang w:val="es-CO"/>
        </w:rPr>
      </w:pPr>
      <w:r w:rsidRPr="000E00DC">
        <w:rPr>
          <w:rFonts w:ascii="Gill Sans MT" w:hAnsi="Gill Sans MT"/>
          <w:sz w:val="20"/>
          <w:lang w:val="es-CO"/>
        </w:rPr>
        <w:t>Porcentaje de PDAs, CBs y ABs en desempeño PLUS y EXPERTO.</w:t>
      </w:r>
    </w:p>
    <w:p w:rsidR="00712B13" w:rsidRPr="000E00DC" w:rsidRDefault="00712B13" w:rsidP="00712B13">
      <w:pPr>
        <w:pStyle w:val="Prrafodelista"/>
        <w:ind w:left="0"/>
        <w:rPr>
          <w:rFonts w:ascii="Gill Sans MT" w:hAnsi="Gill Sans MT"/>
          <w:b/>
          <w:sz w:val="20"/>
          <w:u w:val="single"/>
          <w:lang w:val="es-CO"/>
        </w:rPr>
      </w:pPr>
    </w:p>
    <w:p w:rsidR="00712B13" w:rsidRPr="000E00DC" w:rsidRDefault="00712B13" w:rsidP="004A61B2">
      <w:pPr>
        <w:pStyle w:val="Prrafodelista"/>
        <w:numPr>
          <w:ilvl w:val="1"/>
          <w:numId w:val="42"/>
        </w:numPr>
        <w:jc w:val="both"/>
        <w:rPr>
          <w:rFonts w:ascii="Gill Sans MT" w:hAnsi="Gill Sans MT"/>
          <w:b/>
          <w:sz w:val="20"/>
          <w:lang w:val="es-CO"/>
        </w:rPr>
      </w:pPr>
      <w:r w:rsidRPr="000E00DC">
        <w:rPr>
          <w:rFonts w:ascii="Gill Sans MT" w:hAnsi="Gill Sans MT"/>
          <w:sz w:val="20"/>
          <w:u w:val="single"/>
          <w:lang w:val="es-CO"/>
        </w:rPr>
        <w:t>Calidad del Servicio del Apoyo Técnico/</w:t>
      </w:r>
      <w:r w:rsidRPr="000E00DC">
        <w:rPr>
          <w:rFonts w:ascii="Gill Sans MT" w:hAnsi="Gill Sans MT"/>
          <w:i/>
          <w:sz w:val="20"/>
          <w:u w:val="single"/>
          <w:lang w:val="es-CO"/>
        </w:rPr>
        <w:t>Call Center</w:t>
      </w:r>
      <w:r w:rsidRPr="000E00DC">
        <w:rPr>
          <w:rFonts w:ascii="Gill Sans MT" w:hAnsi="Gill Sans MT"/>
          <w:sz w:val="20"/>
          <w:u w:val="single"/>
          <w:lang w:val="es-CO"/>
        </w:rPr>
        <w:t xml:space="preserve"> a los canales</w:t>
      </w:r>
    </w:p>
    <w:p w:rsidR="00712B13" w:rsidRPr="000E00DC" w:rsidRDefault="00712B13" w:rsidP="00712B13">
      <w:pPr>
        <w:pStyle w:val="Prrafodelista"/>
        <w:ind w:left="1080"/>
        <w:jc w:val="both"/>
        <w:rPr>
          <w:rFonts w:ascii="Gill Sans MT" w:hAnsi="Gill Sans MT"/>
          <w:b/>
          <w:sz w:val="20"/>
          <w:lang w:val="es-CO"/>
        </w:rPr>
      </w:pPr>
    </w:p>
    <w:p w:rsidR="00712B13" w:rsidRPr="000E00DC" w:rsidRDefault="00712B13" w:rsidP="004A61B2">
      <w:pPr>
        <w:pStyle w:val="Prrafodelista"/>
        <w:numPr>
          <w:ilvl w:val="2"/>
          <w:numId w:val="42"/>
        </w:numPr>
        <w:jc w:val="both"/>
        <w:rPr>
          <w:rFonts w:ascii="Gill Sans MT" w:hAnsi="Gill Sans MT"/>
          <w:b/>
          <w:lang w:val="es-ES"/>
        </w:rPr>
      </w:pPr>
      <w:r w:rsidRPr="000E00DC">
        <w:rPr>
          <w:rFonts w:ascii="Gill Sans MT" w:hAnsi="Gill Sans MT"/>
          <w:sz w:val="20"/>
          <w:szCs w:val="18"/>
          <w:lang w:val="es-ES"/>
        </w:rPr>
        <w:t>Terminales en funcionamiento (%).</w:t>
      </w:r>
    </w:p>
    <w:p w:rsidR="00712B13" w:rsidRPr="000E00DC" w:rsidRDefault="00712B13" w:rsidP="004A61B2">
      <w:pPr>
        <w:pStyle w:val="Prrafodelista"/>
        <w:numPr>
          <w:ilvl w:val="2"/>
          <w:numId w:val="42"/>
        </w:numPr>
        <w:jc w:val="both"/>
        <w:rPr>
          <w:rFonts w:ascii="Gill Sans MT" w:hAnsi="Gill Sans MT"/>
          <w:b/>
          <w:lang w:val="es-ES"/>
        </w:rPr>
      </w:pPr>
      <w:r w:rsidRPr="000E00DC">
        <w:rPr>
          <w:rFonts w:ascii="Gill Sans MT" w:hAnsi="Gill Sans MT"/>
          <w:sz w:val="20"/>
          <w:szCs w:val="18"/>
          <w:lang w:val="es-ES"/>
        </w:rPr>
        <w:t xml:space="preserve">Puntos bloqueados por caídas de línea por día y por mes por localidad. </w:t>
      </w:r>
    </w:p>
    <w:p w:rsidR="00712B13" w:rsidRPr="000E00DC" w:rsidRDefault="00712B13" w:rsidP="004A61B2">
      <w:pPr>
        <w:pStyle w:val="Prrafodelista"/>
        <w:numPr>
          <w:ilvl w:val="2"/>
          <w:numId w:val="42"/>
        </w:numPr>
        <w:jc w:val="both"/>
        <w:rPr>
          <w:rFonts w:ascii="Gill Sans MT" w:hAnsi="Gill Sans MT"/>
          <w:b/>
          <w:lang w:val="es-ES"/>
        </w:rPr>
      </w:pPr>
      <w:r w:rsidRPr="000E00DC">
        <w:rPr>
          <w:rFonts w:ascii="Gill Sans MT" w:hAnsi="Gill Sans MT"/>
          <w:sz w:val="20"/>
          <w:szCs w:val="18"/>
          <w:lang w:val="es-ES"/>
        </w:rPr>
        <w:t>Tipo de problemas más comunes por  mes.</w:t>
      </w:r>
    </w:p>
    <w:p w:rsidR="00712B13" w:rsidRPr="000E00DC" w:rsidRDefault="00712B13" w:rsidP="004A61B2">
      <w:pPr>
        <w:pStyle w:val="Prrafodelista"/>
        <w:numPr>
          <w:ilvl w:val="2"/>
          <w:numId w:val="42"/>
        </w:numPr>
        <w:jc w:val="both"/>
        <w:rPr>
          <w:rFonts w:ascii="Gill Sans MT" w:hAnsi="Gill Sans MT"/>
          <w:b/>
          <w:lang w:val="es-ES"/>
        </w:rPr>
      </w:pPr>
      <w:r w:rsidRPr="000E00DC">
        <w:rPr>
          <w:rFonts w:ascii="Gill Sans MT" w:hAnsi="Gill Sans MT"/>
          <w:sz w:val="20"/>
          <w:szCs w:val="18"/>
          <w:lang w:val="es-ES"/>
        </w:rPr>
        <w:t xml:space="preserve">Control de respuesta a servicio técnico. </w:t>
      </w:r>
    </w:p>
    <w:p w:rsidR="00712B13" w:rsidRPr="000E00DC" w:rsidRDefault="00712B13" w:rsidP="004A61B2">
      <w:pPr>
        <w:pStyle w:val="Prrafodelista"/>
        <w:numPr>
          <w:ilvl w:val="2"/>
          <w:numId w:val="42"/>
        </w:numPr>
        <w:jc w:val="both"/>
        <w:rPr>
          <w:rFonts w:ascii="Gill Sans MT" w:hAnsi="Gill Sans MT"/>
          <w:b/>
          <w:lang w:val="es-ES"/>
        </w:rPr>
      </w:pPr>
      <w:r w:rsidRPr="000E00DC">
        <w:rPr>
          <w:rFonts w:ascii="Gill Sans MT" w:hAnsi="Gill Sans MT"/>
          <w:sz w:val="20"/>
          <w:szCs w:val="18"/>
          <w:lang w:val="es-ES"/>
        </w:rPr>
        <w:t xml:space="preserve">Transacciones declinadas por  mes por tipo de producto y total. </w:t>
      </w:r>
    </w:p>
    <w:p w:rsidR="00712B13" w:rsidRPr="000E00DC" w:rsidRDefault="00712B13" w:rsidP="004A61B2">
      <w:pPr>
        <w:pStyle w:val="Prrafodelista"/>
        <w:numPr>
          <w:ilvl w:val="2"/>
          <w:numId w:val="42"/>
        </w:numPr>
        <w:jc w:val="both"/>
        <w:rPr>
          <w:rFonts w:ascii="Gill Sans MT" w:hAnsi="Gill Sans MT"/>
          <w:b/>
          <w:lang w:val="es-ES"/>
        </w:rPr>
      </w:pPr>
      <w:r w:rsidRPr="000E00DC">
        <w:rPr>
          <w:rFonts w:ascii="Gill Sans MT" w:hAnsi="Gill Sans MT"/>
          <w:sz w:val="20"/>
          <w:szCs w:val="18"/>
          <w:lang w:val="es-ES"/>
        </w:rPr>
        <w:t>Tiempo promedio por transacción.</w:t>
      </w:r>
    </w:p>
    <w:p w:rsidR="00712B13" w:rsidRPr="000E00DC" w:rsidRDefault="00712B13" w:rsidP="004A61B2">
      <w:pPr>
        <w:pStyle w:val="Prrafodelista"/>
        <w:numPr>
          <w:ilvl w:val="2"/>
          <w:numId w:val="42"/>
        </w:numPr>
        <w:jc w:val="both"/>
        <w:rPr>
          <w:rFonts w:ascii="Gill Sans MT" w:hAnsi="Gill Sans MT"/>
          <w:b/>
          <w:sz w:val="20"/>
          <w:szCs w:val="18"/>
          <w:lang w:val="es-ES"/>
        </w:rPr>
      </w:pPr>
      <w:r w:rsidRPr="000E00DC">
        <w:rPr>
          <w:rFonts w:ascii="Gill Sans MT" w:hAnsi="Gill Sans MT"/>
          <w:sz w:val="20"/>
          <w:szCs w:val="18"/>
          <w:lang w:val="es-ES"/>
        </w:rPr>
        <w:t>Promedio de llamadas de CBs y ABs al Call Center.</w:t>
      </w:r>
    </w:p>
    <w:p w:rsidR="00712B13" w:rsidRPr="000E00DC" w:rsidRDefault="00712B13" w:rsidP="004A61B2">
      <w:pPr>
        <w:pStyle w:val="Prrafodelista"/>
        <w:numPr>
          <w:ilvl w:val="2"/>
          <w:numId w:val="42"/>
        </w:numPr>
        <w:jc w:val="both"/>
        <w:rPr>
          <w:rFonts w:ascii="Gill Sans MT" w:hAnsi="Gill Sans MT"/>
          <w:b/>
          <w:sz w:val="20"/>
          <w:szCs w:val="18"/>
          <w:lang w:val="es-ES"/>
        </w:rPr>
      </w:pPr>
      <w:r w:rsidRPr="000E00DC">
        <w:rPr>
          <w:rFonts w:ascii="Gill Sans MT" w:hAnsi="Gill Sans MT"/>
          <w:sz w:val="20"/>
          <w:szCs w:val="18"/>
          <w:lang w:val="es-ES"/>
        </w:rPr>
        <w:t>Tipo de quejas de CBs y ABs recibidas en el Call Center.</w:t>
      </w:r>
    </w:p>
    <w:p w:rsidR="00712B13" w:rsidRPr="000E00DC" w:rsidRDefault="00712B13" w:rsidP="004A61B2">
      <w:pPr>
        <w:pStyle w:val="Prrafodelista"/>
        <w:numPr>
          <w:ilvl w:val="2"/>
          <w:numId w:val="42"/>
        </w:numPr>
        <w:jc w:val="both"/>
        <w:rPr>
          <w:rFonts w:ascii="Gill Sans MT" w:hAnsi="Gill Sans MT"/>
          <w:b/>
          <w:sz w:val="20"/>
          <w:szCs w:val="18"/>
          <w:lang w:val="es-ES"/>
        </w:rPr>
      </w:pPr>
      <w:r w:rsidRPr="000E00DC">
        <w:rPr>
          <w:rFonts w:ascii="Gill Sans MT" w:hAnsi="Gill Sans MT"/>
          <w:sz w:val="20"/>
          <w:szCs w:val="18"/>
          <w:lang w:val="es-ES"/>
        </w:rPr>
        <w:t>Promedio de llamadas de clientes al  Call Center.</w:t>
      </w:r>
    </w:p>
    <w:p w:rsidR="00712B13" w:rsidRPr="000E00DC" w:rsidRDefault="00712B13" w:rsidP="004A61B2">
      <w:pPr>
        <w:pStyle w:val="Prrafodelista"/>
        <w:numPr>
          <w:ilvl w:val="2"/>
          <w:numId w:val="42"/>
        </w:numPr>
        <w:jc w:val="both"/>
        <w:rPr>
          <w:rFonts w:ascii="Gill Sans MT" w:hAnsi="Gill Sans MT"/>
          <w:b/>
          <w:sz w:val="20"/>
          <w:szCs w:val="18"/>
          <w:lang w:val="es-ES"/>
        </w:rPr>
      </w:pPr>
      <w:r w:rsidRPr="000E00DC">
        <w:rPr>
          <w:rFonts w:ascii="Gill Sans MT" w:hAnsi="Gill Sans MT"/>
          <w:sz w:val="20"/>
          <w:szCs w:val="18"/>
          <w:lang w:val="es-ES"/>
        </w:rPr>
        <w:t>Tipo de quejas de clientes recibidas en el Call Center.</w:t>
      </w:r>
    </w:p>
    <w:p w:rsidR="00712B13" w:rsidRPr="000E00DC" w:rsidRDefault="00712B13" w:rsidP="004A61B2">
      <w:pPr>
        <w:pStyle w:val="Prrafodelista"/>
        <w:numPr>
          <w:ilvl w:val="2"/>
          <w:numId w:val="42"/>
        </w:numPr>
        <w:jc w:val="both"/>
        <w:rPr>
          <w:rFonts w:ascii="Gill Sans MT" w:hAnsi="Gill Sans MT"/>
          <w:b/>
          <w:sz w:val="20"/>
          <w:szCs w:val="18"/>
          <w:lang w:val="es-ES"/>
        </w:rPr>
      </w:pPr>
      <w:r w:rsidRPr="000E00DC">
        <w:rPr>
          <w:rFonts w:ascii="Gill Sans MT" w:hAnsi="Gill Sans MT"/>
          <w:sz w:val="20"/>
          <w:szCs w:val="18"/>
          <w:lang w:val="es-ES"/>
        </w:rPr>
        <w:t>Número de quejas promedio por canal.</w:t>
      </w:r>
    </w:p>
    <w:p w:rsidR="00712B13" w:rsidRPr="000E00DC" w:rsidRDefault="00712B13" w:rsidP="00712B13">
      <w:pPr>
        <w:jc w:val="both"/>
        <w:rPr>
          <w:rFonts w:ascii="Gill Sans MT" w:hAnsi="Gill Sans MT"/>
          <w:b/>
          <w:lang w:val="es-ES"/>
        </w:rPr>
      </w:pPr>
    </w:p>
    <w:p w:rsidR="00712B13" w:rsidRPr="000E00DC" w:rsidRDefault="00712B13" w:rsidP="00712B13">
      <w:pPr>
        <w:rPr>
          <w:rFonts w:ascii="Gill Sans MT" w:hAnsi="Gill Sans MT"/>
          <w:lang w:val="es-ES"/>
        </w:rPr>
      </w:pPr>
    </w:p>
    <w:p w:rsidR="00712B13" w:rsidRPr="000E00DC" w:rsidRDefault="00712B13" w:rsidP="00712B13">
      <w:pPr>
        <w:rPr>
          <w:rFonts w:ascii="Gill Sans MT" w:hAnsi="Gill Sans MT"/>
          <w:lang w:val="es-CO"/>
        </w:rPr>
      </w:pPr>
    </w:p>
    <w:p w:rsidR="00712B13" w:rsidRPr="000E00DC" w:rsidRDefault="00712B13" w:rsidP="00712B13">
      <w:pPr>
        <w:rPr>
          <w:rFonts w:ascii="Gill Sans MT" w:hAnsi="Gill Sans MT"/>
          <w:lang w:val="es-CO"/>
        </w:rPr>
      </w:pPr>
    </w:p>
    <w:p w:rsidR="00712B13" w:rsidRPr="000E00DC" w:rsidRDefault="00712B13" w:rsidP="00712B13">
      <w:pPr>
        <w:rPr>
          <w:rFonts w:ascii="Gill Sans MT" w:hAnsi="Gill Sans MT"/>
          <w:lang w:val="es-CO"/>
        </w:rPr>
      </w:pPr>
    </w:p>
    <w:p w:rsidR="00712B13" w:rsidRPr="000E00DC" w:rsidRDefault="00712B13" w:rsidP="00712B13">
      <w:pPr>
        <w:rPr>
          <w:rFonts w:ascii="Gill Sans MT" w:hAnsi="Gill Sans MT"/>
          <w:lang w:val="es-CO"/>
        </w:rPr>
      </w:pPr>
      <w:r w:rsidRPr="000E00DC">
        <w:rPr>
          <w:rFonts w:ascii="Gill Sans MT" w:hAnsi="Gill Sans MT"/>
          <w:lang w:val="es-CO"/>
        </w:rPr>
        <w:br w:type="page"/>
      </w:r>
    </w:p>
    <w:p w:rsidR="00712B13" w:rsidRPr="00154D36" w:rsidRDefault="00154D36" w:rsidP="00154D36">
      <w:pPr>
        <w:pStyle w:val="Descripcin"/>
        <w:jc w:val="center"/>
        <w:rPr>
          <w:b/>
          <w:lang w:val="es-CO"/>
        </w:rPr>
      </w:pPr>
      <w:r w:rsidRPr="00154D36">
        <w:rPr>
          <w:b/>
          <w:lang w:val="es-CO"/>
        </w:rPr>
        <w:t xml:space="preserve">PASO 8: </w:t>
      </w:r>
      <w:r w:rsidR="00712B13" w:rsidRPr="00154D36">
        <w:rPr>
          <w:b/>
          <w:lang w:val="es-CO"/>
        </w:rPr>
        <w:t>SELECCIÓN DE LOCALIDADES (MUNICIPIOS)</w:t>
      </w:r>
      <w:bookmarkEnd w:id="67"/>
    </w:p>
    <w:p w:rsidR="00712B13" w:rsidRPr="00154D36" w:rsidRDefault="00712B13" w:rsidP="00712B13">
      <w:pPr>
        <w:pStyle w:val="Sinespaciado"/>
        <w:rPr>
          <w:rFonts w:ascii="Gill Sans MT" w:hAnsi="Gill Sans MT"/>
          <w:b/>
          <w:lang w:val="es-CO"/>
        </w:rPr>
      </w:pPr>
    </w:p>
    <w:p w:rsidR="00712B13" w:rsidRPr="00154D36" w:rsidRDefault="00154D36" w:rsidP="00154D36">
      <w:pPr>
        <w:pStyle w:val="Descripcin"/>
        <w:rPr>
          <w:b/>
          <w:lang w:val="es-CO"/>
        </w:rPr>
      </w:pPr>
      <w:r w:rsidRPr="00154D36">
        <w:rPr>
          <w:b/>
          <w:lang w:val="es-CO"/>
        </w:rPr>
        <w:t xml:space="preserve">8.1. </w:t>
      </w:r>
      <w:r w:rsidR="00712B13" w:rsidRPr="00154D36">
        <w:rPr>
          <w:b/>
          <w:lang w:val="es-CO"/>
        </w:rPr>
        <w:t>Criterios de Selección</w:t>
      </w:r>
    </w:p>
    <w:p w:rsidR="00712B13" w:rsidRPr="000E00DC" w:rsidRDefault="00712B13" w:rsidP="00712B13">
      <w:pPr>
        <w:pStyle w:val="Sinespaciado"/>
        <w:rPr>
          <w:rFonts w:ascii="Gill Sans MT" w:hAnsi="Gill Sans MT"/>
          <w:sz w:val="14"/>
          <w:lang w:val="es-ES_tradnl"/>
        </w:rPr>
      </w:pP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La puesta en marcha de servicios digitales requiere la selección de localidades para la prueba piloto que evaluara la adecuación del producto, tecnología, canales, controles internos, seguimiento y desempeño al perfil  y demanda del cliente.  Esta selección se realiza alrededor del tipo de cliente que se quiere alcanzar (rural /urbano) el producto a ofrecer (crédito, ahorro, transferencias) y  los canales previstos para su entrega (telefonía móvil, internet, corresponsales, asesores móviles etc.). La entidad debe seguir criterios de selección previamente definidos y, en lo posible,  indicadores cuantitativos y que guíen objetivamente la toma de decisión. Ejemplos de estos criterios se resumen como sigue: </w:t>
      </w:r>
    </w:p>
    <w:p w:rsidR="00712B13" w:rsidRPr="000E00DC" w:rsidRDefault="00712B13" w:rsidP="00712B13">
      <w:pPr>
        <w:pStyle w:val="Sinespaciado"/>
        <w:rPr>
          <w:rFonts w:ascii="Gill Sans MT" w:hAnsi="Gill Sans MT"/>
          <w:lang w:val="es-CO"/>
        </w:rPr>
      </w:pPr>
    </w:p>
    <w:p w:rsidR="00712B13" w:rsidRPr="000E00DC" w:rsidRDefault="00712B13" w:rsidP="00712B13">
      <w:pPr>
        <w:pStyle w:val="Descripcin"/>
        <w:jc w:val="center"/>
        <w:rPr>
          <w:lang w:val="es-DO"/>
        </w:rPr>
      </w:pPr>
      <w:bookmarkStart w:id="74" w:name="_Toc523473795"/>
      <w:bookmarkStart w:id="75" w:name="_Toc523478183"/>
      <w:r w:rsidRPr="000E00DC">
        <w:rPr>
          <w:lang w:val="es-DO"/>
        </w:rPr>
        <w:t xml:space="preserve">Cuadro </w:t>
      </w:r>
      <w:r w:rsidRPr="000E00DC">
        <w:fldChar w:fldCharType="begin"/>
      </w:r>
      <w:r w:rsidRPr="000E00DC">
        <w:rPr>
          <w:lang w:val="es-DO"/>
        </w:rPr>
        <w:instrText xml:space="preserve"> SEQ Cuadro \* ARABIC </w:instrText>
      </w:r>
      <w:r w:rsidRPr="000E00DC">
        <w:fldChar w:fldCharType="separate"/>
      </w:r>
      <w:r w:rsidR="00405F84">
        <w:rPr>
          <w:noProof/>
          <w:lang w:val="es-DO"/>
        </w:rPr>
        <w:t>20</w:t>
      </w:r>
      <w:r w:rsidRPr="000E00DC">
        <w:fldChar w:fldCharType="end"/>
      </w:r>
      <w:r w:rsidRPr="000E00DC">
        <w:rPr>
          <w:lang w:val="es-DO"/>
        </w:rPr>
        <w:t>: Ejemplos de Criterios de Selección de las Localidades</w:t>
      </w:r>
      <w:bookmarkEnd w:id="74"/>
      <w:bookmarkEnd w:id="75"/>
    </w:p>
    <w:tbl>
      <w:tblPr>
        <w:tblW w:w="6520" w:type="dxa"/>
        <w:tblInd w:w="1526" w:type="dxa"/>
        <w:tblLook w:val="04A0" w:firstRow="1" w:lastRow="0" w:firstColumn="1" w:lastColumn="0" w:noHBand="0" w:noVBand="1"/>
      </w:tblPr>
      <w:tblGrid>
        <w:gridCol w:w="6520"/>
      </w:tblGrid>
      <w:tr w:rsidR="00712B13" w:rsidRPr="003757E9" w:rsidTr="00712B13">
        <w:tc>
          <w:tcPr>
            <w:tcW w:w="6520" w:type="dxa"/>
            <w:shd w:val="clear" w:color="auto" w:fill="365F91" w:themeFill="accent1" w:themeFillShade="BF"/>
          </w:tcPr>
          <w:p w:rsidR="00712B13" w:rsidRPr="000E00DC" w:rsidRDefault="00712B13" w:rsidP="00712B13">
            <w:pPr>
              <w:ind w:right="1166"/>
              <w:rPr>
                <w:rFonts w:ascii="Gill Sans MT" w:hAnsi="Gill Sans MT"/>
                <w:sz w:val="12"/>
                <w:lang w:val="es-DO"/>
              </w:rPr>
            </w:pPr>
          </w:p>
        </w:tc>
      </w:tr>
    </w:tbl>
    <w:p w:rsidR="00712B13" w:rsidRPr="000E00DC" w:rsidRDefault="00712B13" w:rsidP="00712B13">
      <w:pPr>
        <w:pStyle w:val="Sinespaciado"/>
        <w:rPr>
          <w:rFonts w:ascii="Gill Sans MT" w:hAnsi="Gill Sans MT"/>
          <w:sz w:val="6"/>
          <w:lang w:val="es-DO"/>
        </w:rPr>
      </w:pPr>
    </w:p>
    <w:tbl>
      <w:tblPr>
        <w:tblW w:w="0" w:type="auto"/>
        <w:tblInd w:w="1526" w:type="dxa"/>
        <w:tblLook w:val="04A0" w:firstRow="1" w:lastRow="0" w:firstColumn="1" w:lastColumn="0" w:noHBand="0" w:noVBand="1"/>
      </w:tblPr>
      <w:tblGrid>
        <w:gridCol w:w="3260"/>
        <w:gridCol w:w="3259"/>
      </w:tblGrid>
      <w:tr w:rsidR="00712B13" w:rsidRPr="000E00DC" w:rsidTr="00712B13">
        <w:tc>
          <w:tcPr>
            <w:tcW w:w="3260" w:type="dxa"/>
            <w:shd w:val="clear" w:color="auto" w:fill="EEECE1" w:themeFill="background2"/>
          </w:tcPr>
          <w:p w:rsidR="00712B13" w:rsidRPr="000E00DC" w:rsidRDefault="00712B13" w:rsidP="004A61B2">
            <w:pPr>
              <w:pStyle w:val="Descripcin"/>
              <w:numPr>
                <w:ilvl w:val="0"/>
                <w:numId w:val="44"/>
              </w:numPr>
              <w:rPr>
                <w:lang w:val="es-CO"/>
              </w:rPr>
            </w:pPr>
            <w:r w:rsidRPr="000E00DC">
              <w:rPr>
                <w:lang w:val="es-CO"/>
              </w:rPr>
              <w:t>Número de canales físicos de la entidad.</w:t>
            </w:r>
          </w:p>
          <w:p w:rsidR="00712B13" w:rsidRPr="000E00DC" w:rsidRDefault="00712B13" w:rsidP="004A61B2">
            <w:pPr>
              <w:pStyle w:val="Descripcin"/>
              <w:numPr>
                <w:ilvl w:val="0"/>
                <w:numId w:val="44"/>
              </w:numPr>
              <w:rPr>
                <w:lang w:val="es-CO"/>
              </w:rPr>
            </w:pPr>
            <w:r w:rsidRPr="000E00DC">
              <w:rPr>
                <w:lang w:val="es-CO"/>
              </w:rPr>
              <w:t>Número y tipo de transacciones.</w:t>
            </w:r>
          </w:p>
          <w:p w:rsidR="00712B13" w:rsidRPr="000E00DC" w:rsidRDefault="00712B13" w:rsidP="004A61B2">
            <w:pPr>
              <w:pStyle w:val="Descripcin"/>
              <w:numPr>
                <w:ilvl w:val="0"/>
                <w:numId w:val="44"/>
              </w:numPr>
              <w:rPr>
                <w:lang w:val="es-CO"/>
              </w:rPr>
            </w:pPr>
            <w:r w:rsidRPr="000E00DC">
              <w:rPr>
                <w:lang w:val="es-CO"/>
              </w:rPr>
              <w:t>Número de canales físicos de la entidad por 1000 habitantes.</w:t>
            </w:r>
          </w:p>
          <w:p w:rsidR="00712B13" w:rsidRPr="000E00DC" w:rsidRDefault="00712B13" w:rsidP="004A61B2">
            <w:pPr>
              <w:pStyle w:val="Descripcin"/>
              <w:numPr>
                <w:ilvl w:val="0"/>
                <w:numId w:val="44"/>
              </w:numPr>
              <w:rPr>
                <w:lang w:val="es-CO"/>
              </w:rPr>
            </w:pPr>
            <w:r w:rsidRPr="000E00DC">
              <w:rPr>
                <w:lang w:val="es-CO"/>
              </w:rPr>
              <w:t xml:space="preserve">Número de canales físicos de la entidad que ofrecen retiros y depósitos. </w:t>
            </w:r>
          </w:p>
          <w:p w:rsidR="00712B13" w:rsidRPr="000E00DC" w:rsidRDefault="00712B13" w:rsidP="004A61B2">
            <w:pPr>
              <w:pStyle w:val="Descripcin"/>
              <w:numPr>
                <w:ilvl w:val="0"/>
                <w:numId w:val="44"/>
              </w:numPr>
              <w:rPr>
                <w:lang w:val="es-CO"/>
              </w:rPr>
            </w:pPr>
            <w:r w:rsidRPr="000E00DC">
              <w:rPr>
                <w:lang w:val="es-CO"/>
              </w:rPr>
              <w:t>Número de canales físicos de la entidad que ofrecen retiros y depósitos por 1000 habitantes.</w:t>
            </w:r>
          </w:p>
          <w:p w:rsidR="00712B13" w:rsidRPr="000E00DC" w:rsidRDefault="00712B13" w:rsidP="004A61B2">
            <w:pPr>
              <w:pStyle w:val="Descripcin"/>
              <w:numPr>
                <w:ilvl w:val="0"/>
                <w:numId w:val="44"/>
              </w:numPr>
              <w:rPr>
                <w:lang w:val="es-CO"/>
              </w:rPr>
            </w:pPr>
            <w:r w:rsidRPr="000E00DC">
              <w:rPr>
                <w:lang w:val="es-CO"/>
              </w:rPr>
              <w:t>Distancia promedio entre canales físicos de la entidad.</w:t>
            </w:r>
          </w:p>
          <w:p w:rsidR="00712B13" w:rsidRPr="000E00DC" w:rsidRDefault="00712B13" w:rsidP="004A61B2">
            <w:pPr>
              <w:pStyle w:val="Descripcin"/>
              <w:numPr>
                <w:ilvl w:val="0"/>
                <w:numId w:val="44"/>
              </w:numPr>
              <w:rPr>
                <w:lang w:val="es-CO"/>
              </w:rPr>
            </w:pPr>
            <w:r w:rsidRPr="000E00DC">
              <w:rPr>
                <w:lang w:val="es-CO"/>
              </w:rPr>
              <w:t>Número de canales físicos de otras entidades financieras con potencial de interoperabilidad actual y potencial.</w:t>
            </w:r>
          </w:p>
          <w:p w:rsidR="00712B13" w:rsidRPr="000E00DC" w:rsidRDefault="00712B13" w:rsidP="00154D36">
            <w:pPr>
              <w:pStyle w:val="Descripcin"/>
              <w:rPr>
                <w:lang w:val="es-CO"/>
              </w:rPr>
            </w:pPr>
          </w:p>
        </w:tc>
        <w:tc>
          <w:tcPr>
            <w:tcW w:w="3259" w:type="dxa"/>
            <w:shd w:val="clear" w:color="auto" w:fill="EEECE1" w:themeFill="background2"/>
          </w:tcPr>
          <w:p w:rsidR="00712B13" w:rsidRPr="000E00DC" w:rsidRDefault="00712B13" w:rsidP="004A61B2">
            <w:pPr>
              <w:pStyle w:val="Descripcin"/>
              <w:numPr>
                <w:ilvl w:val="0"/>
                <w:numId w:val="44"/>
              </w:numPr>
              <w:rPr>
                <w:lang w:val="es-CO"/>
              </w:rPr>
            </w:pPr>
            <w:r w:rsidRPr="000E00DC">
              <w:rPr>
                <w:lang w:val="es-CO"/>
              </w:rPr>
              <w:t>Número de canales físicos de otras entidades por 1000 habitantes.</w:t>
            </w:r>
          </w:p>
          <w:p w:rsidR="00712B13" w:rsidRPr="000E00DC" w:rsidRDefault="00712B13" w:rsidP="004A61B2">
            <w:pPr>
              <w:pStyle w:val="Descripcin"/>
              <w:numPr>
                <w:ilvl w:val="0"/>
                <w:numId w:val="44"/>
              </w:numPr>
              <w:rPr>
                <w:lang w:val="es-CO"/>
              </w:rPr>
            </w:pPr>
            <w:r w:rsidRPr="000E00DC">
              <w:rPr>
                <w:lang w:val="es-CO"/>
              </w:rPr>
              <w:t>Número de canales físicos de otras entidades que ofrecen retiros y depósitos.</w:t>
            </w:r>
          </w:p>
          <w:p w:rsidR="00712B13" w:rsidRPr="000E00DC" w:rsidRDefault="00712B13" w:rsidP="004A61B2">
            <w:pPr>
              <w:pStyle w:val="Descripcin"/>
              <w:numPr>
                <w:ilvl w:val="0"/>
                <w:numId w:val="44"/>
              </w:numPr>
              <w:rPr>
                <w:lang w:val="es-CO"/>
              </w:rPr>
            </w:pPr>
            <w:r w:rsidRPr="000E00DC">
              <w:rPr>
                <w:lang w:val="es-CO"/>
              </w:rPr>
              <w:t>Número de canales físicos de otras entidades que ofrecen retiros y depósitos por 1000 habitantes.</w:t>
            </w:r>
          </w:p>
          <w:p w:rsidR="00712B13" w:rsidRPr="000E00DC" w:rsidRDefault="00712B13" w:rsidP="004A61B2">
            <w:pPr>
              <w:pStyle w:val="Descripcin"/>
              <w:numPr>
                <w:ilvl w:val="0"/>
                <w:numId w:val="44"/>
              </w:numPr>
              <w:rPr>
                <w:lang w:val="es-CO"/>
              </w:rPr>
            </w:pPr>
            <w:r w:rsidRPr="000E00DC">
              <w:rPr>
                <w:lang w:val="es-CO"/>
              </w:rPr>
              <w:t>Distancia promedio entre canales físicos de otras entidades.</w:t>
            </w:r>
          </w:p>
          <w:p w:rsidR="00712B13" w:rsidRPr="000E00DC" w:rsidRDefault="00712B13" w:rsidP="004A61B2">
            <w:pPr>
              <w:pStyle w:val="Descripcin"/>
              <w:numPr>
                <w:ilvl w:val="0"/>
                <w:numId w:val="44"/>
              </w:numPr>
              <w:rPr>
                <w:lang w:val="es-CO"/>
              </w:rPr>
            </w:pPr>
            <w:r w:rsidRPr="000E00DC">
              <w:rPr>
                <w:lang w:val="es-CO"/>
              </w:rPr>
              <w:t>Acceso /demanda insatisfecha del servicio a ser ofrecido</w:t>
            </w:r>
          </w:p>
          <w:p w:rsidR="00712B13" w:rsidRPr="000E00DC" w:rsidRDefault="00712B13" w:rsidP="004A61B2">
            <w:pPr>
              <w:pStyle w:val="Descripcin"/>
              <w:numPr>
                <w:ilvl w:val="0"/>
                <w:numId w:val="44"/>
              </w:numPr>
              <w:rPr>
                <w:lang w:val="es-CO"/>
              </w:rPr>
            </w:pPr>
            <w:r w:rsidRPr="000E00DC">
              <w:rPr>
                <w:lang w:val="es-CO"/>
              </w:rPr>
              <w:t xml:space="preserve">Número de entidades  que productos  competidores  actuales y potenciales </w:t>
            </w:r>
          </w:p>
          <w:p w:rsidR="00712B13" w:rsidRPr="000E00DC" w:rsidRDefault="00712B13" w:rsidP="004A61B2">
            <w:pPr>
              <w:pStyle w:val="Descripcin"/>
              <w:numPr>
                <w:ilvl w:val="0"/>
                <w:numId w:val="44"/>
              </w:numPr>
              <w:rPr>
                <w:lang w:val="es-CO"/>
              </w:rPr>
            </w:pPr>
            <w:r w:rsidRPr="000E00DC">
              <w:rPr>
                <w:lang w:val="es-CO"/>
              </w:rPr>
              <w:t>Clientes actuales y potenciales</w:t>
            </w:r>
          </w:p>
          <w:p w:rsidR="00712B13" w:rsidRPr="000E00DC" w:rsidRDefault="00712B13" w:rsidP="004A61B2">
            <w:pPr>
              <w:pStyle w:val="Descripcin"/>
              <w:numPr>
                <w:ilvl w:val="0"/>
                <w:numId w:val="44"/>
              </w:numPr>
              <w:rPr>
                <w:lang w:val="es-CO"/>
              </w:rPr>
            </w:pPr>
            <w:r w:rsidRPr="000E00DC">
              <w:rPr>
                <w:lang w:val="es-CO"/>
              </w:rPr>
              <w:t>Estabilidad del internet</w:t>
            </w:r>
          </w:p>
          <w:p w:rsidR="00712B13" w:rsidRPr="000E00DC" w:rsidRDefault="00712B13" w:rsidP="00154D36">
            <w:pPr>
              <w:pStyle w:val="Descripcin"/>
              <w:rPr>
                <w:lang w:val="es-CO"/>
              </w:rPr>
            </w:pPr>
          </w:p>
        </w:tc>
      </w:tr>
    </w:tbl>
    <w:p w:rsidR="00712B13" w:rsidRPr="000E00DC" w:rsidRDefault="00712B13" w:rsidP="00712B13">
      <w:pPr>
        <w:pStyle w:val="Prrafodelista"/>
        <w:jc w:val="both"/>
        <w:outlineLvl w:val="0"/>
        <w:rPr>
          <w:rFonts w:ascii="Gill Sans MT" w:hAnsi="Gill Sans MT"/>
          <w:sz w:val="20"/>
          <w:lang w:val="es-CO"/>
        </w:rPr>
      </w:pP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La toma de información necesaria para  la selección de localidades y la construcción de indicadores incluye la listada a continuación: </w:t>
      </w:r>
    </w:p>
    <w:p w:rsidR="00712B13" w:rsidRPr="000E00DC" w:rsidRDefault="00712B13" w:rsidP="00712B13">
      <w:pPr>
        <w:pStyle w:val="Sinespaciado"/>
        <w:jc w:val="both"/>
        <w:rPr>
          <w:rFonts w:ascii="Gill Sans MT" w:hAnsi="Gill Sans MT"/>
          <w:sz w:val="2"/>
          <w:lang w:val="es-CO"/>
        </w:rPr>
      </w:pPr>
    </w:p>
    <w:p w:rsidR="00712B13" w:rsidRPr="000E00DC" w:rsidRDefault="00712B13" w:rsidP="004A61B2">
      <w:pPr>
        <w:pStyle w:val="Prrafodelista"/>
        <w:numPr>
          <w:ilvl w:val="0"/>
          <w:numId w:val="26"/>
        </w:numPr>
        <w:spacing w:after="0" w:line="240" w:lineRule="auto"/>
        <w:jc w:val="both"/>
        <w:rPr>
          <w:rFonts w:ascii="Gill Sans MT" w:hAnsi="Gill Sans MT"/>
          <w:sz w:val="20"/>
          <w:lang w:val="es-CO"/>
        </w:rPr>
      </w:pPr>
      <w:r w:rsidRPr="000E00DC">
        <w:rPr>
          <w:rFonts w:ascii="Gill Sans MT" w:hAnsi="Gill Sans MT"/>
          <w:sz w:val="20"/>
          <w:lang w:val="es-CO"/>
        </w:rPr>
        <w:t>Perfil del municipio,  incluyendo tamaño de la población, promedio de ingresos, subsidios pagados.</w:t>
      </w:r>
    </w:p>
    <w:p w:rsidR="00712B13" w:rsidRPr="000E00DC" w:rsidRDefault="00712B13" w:rsidP="004A61B2">
      <w:pPr>
        <w:pStyle w:val="Prrafodelista"/>
        <w:numPr>
          <w:ilvl w:val="0"/>
          <w:numId w:val="26"/>
        </w:numPr>
        <w:spacing w:after="0" w:line="240" w:lineRule="auto"/>
        <w:jc w:val="both"/>
        <w:rPr>
          <w:rFonts w:ascii="Gill Sans MT" w:hAnsi="Gill Sans MT"/>
          <w:sz w:val="20"/>
          <w:lang w:val="es-CO"/>
        </w:rPr>
      </w:pPr>
      <w:r w:rsidRPr="000E00DC">
        <w:rPr>
          <w:rFonts w:ascii="Gill Sans MT" w:hAnsi="Gill Sans MT"/>
          <w:sz w:val="20"/>
          <w:lang w:val="es-CO"/>
        </w:rPr>
        <w:t>Acceso y demanda por servicios financieros y en particular a los servicios digitales que se prevé ofrecer.</w:t>
      </w:r>
    </w:p>
    <w:p w:rsidR="00712B13" w:rsidRPr="000E00DC" w:rsidRDefault="00712B13" w:rsidP="004A61B2">
      <w:pPr>
        <w:pStyle w:val="Prrafodelista"/>
        <w:numPr>
          <w:ilvl w:val="0"/>
          <w:numId w:val="26"/>
        </w:numPr>
        <w:spacing w:after="0" w:line="240" w:lineRule="auto"/>
        <w:jc w:val="both"/>
        <w:rPr>
          <w:rFonts w:ascii="Gill Sans MT" w:hAnsi="Gill Sans MT"/>
          <w:sz w:val="20"/>
          <w:lang w:val="es-CO"/>
        </w:rPr>
      </w:pPr>
      <w:r w:rsidRPr="000E00DC">
        <w:rPr>
          <w:rFonts w:ascii="Gill Sans MT" w:hAnsi="Gill Sans MT"/>
          <w:sz w:val="20"/>
          <w:lang w:val="es-CO"/>
        </w:rPr>
        <w:t>Competencia en servicios digitales vía billeteras electrónicas, nivel de aceptación de  comercios,  ventajas y desventajas.</w:t>
      </w:r>
    </w:p>
    <w:p w:rsidR="00712B13" w:rsidRPr="000E00DC" w:rsidRDefault="00712B13" w:rsidP="004A61B2">
      <w:pPr>
        <w:pStyle w:val="Prrafodelista"/>
        <w:numPr>
          <w:ilvl w:val="0"/>
          <w:numId w:val="26"/>
        </w:numPr>
        <w:spacing w:after="0" w:line="240" w:lineRule="auto"/>
        <w:jc w:val="both"/>
        <w:rPr>
          <w:rFonts w:ascii="Gill Sans MT" w:hAnsi="Gill Sans MT"/>
          <w:sz w:val="20"/>
          <w:lang w:val="es-CO"/>
        </w:rPr>
      </w:pPr>
      <w:r w:rsidRPr="000E00DC">
        <w:rPr>
          <w:rFonts w:ascii="Gill Sans MT" w:hAnsi="Gill Sans MT"/>
          <w:sz w:val="20"/>
          <w:lang w:val="es-CO"/>
        </w:rPr>
        <w:t>Oferta de canales digitales (telefonía móvil, datafonos)</w:t>
      </w:r>
    </w:p>
    <w:p w:rsidR="00712B13" w:rsidRPr="000E00DC" w:rsidRDefault="00712B13" w:rsidP="004A61B2">
      <w:pPr>
        <w:pStyle w:val="Prrafodelista"/>
        <w:numPr>
          <w:ilvl w:val="0"/>
          <w:numId w:val="26"/>
        </w:numPr>
        <w:spacing w:after="0" w:line="240" w:lineRule="auto"/>
        <w:jc w:val="both"/>
        <w:rPr>
          <w:rFonts w:ascii="Gill Sans MT" w:hAnsi="Gill Sans MT"/>
          <w:sz w:val="20"/>
          <w:lang w:val="es-CO"/>
        </w:rPr>
      </w:pPr>
      <w:r w:rsidRPr="000E00DC">
        <w:rPr>
          <w:rFonts w:ascii="Gill Sans MT" w:hAnsi="Gill Sans MT"/>
          <w:sz w:val="20"/>
          <w:lang w:val="es-CO"/>
        </w:rPr>
        <w:t xml:space="preserve">Número y tipo de canales de la entidad (físicos) propios/ tercerizados y capacidad actual.  Potencial de vender el producto y de convertirlos en puntos de cash-in/cash-out (CBs, ABs, AMs, PDAs, ATMs, sucursales). </w:t>
      </w:r>
    </w:p>
    <w:p w:rsidR="00712B13" w:rsidRPr="000E00DC" w:rsidRDefault="00712B13" w:rsidP="004A61B2">
      <w:pPr>
        <w:pStyle w:val="Prrafodelista"/>
        <w:numPr>
          <w:ilvl w:val="0"/>
          <w:numId w:val="26"/>
        </w:numPr>
        <w:spacing w:after="0" w:line="240" w:lineRule="auto"/>
        <w:jc w:val="both"/>
        <w:rPr>
          <w:rFonts w:ascii="Gill Sans MT" w:hAnsi="Gill Sans MT"/>
          <w:sz w:val="20"/>
          <w:lang w:val="es-CO"/>
        </w:rPr>
      </w:pPr>
      <w:r w:rsidRPr="000E00DC">
        <w:rPr>
          <w:rFonts w:ascii="Gill Sans MT" w:hAnsi="Gill Sans MT"/>
          <w:sz w:val="20"/>
          <w:lang w:val="es-CO"/>
        </w:rPr>
        <w:t>Calidad de servicio de los canales.</w:t>
      </w:r>
    </w:p>
    <w:p w:rsidR="00712B13" w:rsidRPr="000E00DC" w:rsidRDefault="00712B13" w:rsidP="004A61B2">
      <w:pPr>
        <w:pStyle w:val="Prrafodelista"/>
        <w:numPr>
          <w:ilvl w:val="0"/>
          <w:numId w:val="26"/>
        </w:numPr>
        <w:spacing w:after="0" w:line="240" w:lineRule="auto"/>
        <w:jc w:val="both"/>
        <w:rPr>
          <w:rFonts w:ascii="Gill Sans MT" w:hAnsi="Gill Sans MT"/>
          <w:sz w:val="20"/>
          <w:lang w:val="es-CO"/>
        </w:rPr>
      </w:pPr>
      <w:r w:rsidRPr="000E00DC">
        <w:rPr>
          <w:rFonts w:ascii="Gill Sans MT" w:hAnsi="Gill Sans MT"/>
          <w:sz w:val="20"/>
          <w:lang w:val="es-CO"/>
        </w:rPr>
        <w:t>Número de canales (físicos) propios/tercerizados de otras entidades del sistema y capacidad  de operar como puntos de venta del producto y de cash-in/cash out que posibiliten los depósitos y retiros a cambio de una comisión.</w:t>
      </w:r>
    </w:p>
    <w:p w:rsidR="00712B13" w:rsidRPr="000E00DC" w:rsidRDefault="00712B13" w:rsidP="004A61B2">
      <w:pPr>
        <w:pStyle w:val="Prrafodelista"/>
        <w:numPr>
          <w:ilvl w:val="0"/>
          <w:numId w:val="26"/>
        </w:numPr>
        <w:spacing w:after="0" w:line="240" w:lineRule="auto"/>
        <w:jc w:val="both"/>
        <w:rPr>
          <w:rFonts w:ascii="Gill Sans MT" w:hAnsi="Gill Sans MT"/>
          <w:sz w:val="20"/>
          <w:lang w:val="es-CO"/>
        </w:rPr>
      </w:pPr>
      <w:r w:rsidRPr="000E00DC">
        <w:rPr>
          <w:rFonts w:ascii="Gill Sans MT" w:hAnsi="Gill Sans MT"/>
          <w:sz w:val="20"/>
          <w:lang w:val="es-CO"/>
        </w:rPr>
        <w:t xml:space="preserve">Distancia entre canales/puntos </w:t>
      </w:r>
    </w:p>
    <w:p w:rsidR="00712B13" w:rsidRPr="000E00DC" w:rsidRDefault="00712B13" w:rsidP="004A61B2">
      <w:pPr>
        <w:pStyle w:val="Prrafodelista"/>
        <w:numPr>
          <w:ilvl w:val="0"/>
          <w:numId w:val="26"/>
        </w:numPr>
        <w:spacing w:after="0" w:line="240" w:lineRule="auto"/>
        <w:jc w:val="both"/>
        <w:rPr>
          <w:rFonts w:ascii="Gill Sans MT" w:hAnsi="Gill Sans MT"/>
          <w:sz w:val="20"/>
          <w:lang w:val="es-CO"/>
        </w:rPr>
      </w:pPr>
      <w:r w:rsidRPr="000E00DC">
        <w:rPr>
          <w:rFonts w:ascii="Gill Sans MT" w:hAnsi="Gill Sans MT"/>
          <w:sz w:val="20"/>
          <w:lang w:val="es-CO"/>
        </w:rPr>
        <w:t>Calidad del internet  que pueda asegurar la estabilidad en el servicio.</w:t>
      </w:r>
    </w:p>
    <w:p w:rsidR="00712B13" w:rsidRPr="000E00DC" w:rsidRDefault="00712B13" w:rsidP="004A61B2">
      <w:pPr>
        <w:pStyle w:val="Prrafodelista"/>
        <w:numPr>
          <w:ilvl w:val="0"/>
          <w:numId w:val="26"/>
        </w:numPr>
        <w:spacing w:after="0" w:line="240" w:lineRule="auto"/>
        <w:jc w:val="both"/>
        <w:rPr>
          <w:rFonts w:ascii="Gill Sans MT" w:hAnsi="Gill Sans MT"/>
          <w:sz w:val="20"/>
          <w:lang w:val="es-CO"/>
        </w:rPr>
      </w:pPr>
      <w:r w:rsidRPr="000E00DC">
        <w:rPr>
          <w:rFonts w:ascii="Gill Sans MT" w:hAnsi="Gill Sans MT"/>
          <w:sz w:val="20"/>
          <w:lang w:val="es-CO"/>
        </w:rPr>
        <w:t>Concentración de clientes actuales y potenciales de la entidad</w:t>
      </w:r>
    </w:p>
    <w:p w:rsidR="00712B13" w:rsidRPr="000E00DC" w:rsidRDefault="00712B13" w:rsidP="004A61B2">
      <w:pPr>
        <w:pStyle w:val="Prrafodelista"/>
        <w:numPr>
          <w:ilvl w:val="0"/>
          <w:numId w:val="26"/>
        </w:numPr>
        <w:spacing w:after="0" w:line="240" w:lineRule="auto"/>
        <w:jc w:val="both"/>
        <w:rPr>
          <w:rFonts w:ascii="Gill Sans MT" w:hAnsi="Gill Sans MT"/>
          <w:sz w:val="20"/>
          <w:lang w:val="es-CO"/>
        </w:rPr>
      </w:pPr>
      <w:r w:rsidRPr="000E00DC">
        <w:rPr>
          <w:rFonts w:ascii="Gill Sans MT" w:hAnsi="Gill Sans MT"/>
          <w:sz w:val="20"/>
          <w:lang w:val="es-CO"/>
        </w:rPr>
        <w:t xml:space="preserve">Distancia a la sucursal y punto de atención mas cercana que facilite liberar los cupos de efectivo asignados a los canales y el seguimiento a la puesta en marcha.  </w:t>
      </w:r>
    </w:p>
    <w:p w:rsidR="00712B13" w:rsidRPr="000E00DC" w:rsidRDefault="00712B13" w:rsidP="004A61B2">
      <w:pPr>
        <w:pStyle w:val="Prrafodelista"/>
        <w:numPr>
          <w:ilvl w:val="0"/>
          <w:numId w:val="26"/>
        </w:numPr>
        <w:spacing w:after="0" w:line="240" w:lineRule="auto"/>
        <w:jc w:val="both"/>
        <w:rPr>
          <w:rFonts w:ascii="Gill Sans MT" w:hAnsi="Gill Sans MT"/>
          <w:sz w:val="20"/>
          <w:lang w:val="es-CO"/>
        </w:rPr>
      </w:pPr>
      <w:r w:rsidRPr="000E00DC">
        <w:rPr>
          <w:rFonts w:ascii="Gill Sans MT" w:hAnsi="Gill Sans MT"/>
          <w:sz w:val="20"/>
          <w:lang w:val="es-CO"/>
        </w:rPr>
        <w:t xml:space="preserve">Infraestructura (carreteras, acceso vial). </w:t>
      </w:r>
    </w:p>
    <w:p w:rsidR="00712B13" w:rsidRPr="000E00DC" w:rsidRDefault="00712B13" w:rsidP="004A61B2">
      <w:pPr>
        <w:pStyle w:val="Prrafodelista"/>
        <w:numPr>
          <w:ilvl w:val="0"/>
          <w:numId w:val="26"/>
        </w:numPr>
        <w:spacing w:after="0" w:line="240" w:lineRule="auto"/>
        <w:jc w:val="both"/>
        <w:rPr>
          <w:rFonts w:ascii="Gill Sans MT" w:hAnsi="Gill Sans MT"/>
          <w:sz w:val="20"/>
          <w:lang w:val="es-CO"/>
        </w:rPr>
      </w:pPr>
      <w:r w:rsidRPr="000E00DC">
        <w:rPr>
          <w:rFonts w:ascii="Gill Sans MT" w:hAnsi="Gill Sans MT"/>
          <w:sz w:val="20"/>
          <w:lang w:val="es-CO"/>
        </w:rPr>
        <w:t xml:space="preserve">Nivel de riesgo de acuerdo con información de la policía  (número de asaltos, homicidios, robos etc.). </w:t>
      </w:r>
    </w:p>
    <w:p w:rsidR="00712B13" w:rsidRPr="000E00DC" w:rsidRDefault="00712B13" w:rsidP="00712B13">
      <w:pPr>
        <w:pStyle w:val="Prrafodelista"/>
        <w:spacing w:after="0" w:line="240" w:lineRule="auto"/>
        <w:jc w:val="both"/>
        <w:rPr>
          <w:rFonts w:ascii="Gill Sans MT" w:hAnsi="Gill Sans MT"/>
          <w:sz w:val="20"/>
          <w:lang w:val="es-CO"/>
        </w:rPr>
      </w:pPr>
    </w:p>
    <w:p w:rsidR="00712B13" w:rsidRPr="000E00DC" w:rsidRDefault="00712B13" w:rsidP="00712B13">
      <w:pPr>
        <w:pStyle w:val="Prrafodelista"/>
        <w:spacing w:after="0" w:line="240" w:lineRule="auto"/>
        <w:jc w:val="both"/>
        <w:rPr>
          <w:rFonts w:ascii="Gill Sans MT" w:hAnsi="Gill Sans MT"/>
          <w:lang w:val="es-CO"/>
        </w:rPr>
      </w:pPr>
    </w:p>
    <w:p w:rsidR="00712B13" w:rsidRPr="00154D36" w:rsidRDefault="00154D36" w:rsidP="00154D36">
      <w:pPr>
        <w:pStyle w:val="Descripcin"/>
        <w:rPr>
          <w:b/>
          <w:lang w:val="es-CO"/>
        </w:rPr>
      </w:pPr>
      <w:r w:rsidRPr="00154D36">
        <w:rPr>
          <w:b/>
          <w:lang w:val="es-CO"/>
        </w:rPr>
        <w:t xml:space="preserve">8.2. </w:t>
      </w:r>
      <w:r w:rsidR="00712B13" w:rsidRPr="00154D36">
        <w:rPr>
          <w:b/>
          <w:lang w:val="es-CO"/>
        </w:rPr>
        <w:t>Factores a Considerar</w:t>
      </w:r>
    </w:p>
    <w:p w:rsidR="00712B13" w:rsidRPr="00154D36" w:rsidRDefault="00712B13" w:rsidP="00712B13">
      <w:pPr>
        <w:pStyle w:val="Sinespaciado"/>
        <w:rPr>
          <w:rFonts w:ascii="Gill Sans MT" w:hAnsi="Gill Sans MT"/>
          <w:sz w:val="18"/>
          <w:lang w:val="es-MX"/>
        </w:rPr>
      </w:pPr>
    </w:p>
    <w:p w:rsidR="00712B13" w:rsidRPr="000E00DC" w:rsidRDefault="00712B13" w:rsidP="00712B13">
      <w:pPr>
        <w:jc w:val="both"/>
        <w:rPr>
          <w:rFonts w:ascii="Gill Sans MT" w:hAnsi="Gill Sans MT"/>
          <w:lang w:val="es-CO"/>
        </w:rPr>
      </w:pPr>
      <w:r w:rsidRPr="000E00DC">
        <w:rPr>
          <w:rFonts w:ascii="Gill Sans MT" w:hAnsi="Gill Sans MT"/>
          <w:lang w:val="es-CO"/>
        </w:rPr>
        <w:t>Cualquier canal físico seleccionado para operar los servicios digitales (AMs, PDAs, CBs, ABs, etc,) tendrían que depositar efectivo al menos una vez por día para liberar los  cupos asignados por la entidad. En localidades rurales  con negocios pequeños y /o bajo flujo de efectivo y/o  días pico  del mes con mucho movimiento de efectivo (por ejemplo pago de subsidios) los depósitos se realizarían aun con mayor hasta tres veces por día. En este sentido, la definición de la distancia entre el canal y la sucursal o agencia más cercana donde se pueda depositar el efectivo es un factor clave a tomar en cuenta.</w:t>
      </w:r>
    </w:p>
    <w:p w:rsidR="00712B13" w:rsidRPr="000E00DC" w:rsidRDefault="00712B13" w:rsidP="00712B13">
      <w:pPr>
        <w:jc w:val="both"/>
        <w:rPr>
          <w:rFonts w:ascii="Gill Sans MT" w:hAnsi="Gill Sans MT"/>
          <w:lang w:val="es-CO"/>
        </w:rPr>
      </w:pPr>
      <w:r w:rsidRPr="000E00DC">
        <w:rPr>
          <w:rFonts w:ascii="Gill Sans MT" w:hAnsi="Gill Sans MT"/>
          <w:lang w:val="es-CO"/>
        </w:rPr>
        <w:t xml:space="preserve">El impacto de la distancia en las operaciones del canal y costo para el propietario dependerá de los costos de transporte, tiempo del trayecto, tiempo en filas, riesgo de asaltos, entre otros, comparados con los beneficios monetarios y no monetarios asociados a la operación del canal. Cabe señalar  que los costos de depositar/liberar cupo pueden ser mas altos para los </w:t>
      </w:r>
      <w:r w:rsidRPr="000E00DC">
        <w:rPr>
          <w:rFonts w:ascii="Gill Sans MT" w:hAnsi="Gill Sans MT"/>
          <w:lang w:val="es-ES_tradnl"/>
        </w:rPr>
        <w:t xml:space="preserve">canales ambulatorios, como los Agentes Móviles, dado que su operación esta demarcada  en rutas. </w:t>
      </w:r>
    </w:p>
    <w:p w:rsidR="00712B13" w:rsidRPr="000E00DC" w:rsidRDefault="00712B13" w:rsidP="00154D36">
      <w:pPr>
        <w:pStyle w:val="Descripcin"/>
        <w:jc w:val="both"/>
        <w:rPr>
          <w:lang w:val="es-ES_tradnl"/>
        </w:rPr>
      </w:pPr>
      <w:r w:rsidRPr="000E00DC">
        <w:rPr>
          <w:lang w:val="es-CO"/>
        </w:rPr>
        <w:t>L</w:t>
      </w:r>
      <w:r w:rsidRPr="000E00DC">
        <w:rPr>
          <w:lang w:val="es-ES_tradnl"/>
        </w:rPr>
        <w:t xml:space="preserve">a distancia entre un canal y otro, por otro lado, dependerá principalmente de la densidad poblacional, el número de clientes y su crecimiento mensual,  volúmen de transacciones y su crecimiento mensual, entre otras variables. En localidades con alta densidad poblacional el estándar  utilizado por muchas entidades es de 1 km.  Un volúmen de transacciones superior al número de transacciones de equilibrio  para el canal y en crecimiento es también utilizado como indicador de la necesidad de un nuevo punto.  Las distancias entre un canal y otro toma en cuenta también la presencia de los canales ambulatorios (asesores y corresponsales móviles). </w:t>
      </w:r>
    </w:p>
    <w:p w:rsidR="00712B13" w:rsidRPr="000E00DC" w:rsidRDefault="00712B13" w:rsidP="00154D36">
      <w:pPr>
        <w:pStyle w:val="Descripcin"/>
        <w:jc w:val="both"/>
        <w:rPr>
          <w:lang w:val="es-ES_tradnl"/>
        </w:rPr>
      </w:pPr>
      <w:r w:rsidRPr="000E00DC">
        <w:rPr>
          <w:lang w:val="es-ES_tradnl"/>
        </w:rPr>
        <w:t xml:space="preserve">Un criterio  transversal a tener en consideración en la selección es la trayectoria y reputación de la  entidad en la localidad.  Como discutido en secciones anteriores, una buena reputación y confianza en la entidad  no necesariamente se extiende a las  plataformas digitales y los canales tercerizados como los CBs y ABs, en particular aquellos distantes de una sucursal.  Sin embargo,  es importante que la puesta en marcha de un piloto tenga lugar en una localidad que reconoce y ve positivamente a la entidad. </w:t>
      </w:r>
    </w:p>
    <w:p w:rsidR="00712B13" w:rsidRPr="000E00DC" w:rsidRDefault="00712B13" w:rsidP="00154D36">
      <w:pPr>
        <w:pStyle w:val="Descripcin"/>
        <w:jc w:val="both"/>
        <w:rPr>
          <w:lang w:val="es-ES_tradnl"/>
        </w:rPr>
      </w:pPr>
      <w:r w:rsidRPr="000E00DC">
        <w:rPr>
          <w:lang w:val="es-ES_tradnl"/>
        </w:rPr>
        <w:t>Los productos de crédito, donde no hay entrega de efectivo por parte del cliente, históricamente han  generado poco recelo. La originación y formalización tiene lugar por personal de la entidad y en las instalaciones de la entidad.  No obstante, el crédito provisto a través de un aplicativo, que ofrece aprobación y desembolso inmediato a cambio de dar su información personal,  genera desconfianza en sus inicios.  Las cuentas de ahorro sufren desconfianza por partida doble ya que el cliente tiene que llenar información personal y también depositar efectivo. Las trasferencias y otros productos que involucran  entrega de  efectivo actúan de forma similar en el cliente.</w:t>
      </w:r>
    </w:p>
    <w:p w:rsidR="00712B13" w:rsidRDefault="00712B13" w:rsidP="00154D36">
      <w:pPr>
        <w:pStyle w:val="Descripcin"/>
        <w:jc w:val="both"/>
        <w:rPr>
          <w:lang w:val="es-ES_tradnl"/>
        </w:rPr>
      </w:pPr>
      <w:r w:rsidRPr="000E00DC">
        <w:rPr>
          <w:lang w:val="es-ES_tradnl"/>
        </w:rPr>
        <w:t xml:space="preserve">Para la selección final es recomendable preseleccionar 5 a 7 localidades para elegir 1-3 para la prueba piloto.  La decisión final dependerá principalmente de la disposición y compromiso del gerente de la sucursal con la implementación de los servicios digitales. </w:t>
      </w:r>
    </w:p>
    <w:p w:rsidR="00154D36" w:rsidRPr="00154D36" w:rsidRDefault="00154D36" w:rsidP="00154D36">
      <w:pPr>
        <w:rPr>
          <w:lang w:val="es-ES_tradnl"/>
        </w:rPr>
      </w:pPr>
    </w:p>
    <w:p w:rsidR="00712B13" w:rsidRPr="00154D36" w:rsidRDefault="00154D36" w:rsidP="00154D36">
      <w:pPr>
        <w:pStyle w:val="Descripcin"/>
        <w:jc w:val="center"/>
        <w:rPr>
          <w:b/>
          <w:lang w:val="es-CO"/>
        </w:rPr>
      </w:pPr>
      <w:r w:rsidRPr="00154D36">
        <w:rPr>
          <w:b/>
          <w:lang w:val="es-CO"/>
        </w:rPr>
        <w:t xml:space="preserve">PASO 9: </w:t>
      </w:r>
      <w:r w:rsidR="00712B13" w:rsidRPr="00154D36">
        <w:rPr>
          <w:b/>
          <w:lang w:val="es-CO"/>
        </w:rPr>
        <w:t>DEFINICIÓN DEL MODELO DE CAPACITACIÓN</w:t>
      </w:r>
    </w:p>
    <w:p w:rsidR="00712B13" w:rsidRPr="00154D36" w:rsidRDefault="00712B13" w:rsidP="00154D36">
      <w:pPr>
        <w:pStyle w:val="Descripcin"/>
        <w:rPr>
          <w:b/>
          <w:lang w:val="es-CO"/>
        </w:rPr>
      </w:pPr>
    </w:p>
    <w:p w:rsidR="00712B13" w:rsidRPr="00154D36" w:rsidRDefault="00154D36" w:rsidP="00154D36">
      <w:pPr>
        <w:pStyle w:val="Descripcin"/>
        <w:rPr>
          <w:b/>
          <w:lang w:val="es-CO"/>
        </w:rPr>
      </w:pPr>
      <w:r w:rsidRPr="00154D36">
        <w:rPr>
          <w:b/>
          <w:lang w:val="es-CO"/>
        </w:rPr>
        <w:t xml:space="preserve">9.1. </w:t>
      </w:r>
      <w:r w:rsidR="00712B13" w:rsidRPr="00154D36">
        <w:rPr>
          <w:b/>
          <w:lang w:val="es-CO"/>
        </w:rPr>
        <w:t>Consideraciones</w:t>
      </w:r>
    </w:p>
    <w:p w:rsidR="00712B13" w:rsidRPr="00B17EB7" w:rsidRDefault="00712B13" w:rsidP="00712B13">
      <w:pPr>
        <w:spacing w:after="0" w:line="240" w:lineRule="auto"/>
        <w:jc w:val="both"/>
        <w:outlineLvl w:val="0"/>
        <w:rPr>
          <w:rFonts w:ascii="Gill Sans MT" w:hAnsi="Gill Sans MT"/>
          <w:lang w:val="es-CO"/>
        </w:rPr>
      </w:pPr>
    </w:p>
    <w:p w:rsidR="00712B13" w:rsidRPr="00B17EB7" w:rsidRDefault="00712B13" w:rsidP="00154D36">
      <w:pPr>
        <w:pStyle w:val="Descripcin"/>
        <w:jc w:val="both"/>
        <w:rPr>
          <w:lang w:val="es-CO"/>
        </w:rPr>
      </w:pPr>
      <w:r w:rsidRPr="00B17EB7">
        <w:rPr>
          <w:lang w:val="es-CO"/>
        </w:rPr>
        <w:t xml:space="preserve">La implementación de productos digitales cuyo éxito depende de la habilidad de la entidad en alcanzar escala y un crecimiento rápido en el volumen de clientes y transacciones deberá ser complementada con una estrategia de capacitación agresiva a todos los actores involucrados. </w:t>
      </w:r>
    </w:p>
    <w:p w:rsidR="00712B13" w:rsidRPr="00B17EB7" w:rsidRDefault="00712B13" w:rsidP="00154D36">
      <w:pPr>
        <w:pStyle w:val="Descripcin"/>
        <w:jc w:val="both"/>
        <w:rPr>
          <w:lang w:val="es-CO"/>
        </w:rPr>
      </w:pPr>
    </w:p>
    <w:p w:rsidR="00712B13" w:rsidRPr="00B17EB7" w:rsidRDefault="00712B13" w:rsidP="00154D36">
      <w:pPr>
        <w:pStyle w:val="Descripcin"/>
        <w:jc w:val="both"/>
        <w:rPr>
          <w:lang w:val="es-CO"/>
        </w:rPr>
      </w:pPr>
      <w:r w:rsidRPr="00B17EB7">
        <w:rPr>
          <w:lang w:val="es-CO"/>
        </w:rPr>
        <w:t xml:space="preserve">La capacitación comienza  con la concientización del personal de la entidad a todos los niveles. Temas estratégicos son la importancia del producto para la entidad y el cliente, importancia mantener buena la calidad de servicio al cliente así como la importancia de lograr escala rápidamente para la rentabilidad de las operaciones. La capacitación debe ser extensiva a todos los niveles de la entidad, sistemática no esporádica, redundante y orientada hacia como vender productos digitales de forma masiva.  </w:t>
      </w:r>
    </w:p>
    <w:p w:rsidR="00712B13" w:rsidRPr="00B17EB7" w:rsidRDefault="00712B13" w:rsidP="00154D36">
      <w:pPr>
        <w:pStyle w:val="Descripcin"/>
        <w:jc w:val="both"/>
        <w:rPr>
          <w:lang w:val="es-CO"/>
        </w:rPr>
      </w:pPr>
    </w:p>
    <w:p w:rsidR="00712B13" w:rsidRPr="00B17EB7" w:rsidRDefault="00712B13" w:rsidP="00154D36">
      <w:pPr>
        <w:pStyle w:val="Descripcin"/>
        <w:jc w:val="both"/>
        <w:rPr>
          <w:lang w:val="es-CO"/>
        </w:rPr>
      </w:pPr>
      <w:r w:rsidRPr="00B17EB7">
        <w:rPr>
          <w:lang w:val="es-CO"/>
        </w:rPr>
        <w:t>La capacitación del cliente en el uso del aplicativo es transversal a esta estrategia. Mientras la población rural está familiarizada con las operaciones básicas de los celulares</w:t>
      </w:r>
      <w:r w:rsidRPr="00B17EB7">
        <w:rPr>
          <w:lang w:val="es-DO"/>
        </w:rPr>
        <w:t xml:space="preserve"> (mensajes de texto, WhatsApp y llamadas), el concepto de usar el celular para realizar un servicio financiero es completamente desconocido para la gran mayoría. En consecuencia, la etapa piloto requiere de constantes sesiones de entrenamiento para familiarizar a los clientes con el servicio. Las primeras sesiones estarían dedicadas a  explicar el concepto del menú, como encontrarlo,  y pasos requeridos para entrar y salir del mismo. Parte del presupuesto de mercadeo estaría dedicado a la educación del cliente y a la reproducción y diseminación de materiales con instrucciones en pasos simples de como accesar y utilizar el menú. </w:t>
      </w:r>
    </w:p>
    <w:p w:rsidR="00712B13" w:rsidRPr="00B17EB7" w:rsidRDefault="00712B13" w:rsidP="00154D36">
      <w:pPr>
        <w:pStyle w:val="Descripcin"/>
        <w:jc w:val="both"/>
        <w:rPr>
          <w:lang w:val="es-DO"/>
        </w:rPr>
      </w:pPr>
    </w:p>
    <w:p w:rsidR="00712B13" w:rsidRPr="00B17EB7" w:rsidRDefault="00712B13" w:rsidP="00154D36">
      <w:pPr>
        <w:pStyle w:val="Descripcin"/>
        <w:jc w:val="both"/>
        <w:rPr>
          <w:lang w:val="es-CO"/>
        </w:rPr>
      </w:pPr>
      <w:r w:rsidRPr="00B17EB7">
        <w:rPr>
          <w:lang w:val="es-CO"/>
        </w:rPr>
        <w:t xml:space="preserve">El esquema de capacitación deberá tomar en cuenta además  que durante la etapa piloto o hasta que el canal alcance una masa crítica, la venta y promoción del producto podría ser manejado en combinación con un asesor de la entidad  asignado para tal fin.  Este sería el caso, por ejemplo, de la promoción los créditos digitales en donde el proceso de llenar los datos en el aplicativo para la solicitud de crédito, aprobación y desembolso pueden  tomar mas tiempo que una transacción típica de 20 segundos.  Este tipo de transacción requiere, además, de conocimientos y explicaciones que un dependiente y/o dueño de un corresponsal puede no estar en capacidad o disposición de dar, particularmente en aquellos de mucho tráfico de clientes.  </w:t>
      </w:r>
    </w:p>
    <w:p w:rsidR="00712B13" w:rsidRPr="00B17EB7" w:rsidRDefault="00712B13" w:rsidP="00712B13">
      <w:pPr>
        <w:pStyle w:val="Sinespaciado"/>
        <w:rPr>
          <w:rFonts w:ascii="Gill Sans MT" w:hAnsi="Gill Sans MT"/>
          <w:sz w:val="6"/>
          <w:lang w:val="es-MX"/>
        </w:rPr>
      </w:pPr>
    </w:p>
    <w:p w:rsidR="00712B13" w:rsidRPr="00154D36" w:rsidRDefault="00154D36" w:rsidP="00154D36">
      <w:pPr>
        <w:pStyle w:val="Descripcin"/>
        <w:rPr>
          <w:b/>
          <w:lang w:val="es-CO"/>
        </w:rPr>
      </w:pPr>
      <w:r w:rsidRPr="00154D36">
        <w:rPr>
          <w:b/>
          <w:lang w:val="es-CO"/>
        </w:rPr>
        <w:t xml:space="preserve">9.1. </w:t>
      </w:r>
      <w:r w:rsidR="00712B13" w:rsidRPr="00154D36">
        <w:rPr>
          <w:b/>
          <w:lang w:val="es-CO"/>
        </w:rPr>
        <w:t>Esquema de Capacitación</w:t>
      </w:r>
    </w:p>
    <w:p w:rsidR="00712B13" w:rsidRPr="00B17EB7" w:rsidRDefault="00712B13" w:rsidP="00712B13">
      <w:pPr>
        <w:spacing w:after="0" w:line="240" w:lineRule="auto"/>
        <w:jc w:val="both"/>
        <w:outlineLvl w:val="0"/>
        <w:rPr>
          <w:rFonts w:ascii="Gill Sans MT" w:hAnsi="Gill Sans MT"/>
          <w:lang w:val="es-ES"/>
        </w:rPr>
      </w:pPr>
    </w:p>
    <w:p w:rsidR="00712B13" w:rsidRPr="00B17EB7" w:rsidRDefault="00712B13" w:rsidP="00E224BB">
      <w:pPr>
        <w:pStyle w:val="Descripcin"/>
        <w:jc w:val="both"/>
        <w:rPr>
          <w:lang w:val="es-DO"/>
        </w:rPr>
      </w:pPr>
      <w:r w:rsidRPr="00B17EB7">
        <w:rPr>
          <w:lang w:val="es-ES"/>
        </w:rPr>
        <w:t xml:space="preserve">El </w:t>
      </w:r>
      <w:r w:rsidRPr="00B17EB7">
        <w:rPr>
          <w:lang w:val="es-ES"/>
        </w:rPr>
        <w:fldChar w:fldCharType="begin"/>
      </w:r>
      <w:r w:rsidRPr="00B17EB7">
        <w:rPr>
          <w:lang w:val="es-ES"/>
        </w:rPr>
        <w:instrText xml:space="preserve"> REF _Ref519715240 \h  \* MERGEFORMAT </w:instrText>
      </w:r>
      <w:r w:rsidRPr="00B17EB7">
        <w:rPr>
          <w:lang w:val="es-ES"/>
        </w:rPr>
      </w:r>
      <w:r w:rsidRPr="00B17EB7">
        <w:rPr>
          <w:lang w:val="es-ES"/>
        </w:rPr>
        <w:fldChar w:fldCharType="separate"/>
      </w:r>
      <w:r w:rsidR="00405F84" w:rsidRPr="00B17EB7">
        <w:rPr>
          <w:lang w:val="es-DO"/>
        </w:rPr>
        <w:t xml:space="preserve">Cuadro </w:t>
      </w:r>
      <w:r w:rsidR="00405F84">
        <w:rPr>
          <w:noProof/>
          <w:lang w:val="es-DO"/>
        </w:rPr>
        <w:t>21</w:t>
      </w:r>
      <w:r w:rsidRPr="00B17EB7">
        <w:rPr>
          <w:lang w:val="es-ES"/>
        </w:rPr>
        <w:fldChar w:fldCharType="end"/>
      </w:r>
      <w:r w:rsidRPr="00B17EB7">
        <w:rPr>
          <w:lang w:val="es-ES"/>
        </w:rPr>
        <w:t xml:space="preserve"> resume, a modo de ejemplo, un esquema de capacitación que contiene los temas a tratar y el personal de la entidad y canales a quienes va dirigido. </w:t>
      </w:r>
      <w:r w:rsidRPr="00B17EB7">
        <w:rPr>
          <w:lang w:val="es-DO"/>
        </w:rPr>
        <w:t xml:space="preserve">La implementación de la prueba piloto requiere que el personal de las sucursales, soporte técnico, call center, puntos de atención, asesores móviles y corresponsales a participar, entiendan prácticamente todos los aspectos del producto de tal manera que todos estén en capacidad de asistir a los clientes con sus transacciones.  </w:t>
      </w:r>
    </w:p>
    <w:p w:rsidR="00712B13" w:rsidRPr="00B17EB7" w:rsidRDefault="00712B13" w:rsidP="00E224BB">
      <w:pPr>
        <w:pStyle w:val="Descripcin"/>
        <w:jc w:val="both"/>
        <w:rPr>
          <w:lang w:val="es-DO"/>
        </w:rPr>
      </w:pPr>
    </w:p>
    <w:p w:rsidR="00712B13" w:rsidRPr="00B17EB7" w:rsidRDefault="00712B13" w:rsidP="00E224BB">
      <w:pPr>
        <w:pStyle w:val="Descripcin"/>
        <w:jc w:val="both"/>
        <w:rPr>
          <w:lang w:val="es-DO"/>
        </w:rPr>
      </w:pPr>
      <w:r w:rsidRPr="00B17EB7">
        <w:rPr>
          <w:lang w:val="es-DO"/>
        </w:rPr>
        <w:t>La capacitación de los diferentes canales como</w:t>
      </w:r>
      <w:r w:rsidRPr="00B17EB7">
        <w:rPr>
          <w:lang w:val="es-ES"/>
        </w:rPr>
        <w:t xml:space="preserve"> primera ventana al cliente requiere atención especial. De la atención al cliente y calidad del servicio dependen la confianza en el agente y la plataforma y, en parte, el crecimiento en la demanda. </w:t>
      </w:r>
      <w:r w:rsidRPr="00B17EB7">
        <w:rPr>
          <w:lang w:val="es-DO"/>
        </w:rPr>
        <w:t>Visitas de seguimiento semanales, por personal asignado para tal fin a corresponsales, agentes y puntos de atención en las localidades pilotos apoyarían en la retroalimentación e identificación de necesidades de capacitación.</w:t>
      </w:r>
    </w:p>
    <w:p w:rsidR="00712B13" w:rsidRPr="00B17EB7" w:rsidRDefault="00712B13" w:rsidP="00712B13">
      <w:pPr>
        <w:pStyle w:val="Sinespaciado"/>
        <w:rPr>
          <w:rFonts w:ascii="Gill Sans MT" w:hAnsi="Gill Sans MT"/>
          <w:b/>
          <w:sz w:val="28"/>
          <w:lang w:val="es-DO"/>
        </w:rPr>
      </w:pPr>
    </w:p>
    <w:p w:rsidR="00712B13" w:rsidRPr="00B17EB7" w:rsidRDefault="00712B13" w:rsidP="00712B13">
      <w:pPr>
        <w:pStyle w:val="Descripcin"/>
        <w:jc w:val="center"/>
        <w:rPr>
          <w:lang w:val="es-DO"/>
        </w:rPr>
      </w:pPr>
      <w:bookmarkStart w:id="76" w:name="_Ref519715240"/>
      <w:bookmarkStart w:id="77" w:name="_Toc523473796"/>
      <w:bookmarkStart w:id="78" w:name="_Toc523478184"/>
      <w:r w:rsidRPr="00B17EB7">
        <w:rPr>
          <w:lang w:val="es-DO"/>
        </w:rPr>
        <w:t xml:space="preserve">Cuadro </w:t>
      </w:r>
      <w:r w:rsidRPr="00B17EB7">
        <w:fldChar w:fldCharType="begin"/>
      </w:r>
      <w:r w:rsidRPr="00B17EB7">
        <w:rPr>
          <w:lang w:val="es-DO"/>
        </w:rPr>
        <w:instrText xml:space="preserve"> SEQ Cuadro \* ARABIC </w:instrText>
      </w:r>
      <w:r w:rsidRPr="00B17EB7">
        <w:fldChar w:fldCharType="separate"/>
      </w:r>
      <w:r w:rsidR="00405F84">
        <w:rPr>
          <w:noProof/>
          <w:lang w:val="es-DO"/>
        </w:rPr>
        <w:t>21</w:t>
      </w:r>
      <w:r w:rsidRPr="00B17EB7">
        <w:fldChar w:fldCharType="end"/>
      </w:r>
      <w:bookmarkEnd w:id="76"/>
      <w:r w:rsidRPr="00B17EB7">
        <w:rPr>
          <w:lang w:val="es-DO"/>
        </w:rPr>
        <w:t>: Capacitación del Personal y Canales</w:t>
      </w:r>
      <w:bookmarkEnd w:id="77"/>
      <w:bookmarkEnd w:id="78"/>
    </w:p>
    <w:p w:rsidR="00712B13" w:rsidRPr="00B17EB7" w:rsidRDefault="00712B13" w:rsidP="00712B13">
      <w:pPr>
        <w:pStyle w:val="Sinespaciado"/>
        <w:rPr>
          <w:rFonts w:ascii="Gill Sans MT" w:hAnsi="Gill Sans MT"/>
          <w:sz w:val="2"/>
          <w:lang w:val="es-DO"/>
        </w:rPr>
      </w:pPr>
    </w:p>
    <w:p w:rsidR="00712B13" w:rsidRPr="00B17EB7" w:rsidRDefault="00712B13" w:rsidP="00712B13">
      <w:pPr>
        <w:pStyle w:val="Sinespaciado"/>
        <w:ind w:left="360"/>
        <w:rPr>
          <w:rFonts w:ascii="Gill Sans MT" w:hAnsi="Gill Sans MT"/>
        </w:rPr>
      </w:pPr>
      <w:r w:rsidRPr="00B17EB7">
        <w:rPr>
          <w:rFonts w:ascii="Gill Sans MT" w:hAnsi="Gill Sans MT"/>
          <w:noProof/>
        </w:rPr>
        <w:drawing>
          <wp:inline distT="0" distB="0" distL="0" distR="0" wp14:anchorId="4E60218D" wp14:editId="58F3FEF4">
            <wp:extent cx="5026429" cy="5752407"/>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4878" cy="5750632"/>
                    </a:xfrm>
                    <a:prstGeom prst="rect">
                      <a:avLst/>
                    </a:prstGeom>
                    <a:noFill/>
                    <a:ln>
                      <a:noFill/>
                    </a:ln>
                  </pic:spPr>
                </pic:pic>
              </a:graphicData>
            </a:graphic>
          </wp:inline>
        </w:drawing>
      </w:r>
    </w:p>
    <w:p w:rsidR="00712B13" w:rsidRPr="00B17EB7" w:rsidRDefault="00712B13" w:rsidP="00712B13">
      <w:pPr>
        <w:pStyle w:val="Sinespaciado"/>
        <w:ind w:left="360"/>
        <w:rPr>
          <w:rFonts w:ascii="Gill Sans MT" w:hAnsi="Gill Sans MT"/>
        </w:rPr>
      </w:pPr>
    </w:p>
    <w:p w:rsidR="00712B13" w:rsidRPr="00B17EB7" w:rsidRDefault="00712B13" w:rsidP="00712B13">
      <w:pPr>
        <w:pStyle w:val="Sinespaciado"/>
        <w:ind w:left="360"/>
        <w:jc w:val="both"/>
        <w:rPr>
          <w:rFonts w:ascii="Gill Sans MT" w:hAnsi="Gill Sans MT"/>
          <w:lang w:val="es-ES"/>
        </w:rPr>
      </w:pPr>
      <w:r w:rsidRPr="00B17EB7">
        <w:rPr>
          <w:rFonts w:ascii="Gill Sans MT" w:hAnsi="Gill Sans MT"/>
          <w:lang w:val="es-ES"/>
        </w:rPr>
        <w:t>El plan de capacitación, además de una etapa inicial de sesiones especificas a la puesta en macha, necesita incluir una programación de capacitaciones periódicas. En consecuencia, el plan debe contar con una partida importante del  presupuesto del modelo comercial. Requiere,  también, ser cuidadosamente diseñado alrededor de las metas que se quieren alcanzar de forma que se convierta en una inversión efectiva de recursos en lugar de un gasto con muy pocos resultados. La capacitación puede ser realizada  directamente por la entidad o tercerizada total o parcialmente a entidades especializadas.</w:t>
      </w:r>
    </w:p>
    <w:p w:rsidR="00712B13" w:rsidRPr="00B17EB7" w:rsidRDefault="00712B13" w:rsidP="00712B13">
      <w:pPr>
        <w:pStyle w:val="Sinespaciado"/>
        <w:ind w:left="360"/>
        <w:rPr>
          <w:rFonts w:ascii="Gill Sans MT" w:hAnsi="Gill Sans MT"/>
          <w:lang w:val="es-ES"/>
        </w:rPr>
      </w:pPr>
    </w:p>
    <w:p w:rsidR="00E224BB" w:rsidRDefault="00E224BB" w:rsidP="00E224BB">
      <w:pPr>
        <w:pStyle w:val="Descripcin"/>
        <w:jc w:val="center"/>
        <w:rPr>
          <w:b/>
          <w:lang w:val="es-CO"/>
        </w:rPr>
      </w:pPr>
    </w:p>
    <w:p w:rsidR="00712B13" w:rsidRPr="00E224BB" w:rsidRDefault="00E224BB" w:rsidP="00E224BB">
      <w:pPr>
        <w:pStyle w:val="Descripcin"/>
        <w:jc w:val="center"/>
        <w:rPr>
          <w:b/>
          <w:lang w:val="es-CO"/>
        </w:rPr>
      </w:pPr>
      <w:r w:rsidRPr="00E224BB">
        <w:rPr>
          <w:b/>
          <w:lang w:val="es-CO"/>
        </w:rPr>
        <w:t>PASO 9:</w:t>
      </w:r>
      <w:r w:rsidR="00712B13" w:rsidRPr="00E224BB">
        <w:rPr>
          <w:b/>
          <w:lang w:val="es-CO"/>
        </w:rPr>
        <w:t xml:space="preserve"> ASIGNACIÓN DE RESPONSABILIDADES/RECURSOS HUMANOS</w:t>
      </w:r>
    </w:p>
    <w:p w:rsidR="00712B13" w:rsidRPr="00E224BB" w:rsidRDefault="00712B13" w:rsidP="00E224BB">
      <w:pPr>
        <w:pStyle w:val="Descripcin"/>
        <w:rPr>
          <w:b/>
          <w:lang w:val="es-CO"/>
        </w:rPr>
      </w:pPr>
    </w:p>
    <w:p w:rsidR="00712B13" w:rsidRPr="00E224BB" w:rsidRDefault="00E224BB" w:rsidP="00E224BB">
      <w:pPr>
        <w:pStyle w:val="Descripcin"/>
        <w:rPr>
          <w:b/>
          <w:lang w:val="es-CO"/>
        </w:rPr>
      </w:pPr>
      <w:r>
        <w:rPr>
          <w:b/>
          <w:lang w:val="es-CO"/>
        </w:rPr>
        <w:t xml:space="preserve">9.1. </w:t>
      </w:r>
      <w:r w:rsidR="00712B13" w:rsidRPr="00E224BB">
        <w:rPr>
          <w:b/>
          <w:lang w:val="es-CO"/>
        </w:rPr>
        <w:t>Consideraciones</w:t>
      </w:r>
    </w:p>
    <w:p w:rsidR="00712B13" w:rsidRPr="00B17EB7" w:rsidRDefault="00712B13" w:rsidP="00712B13">
      <w:pPr>
        <w:tabs>
          <w:tab w:val="left" w:pos="6725"/>
        </w:tabs>
        <w:jc w:val="both"/>
        <w:rPr>
          <w:rFonts w:ascii="Gill Sans MT" w:hAnsi="Gill Sans MT"/>
          <w:color w:val="0D0D0D"/>
          <w:lang w:val="es-CO"/>
        </w:rPr>
      </w:pPr>
      <w:r w:rsidRPr="00B17EB7">
        <w:rPr>
          <w:rFonts w:ascii="Gill Sans MT" w:hAnsi="Gill Sans MT"/>
          <w:color w:val="0D0D0D"/>
          <w:lang w:val="es-CO"/>
        </w:rPr>
        <w:t xml:space="preserve">La puesta en marcha del producto, por lo general, es responsabilidad de la gerencia de operaciones en coordinación con las gerencias de tecnología y de canales. Para su preparación y posterior implementación es recomendable que la entidad establezca un comité  multidisciplinario conformado por todas las gerencias relevantes incluyendo, créditos, mercadeo, tecnología, canales, recursos humanos, y riesgos. El Comité tendrá la responsabilidad de coordinar y dar seguimiento a los preparativos y desempeño de la prueba piloto.  El Comité puede  auxiliarse con una “Lista de Chequeo para la Preparación Prueba Piloto” previamente definida que permita controlar que todos los aspectos relativos al cliente, producto, canales, tecnología, monitoreo y mercadeo se han cumplido satisfactoriamente y que todos los actores están alineados para la puesta en marcha.  </w:t>
      </w:r>
    </w:p>
    <w:p w:rsidR="00712B13" w:rsidRPr="00B17EB7" w:rsidRDefault="00712B13" w:rsidP="00712B13">
      <w:pPr>
        <w:tabs>
          <w:tab w:val="left" w:pos="6725"/>
        </w:tabs>
        <w:jc w:val="both"/>
        <w:rPr>
          <w:rFonts w:ascii="Gill Sans MT" w:hAnsi="Gill Sans MT"/>
          <w:color w:val="0D0D0D"/>
          <w:lang w:val="es-CO"/>
        </w:rPr>
      </w:pPr>
      <w:r w:rsidRPr="00B17EB7">
        <w:rPr>
          <w:rFonts w:ascii="Gill Sans MT" w:hAnsi="Gill Sans MT"/>
          <w:color w:val="0D0D0D"/>
          <w:lang w:val="es-CO"/>
        </w:rPr>
        <w:t>La gerencia de la sucursal, bajo la cual una localidad piloto operaría, es responsable de la ejecución y desempeño del producto y canales en la localidad.  La gerencia de tecnología será responsable por los aspectos de tecnología, selección de proveedores y prestación del servicio a las operaciones de los equipos y sistemas.  El equipo de asesores de las diferentes sucursales involucradas brindara apoyo para la venta del producto. El coordinador de la zona (si aplica) trabajaría con el apoyo a la gerencia para tal fin. Para la atención a productos y clientes, las principales necesidades de recursos humanos se resumen como sigue:</w:t>
      </w:r>
    </w:p>
    <w:p w:rsidR="00712B13" w:rsidRPr="00B17EB7" w:rsidRDefault="00712B13" w:rsidP="004A61B2">
      <w:pPr>
        <w:pStyle w:val="Prrafodelista"/>
        <w:numPr>
          <w:ilvl w:val="0"/>
          <w:numId w:val="29"/>
        </w:numPr>
        <w:jc w:val="both"/>
        <w:rPr>
          <w:rFonts w:ascii="Gill Sans MT" w:hAnsi="Gill Sans MT"/>
          <w:lang w:val="es-CO"/>
        </w:rPr>
      </w:pPr>
      <w:r w:rsidRPr="00B17EB7">
        <w:rPr>
          <w:rFonts w:ascii="Gill Sans MT" w:hAnsi="Gill Sans MT"/>
          <w:u w:val="single"/>
          <w:lang w:val="es-CO"/>
        </w:rPr>
        <w:t>Personal de apoyo a la capacitación y asistencia al cliente</w:t>
      </w:r>
      <w:r w:rsidRPr="00B17EB7">
        <w:rPr>
          <w:rFonts w:ascii="Gill Sans MT" w:hAnsi="Gill Sans MT"/>
          <w:lang w:val="es-CO"/>
        </w:rPr>
        <w:t xml:space="preserve"> en el uso del aplicativo. Este incluye asesores móviles, call center y el equipo de soporte técnico que informe al cliente sobre las características del producto y lo guie a lo largo del menú de opciones.</w:t>
      </w:r>
    </w:p>
    <w:p w:rsidR="00712B13" w:rsidRPr="00B17EB7" w:rsidRDefault="00712B13" w:rsidP="00712B13">
      <w:pPr>
        <w:pStyle w:val="Prrafodelista"/>
        <w:jc w:val="both"/>
        <w:rPr>
          <w:rFonts w:ascii="Gill Sans MT" w:hAnsi="Gill Sans MT"/>
          <w:lang w:val="es-CO"/>
        </w:rPr>
      </w:pPr>
    </w:p>
    <w:p w:rsidR="00712B13" w:rsidRPr="00B17EB7" w:rsidRDefault="00712B13" w:rsidP="004A61B2">
      <w:pPr>
        <w:pStyle w:val="Prrafodelista"/>
        <w:numPr>
          <w:ilvl w:val="0"/>
          <w:numId w:val="29"/>
        </w:numPr>
        <w:jc w:val="both"/>
        <w:rPr>
          <w:rFonts w:ascii="Gill Sans MT" w:hAnsi="Gill Sans MT"/>
          <w:lang w:val="es-CO"/>
        </w:rPr>
      </w:pPr>
      <w:r w:rsidRPr="00B17EB7">
        <w:rPr>
          <w:rFonts w:ascii="Gill Sans MT" w:hAnsi="Gill Sans MT"/>
          <w:u w:val="single"/>
          <w:lang w:val="es-CO"/>
        </w:rPr>
        <w:t>Personal asignado a monitorear y reportar el desempeño del producto</w:t>
      </w:r>
      <w:r w:rsidRPr="00B17EB7">
        <w:rPr>
          <w:rFonts w:ascii="Gill Sans MT" w:hAnsi="Gill Sans MT"/>
          <w:lang w:val="es-CO"/>
        </w:rPr>
        <w:t xml:space="preserve"> en términos de número de clientes y su crecimiento en base a un conjunto de indicadores cuantificables. En el caso de los productos de crédito, el desempeño incluiría no solo el número de clientes que demanda el producto, sino también como se comporta la recuperación  de la cartera. Similarmente, en el caso de cuentas de ahorro, el monitoreo incluiría el número de cuentas abiertas, el crecimiento en los balances y el porcentaje de cuentas dormidas.   </w:t>
      </w:r>
    </w:p>
    <w:p w:rsidR="00712B13" w:rsidRPr="00B17EB7" w:rsidRDefault="00712B13" w:rsidP="00712B13">
      <w:pPr>
        <w:pStyle w:val="Prrafodelista"/>
        <w:rPr>
          <w:rFonts w:ascii="Gill Sans MT" w:hAnsi="Gill Sans MT"/>
          <w:lang w:val="es-CO"/>
        </w:rPr>
      </w:pPr>
    </w:p>
    <w:p w:rsidR="00712B13" w:rsidRPr="00B17EB7" w:rsidRDefault="00712B13" w:rsidP="004A61B2">
      <w:pPr>
        <w:pStyle w:val="Prrafodelista"/>
        <w:numPr>
          <w:ilvl w:val="0"/>
          <w:numId w:val="29"/>
        </w:numPr>
        <w:jc w:val="both"/>
        <w:rPr>
          <w:rFonts w:ascii="Gill Sans MT" w:hAnsi="Gill Sans MT"/>
          <w:lang w:val="es-CO"/>
        </w:rPr>
      </w:pPr>
      <w:r w:rsidRPr="00B17EB7">
        <w:rPr>
          <w:rFonts w:ascii="Gill Sans MT" w:hAnsi="Gill Sans MT"/>
          <w:u w:val="single"/>
          <w:lang w:val="es-CO"/>
        </w:rPr>
        <w:t>Capacitadores y asesores asignados a capacitar a los canales externos</w:t>
      </w:r>
      <w:r w:rsidRPr="00B17EB7">
        <w:rPr>
          <w:rFonts w:ascii="Gill Sans MT" w:hAnsi="Gill Sans MT"/>
          <w:lang w:val="es-CO"/>
        </w:rPr>
        <w:t xml:space="preserve"> a brindar asistencia a clientes en el producto y el aplicativo.  Durante la etapa piloto o hasta que el canal alcance una masa crítica, la venta y promoción de productos de crédito y ahorro, por ejemplo,  debe ser manejado en combinación con un asesor de la entidad  asignado para tal fin.  Estos asesores, además, jugarían un papel en la retroalimentación del cliente sobre el producto y el aplicativo.</w:t>
      </w:r>
    </w:p>
    <w:p w:rsidR="00712B13" w:rsidRPr="00B17EB7" w:rsidRDefault="00712B13" w:rsidP="00712B13">
      <w:pPr>
        <w:pStyle w:val="Prrafodelista"/>
        <w:rPr>
          <w:rFonts w:ascii="Gill Sans MT" w:hAnsi="Gill Sans MT"/>
          <w:lang w:val="es-CO"/>
        </w:rPr>
      </w:pPr>
    </w:p>
    <w:p w:rsidR="00712B13" w:rsidRPr="00B17EB7" w:rsidRDefault="00712B13" w:rsidP="004A61B2">
      <w:pPr>
        <w:pStyle w:val="Prrafodelista"/>
        <w:numPr>
          <w:ilvl w:val="0"/>
          <w:numId w:val="29"/>
        </w:numPr>
        <w:jc w:val="both"/>
        <w:rPr>
          <w:rFonts w:ascii="Gill Sans MT" w:hAnsi="Gill Sans MT"/>
          <w:sz w:val="20"/>
          <w:szCs w:val="20"/>
          <w:lang w:val="es-ES"/>
        </w:rPr>
      </w:pPr>
      <w:r w:rsidRPr="00B17EB7">
        <w:rPr>
          <w:rFonts w:ascii="Gill Sans MT" w:hAnsi="Gill Sans MT"/>
          <w:u w:val="single"/>
          <w:lang w:val="es-CO"/>
        </w:rPr>
        <w:t>Call center a brindar apoyo a clientes</w:t>
      </w:r>
      <w:r w:rsidRPr="00B17EB7">
        <w:rPr>
          <w:rFonts w:ascii="Gill Sans MT" w:hAnsi="Gill Sans MT"/>
          <w:lang w:val="es-CO"/>
        </w:rPr>
        <w:t xml:space="preserve">, recibir quejas y reclamos, y recabar información sobre la satisfacción con el producto, la plataforma y el servicio de los canales. El personal usaría una guía estandarizada en forma de lista de chequeo y un proceso claramente definido para hacer llegar la información al comité y gerencias involucradas.  Paralelamente, el call center </w:t>
      </w:r>
      <w:r w:rsidRPr="00B17EB7">
        <w:rPr>
          <w:rFonts w:ascii="Gill Sans MT" w:hAnsi="Gill Sans MT"/>
          <w:lang w:val="es-ES"/>
        </w:rPr>
        <w:t xml:space="preserve"> operaria para atender necesidades de los canales, recibir quejas y reclamos y medir la calidad del servicio que ofrecen.  La unidad, además, actuaría como servicio de apoyo  a los canales en inquietudes sobre el manejo de equipos y la plataforma.</w:t>
      </w:r>
      <w:r w:rsidRPr="00B17EB7">
        <w:rPr>
          <w:rFonts w:ascii="Gill Sans MT" w:hAnsi="Gill Sans MT"/>
          <w:sz w:val="20"/>
          <w:szCs w:val="20"/>
          <w:lang w:val="es-ES"/>
        </w:rPr>
        <w:t xml:space="preserve"> </w:t>
      </w:r>
    </w:p>
    <w:p w:rsidR="00712B13" w:rsidRPr="00B17EB7" w:rsidRDefault="00712B13" w:rsidP="00712B13">
      <w:pPr>
        <w:pStyle w:val="Prrafodelista"/>
        <w:rPr>
          <w:rFonts w:ascii="Gill Sans MT" w:hAnsi="Gill Sans MT"/>
          <w:sz w:val="20"/>
          <w:szCs w:val="20"/>
          <w:lang w:val="es-ES"/>
        </w:rPr>
      </w:pPr>
    </w:p>
    <w:p w:rsidR="00712B13" w:rsidRPr="00B17EB7" w:rsidRDefault="00712B13" w:rsidP="004A61B2">
      <w:pPr>
        <w:pStyle w:val="Prrafodelista"/>
        <w:numPr>
          <w:ilvl w:val="0"/>
          <w:numId w:val="29"/>
        </w:numPr>
        <w:jc w:val="both"/>
        <w:rPr>
          <w:rFonts w:ascii="Gill Sans MT" w:hAnsi="Gill Sans MT"/>
          <w:lang w:val="es-CO"/>
        </w:rPr>
      </w:pPr>
      <w:r w:rsidRPr="00B17EB7">
        <w:rPr>
          <w:rFonts w:ascii="Gill Sans MT" w:hAnsi="Gill Sans MT"/>
          <w:u w:val="single"/>
          <w:lang w:val="es-CO"/>
        </w:rPr>
        <w:t>Soporte técnico para el apoyo al cliente y canales</w:t>
      </w:r>
      <w:r w:rsidRPr="00B17EB7">
        <w:rPr>
          <w:rFonts w:ascii="Gill Sans MT" w:hAnsi="Gill Sans MT"/>
          <w:lang w:val="es-CO"/>
        </w:rPr>
        <w:t xml:space="preserve"> y la atención a problemas con tecnología, equipos, caídas de sistemas, reclamo de transacciones erróneas y similares.  La unidad es responsable de mantener una alta calidad  en el servicio provisto por los canales. El número de personas operando en la unidad debe de ser suficientemente grande como para manejar los problemas que se presenten rápida y eficientemente. </w:t>
      </w:r>
    </w:p>
    <w:p w:rsidR="00712B13" w:rsidRPr="00B17EB7" w:rsidRDefault="00712B13" w:rsidP="00712B13">
      <w:pPr>
        <w:pStyle w:val="Prrafodelista"/>
        <w:tabs>
          <w:tab w:val="left" w:pos="6725"/>
        </w:tabs>
        <w:jc w:val="both"/>
        <w:rPr>
          <w:rFonts w:ascii="Gill Sans MT" w:hAnsi="Gill Sans MT"/>
          <w:color w:val="0D0D0D"/>
          <w:lang w:val="es-CO"/>
        </w:rPr>
      </w:pPr>
    </w:p>
    <w:p w:rsidR="00712B13" w:rsidRPr="00B17EB7" w:rsidRDefault="00712B13" w:rsidP="004A61B2">
      <w:pPr>
        <w:pStyle w:val="Prrafodelista"/>
        <w:numPr>
          <w:ilvl w:val="0"/>
          <w:numId w:val="29"/>
        </w:numPr>
        <w:tabs>
          <w:tab w:val="left" w:pos="6725"/>
        </w:tabs>
        <w:jc w:val="both"/>
        <w:rPr>
          <w:rFonts w:ascii="Gill Sans MT" w:hAnsi="Gill Sans MT"/>
          <w:color w:val="0D0D0D"/>
          <w:lang w:val="es-CO"/>
        </w:rPr>
      </w:pPr>
      <w:r w:rsidRPr="00B17EB7">
        <w:rPr>
          <w:rFonts w:ascii="Gill Sans MT" w:hAnsi="Gill Sans MT"/>
          <w:u w:val="single"/>
          <w:lang w:val="es-CO"/>
        </w:rPr>
        <w:t>Unidad de capacitación a cargo de entrenamiento del personal, canales y clientes</w:t>
      </w:r>
      <w:r w:rsidRPr="00B17EB7">
        <w:rPr>
          <w:rFonts w:ascii="Gill Sans MT" w:hAnsi="Gill Sans MT"/>
          <w:lang w:val="es-CO"/>
        </w:rPr>
        <w:t>. Los capacitadores deben ser expertos en los temas que tienen a su cargo.</w:t>
      </w:r>
    </w:p>
    <w:p w:rsidR="00712B13" w:rsidRPr="00B17EB7" w:rsidRDefault="00712B13" w:rsidP="00712B13">
      <w:pPr>
        <w:tabs>
          <w:tab w:val="left" w:pos="6725"/>
        </w:tabs>
        <w:jc w:val="both"/>
        <w:rPr>
          <w:rFonts w:ascii="Gill Sans MT" w:hAnsi="Gill Sans MT"/>
          <w:color w:val="0D0D0D"/>
          <w:lang w:val="es-CO"/>
        </w:rPr>
      </w:pPr>
    </w:p>
    <w:p w:rsidR="00712B13" w:rsidRDefault="00712B13" w:rsidP="00712B13">
      <w:pPr>
        <w:rPr>
          <w:lang w:val="es-CO"/>
        </w:rPr>
      </w:pPr>
    </w:p>
    <w:p w:rsidR="00712B13" w:rsidRDefault="00712B13" w:rsidP="00712B13">
      <w:pPr>
        <w:rPr>
          <w:lang w:val="es-CO"/>
        </w:rPr>
      </w:pPr>
    </w:p>
    <w:p w:rsidR="00712B13" w:rsidRDefault="00712B13" w:rsidP="00712B13">
      <w:pPr>
        <w:rPr>
          <w:lang w:val="es-CO"/>
        </w:rPr>
      </w:pPr>
    </w:p>
    <w:p w:rsidR="00712B13" w:rsidRPr="00553E74" w:rsidRDefault="00712B13" w:rsidP="00712B13">
      <w:pPr>
        <w:rPr>
          <w:lang w:val="es-CO"/>
        </w:rPr>
      </w:pPr>
    </w:p>
    <w:p w:rsidR="00712B13" w:rsidRPr="00435520" w:rsidRDefault="00712B13" w:rsidP="00712B13">
      <w:pPr>
        <w:pStyle w:val="Sinespaciado"/>
        <w:ind w:left="360"/>
        <w:rPr>
          <w:lang w:val="es-CO"/>
        </w:rPr>
      </w:pPr>
    </w:p>
    <w:p w:rsidR="00712B13" w:rsidRPr="006531B8" w:rsidRDefault="00712B13" w:rsidP="00712B13">
      <w:pPr>
        <w:jc w:val="both"/>
        <w:outlineLvl w:val="0"/>
        <w:rPr>
          <w:lang w:val="es-DO"/>
        </w:rPr>
      </w:pPr>
    </w:p>
    <w:p w:rsidR="00712B13" w:rsidRDefault="00712B13" w:rsidP="00712B13">
      <w:pPr>
        <w:jc w:val="both"/>
        <w:outlineLvl w:val="0"/>
        <w:rPr>
          <w:lang w:val="es-ES_tradnl"/>
        </w:rPr>
      </w:pPr>
    </w:p>
    <w:p w:rsidR="00712B13" w:rsidRDefault="00712B13" w:rsidP="00712B13">
      <w:pPr>
        <w:jc w:val="both"/>
        <w:outlineLvl w:val="0"/>
        <w:rPr>
          <w:lang w:val="es-ES_tradnl"/>
        </w:rPr>
      </w:pPr>
    </w:p>
    <w:p w:rsidR="00712B13" w:rsidRDefault="00712B13" w:rsidP="00712B13">
      <w:pPr>
        <w:jc w:val="both"/>
        <w:outlineLvl w:val="0"/>
        <w:rPr>
          <w:lang w:val="es-ES_tradnl"/>
        </w:rPr>
      </w:pPr>
    </w:p>
    <w:p w:rsidR="00712B13" w:rsidRDefault="00712B13" w:rsidP="00712B13">
      <w:pPr>
        <w:jc w:val="both"/>
        <w:outlineLvl w:val="0"/>
        <w:rPr>
          <w:lang w:val="es-ES_tradnl"/>
        </w:rPr>
      </w:pPr>
    </w:p>
    <w:p w:rsidR="00712B13" w:rsidRDefault="00712B13" w:rsidP="00712B13">
      <w:pPr>
        <w:jc w:val="both"/>
        <w:outlineLvl w:val="0"/>
        <w:rPr>
          <w:lang w:val="es-ES_tradnl"/>
        </w:rPr>
      </w:pPr>
    </w:p>
    <w:p w:rsidR="00712B13" w:rsidRDefault="00712B13" w:rsidP="00712B13">
      <w:pPr>
        <w:jc w:val="both"/>
        <w:outlineLvl w:val="0"/>
        <w:rPr>
          <w:lang w:val="es-ES_tradnl"/>
        </w:rPr>
      </w:pPr>
    </w:p>
    <w:p w:rsidR="00712B13" w:rsidRDefault="00712B13" w:rsidP="00712B13">
      <w:pPr>
        <w:rPr>
          <w:lang w:val="es-ES_tradnl"/>
        </w:rPr>
      </w:pPr>
    </w:p>
    <w:p w:rsidR="00712B13" w:rsidRPr="000B0F92" w:rsidRDefault="00712B13" w:rsidP="00712B13">
      <w:pPr>
        <w:rPr>
          <w:lang w:val="es-CO"/>
        </w:rPr>
      </w:pPr>
      <w:r>
        <w:rPr>
          <w:lang w:val="es-ES_tradnl"/>
        </w:rPr>
        <w:br/>
      </w:r>
      <w:r>
        <w:rPr>
          <w:lang w:val="es-ES_tradnl"/>
        </w:rPr>
        <w:br/>
      </w:r>
    </w:p>
    <w:p w:rsidR="00712B13" w:rsidRPr="00E224BB" w:rsidRDefault="00712B13" w:rsidP="00E224BB">
      <w:pPr>
        <w:pStyle w:val="Descripcin"/>
        <w:jc w:val="center"/>
        <w:rPr>
          <w:b/>
          <w:lang w:val="es-CO"/>
        </w:rPr>
      </w:pPr>
      <w:r>
        <w:rPr>
          <w:lang w:val="es-ES_tradnl"/>
        </w:rPr>
        <w:br w:type="page"/>
      </w:r>
      <w:r w:rsidRPr="00E224BB">
        <w:rPr>
          <w:b/>
          <w:lang w:val="es-CO"/>
        </w:rPr>
        <w:t>ETAPA II</w:t>
      </w:r>
      <w:r w:rsidR="00E224BB">
        <w:rPr>
          <w:b/>
          <w:lang w:val="es-CO"/>
        </w:rPr>
        <w:t>:</w:t>
      </w:r>
      <w:r w:rsidRPr="00E224BB">
        <w:rPr>
          <w:b/>
          <w:lang w:val="es-CO"/>
        </w:rPr>
        <w:t xml:space="preserve">  PUESTA EN MARCHA</w:t>
      </w:r>
    </w:p>
    <w:p w:rsidR="00712B13" w:rsidRPr="00E224BB" w:rsidRDefault="00712B13" w:rsidP="00E224BB">
      <w:pPr>
        <w:pStyle w:val="Descripcin"/>
        <w:jc w:val="center"/>
        <w:rPr>
          <w:b/>
          <w:sz w:val="2"/>
          <w:lang w:val="es-CO"/>
        </w:rPr>
      </w:pPr>
    </w:p>
    <w:p w:rsidR="00712B13" w:rsidRPr="00E224BB" w:rsidRDefault="00E224BB" w:rsidP="00E224BB">
      <w:pPr>
        <w:pStyle w:val="Descripcin"/>
        <w:jc w:val="center"/>
        <w:rPr>
          <w:b/>
          <w:lang w:val="es-CO"/>
        </w:rPr>
      </w:pPr>
      <w:r>
        <w:rPr>
          <w:b/>
          <w:lang w:val="es-CO"/>
        </w:rPr>
        <w:t xml:space="preserve">PASO 1: </w:t>
      </w:r>
      <w:r w:rsidR="00712B13" w:rsidRPr="00E224BB">
        <w:rPr>
          <w:b/>
          <w:lang w:val="es-CO"/>
        </w:rPr>
        <w:t>PRUEBA PILOTO</w:t>
      </w:r>
    </w:p>
    <w:p w:rsidR="00712B13" w:rsidRPr="00E224BB" w:rsidRDefault="00712B13" w:rsidP="00E224BB">
      <w:pPr>
        <w:pStyle w:val="Descripcin"/>
        <w:jc w:val="center"/>
        <w:rPr>
          <w:b/>
          <w:lang w:val="es-ES_tradnl"/>
        </w:rPr>
      </w:pPr>
    </w:p>
    <w:p w:rsidR="00712B13" w:rsidRPr="00E224BB" w:rsidRDefault="00712B13" w:rsidP="004A61B2">
      <w:pPr>
        <w:pStyle w:val="Descripcin"/>
        <w:numPr>
          <w:ilvl w:val="1"/>
          <w:numId w:val="45"/>
        </w:numPr>
        <w:rPr>
          <w:b/>
          <w:lang w:val="es-CO"/>
        </w:rPr>
      </w:pPr>
      <w:r w:rsidRPr="00E224BB">
        <w:rPr>
          <w:b/>
          <w:lang w:val="es-CO"/>
        </w:rPr>
        <w:t>Consideraciones</w:t>
      </w:r>
    </w:p>
    <w:p w:rsidR="00712B13" w:rsidRPr="00E224BB" w:rsidRDefault="00712B13" w:rsidP="00712B13">
      <w:pPr>
        <w:rPr>
          <w:rFonts w:ascii="Gill Sans MT" w:hAnsi="Gill Sans MT"/>
          <w:b/>
          <w:sz w:val="10"/>
          <w:lang w:val="es-CO"/>
        </w:rPr>
      </w:pPr>
    </w:p>
    <w:p w:rsidR="00712B13" w:rsidRPr="00B17EB7" w:rsidRDefault="00712B13" w:rsidP="00712B13">
      <w:pPr>
        <w:jc w:val="both"/>
        <w:rPr>
          <w:rFonts w:ascii="Gill Sans MT" w:hAnsi="Gill Sans MT"/>
          <w:lang w:val="es-ES_tradnl"/>
        </w:rPr>
      </w:pPr>
      <w:r w:rsidRPr="00B17EB7">
        <w:rPr>
          <w:rFonts w:ascii="Gill Sans MT" w:hAnsi="Gill Sans MT"/>
          <w:lang w:val="es-ES_tradnl"/>
        </w:rPr>
        <w:t xml:space="preserve">La implementación de los productos y servicios digitales debe ser precedida por pruebas pilotos que permitan probar las plataforma, operatividad, controles internos, monitoreo, y calidad /rapidez de las transacciones (Ej. Proceso de solicitud, aprobación y desembolso de apertura de cuentas, retiros y depósitos). El número de indicadores cuya efectividad debe ser probada es amplio y cubre básicamente todas las áreas operativas de la entidad.  El </w:t>
      </w:r>
      <w:r w:rsidRPr="00B17EB7">
        <w:rPr>
          <w:rFonts w:ascii="Gill Sans MT" w:hAnsi="Gill Sans MT"/>
          <w:lang w:val="es-ES_tradnl"/>
        </w:rPr>
        <w:fldChar w:fldCharType="begin"/>
      </w:r>
      <w:r w:rsidRPr="00B17EB7">
        <w:rPr>
          <w:rFonts w:ascii="Gill Sans MT" w:hAnsi="Gill Sans MT"/>
          <w:lang w:val="es-ES_tradnl"/>
        </w:rPr>
        <w:instrText xml:space="preserve"> REF _Ref519492342 \h </w:instrText>
      </w:r>
      <w:r w:rsidR="00B17EB7">
        <w:rPr>
          <w:rFonts w:ascii="Gill Sans MT" w:hAnsi="Gill Sans MT"/>
          <w:lang w:val="es-ES_tradnl"/>
        </w:rPr>
        <w:instrText xml:space="preserve"> \* MERGEFORMAT </w:instrText>
      </w:r>
      <w:r w:rsidRPr="00B17EB7">
        <w:rPr>
          <w:rFonts w:ascii="Gill Sans MT" w:hAnsi="Gill Sans MT"/>
          <w:lang w:val="es-ES_tradnl"/>
        </w:rPr>
      </w:r>
      <w:r w:rsidRPr="00B17EB7">
        <w:rPr>
          <w:rFonts w:ascii="Gill Sans MT" w:hAnsi="Gill Sans MT"/>
          <w:lang w:val="es-ES_tradnl"/>
        </w:rPr>
        <w:fldChar w:fldCharType="separate"/>
      </w:r>
      <w:r w:rsidR="00405F84" w:rsidRPr="00405F84">
        <w:rPr>
          <w:rFonts w:ascii="Gill Sans MT" w:hAnsi="Gill Sans MT"/>
          <w:color w:val="000000" w:themeColor="text1"/>
          <w:sz w:val="20"/>
          <w:lang w:val="es-DO"/>
        </w:rPr>
        <w:t xml:space="preserve">Cuadro </w:t>
      </w:r>
      <w:r w:rsidR="00405F84" w:rsidRPr="00405F84">
        <w:rPr>
          <w:rFonts w:ascii="Gill Sans MT" w:hAnsi="Gill Sans MT"/>
          <w:noProof/>
          <w:color w:val="000000" w:themeColor="text1"/>
          <w:sz w:val="20"/>
          <w:lang w:val="es-DO"/>
        </w:rPr>
        <w:t>22</w:t>
      </w:r>
      <w:r w:rsidRPr="00B17EB7">
        <w:rPr>
          <w:rFonts w:ascii="Gill Sans MT" w:hAnsi="Gill Sans MT"/>
          <w:lang w:val="es-ES_tradnl"/>
        </w:rPr>
        <w:fldChar w:fldCharType="end"/>
      </w:r>
      <w:r w:rsidRPr="00B17EB7">
        <w:rPr>
          <w:rFonts w:ascii="Gill Sans MT" w:hAnsi="Gill Sans MT"/>
          <w:lang w:val="es-ES_tradnl"/>
        </w:rPr>
        <w:t xml:space="preserve"> presenta ejemplos de ilustración que aplicarían a la implementación de cualquier tipo de producto. </w:t>
      </w:r>
    </w:p>
    <w:p w:rsidR="00712B13" w:rsidRPr="00B17EB7" w:rsidRDefault="00712B13" w:rsidP="00712B13">
      <w:pPr>
        <w:pStyle w:val="Sinespaciado"/>
        <w:rPr>
          <w:rFonts w:ascii="Gill Sans MT" w:hAnsi="Gill Sans MT"/>
          <w:sz w:val="12"/>
          <w:lang w:val="es-ES_tradnl"/>
        </w:rPr>
      </w:pPr>
    </w:p>
    <w:p w:rsidR="00712B13" w:rsidRPr="00B17EB7" w:rsidRDefault="00712B13" w:rsidP="00712B13">
      <w:pPr>
        <w:pStyle w:val="Descripcin"/>
        <w:jc w:val="center"/>
        <w:rPr>
          <w:color w:val="000000" w:themeColor="text1"/>
          <w:sz w:val="20"/>
          <w:lang w:val="es-ES_tradnl"/>
        </w:rPr>
      </w:pPr>
      <w:bookmarkStart w:id="79" w:name="_Ref519492342"/>
      <w:bookmarkStart w:id="80" w:name="_Toc523473797"/>
      <w:bookmarkStart w:id="81" w:name="_Toc523478185"/>
      <w:r w:rsidRPr="00B17EB7">
        <w:rPr>
          <w:color w:val="000000" w:themeColor="text1"/>
          <w:sz w:val="20"/>
          <w:lang w:val="es-DO"/>
        </w:rPr>
        <w:t xml:space="preserve">Cuadro </w:t>
      </w:r>
      <w:r w:rsidRPr="00B17EB7">
        <w:rPr>
          <w:color w:val="000000" w:themeColor="text1"/>
          <w:sz w:val="20"/>
        </w:rPr>
        <w:fldChar w:fldCharType="begin"/>
      </w:r>
      <w:r w:rsidRPr="00B17EB7">
        <w:rPr>
          <w:color w:val="000000" w:themeColor="text1"/>
          <w:sz w:val="20"/>
          <w:lang w:val="es-DO"/>
        </w:rPr>
        <w:instrText xml:space="preserve"> SEQ Cuadro \* ARABIC </w:instrText>
      </w:r>
      <w:r w:rsidRPr="00B17EB7">
        <w:rPr>
          <w:color w:val="000000" w:themeColor="text1"/>
          <w:sz w:val="20"/>
        </w:rPr>
        <w:fldChar w:fldCharType="separate"/>
      </w:r>
      <w:r w:rsidR="00405F84">
        <w:rPr>
          <w:noProof/>
          <w:color w:val="000000" w:themeColor="text1"/>
          <w:sz w:val="20"/>
          <w:lang w:val="es-DO"/>
        </w:rPr>
        <w:t>22</w:t>
      </w:r>
      <w:r w:rsidRPr="00B17EB7">
        <w:rPr>
          <w:color w:val="000000" w:themeColor="text1"/>
          <w:sz w:val="20"/>
        </w:rPr>
        <w:fldChar w:fldCharType="end"/>
      </w:r>
      <w:bookmarkEnd w:id="79"/>
      <w:r w:rsidRPr="00B17EB7">
        <w:rPr>
          <w:color w:val="000000" w:themeColor="text1"/>
          <w:sz w:val="20"/>
          <w:lang w:val="es-DO"/>
        </w:rPr>
        <w:t xml:space="preserve">: </w:t>
      </w:r>
      <w:r w:rsidRPr="00B17EB7">
        <w:rPr>
          <w:color w:val="000000" w:themeColor="text1"/>
          <w:sz w:val="20"/>
          <w:lang w:val="es-ES_tradnl"/>
        </w:rPr>
        <w:t>Ejemplo de Indicadores y Áreas Operativas a ser Probadas</w:t>
      </w:r>
      <w:bookmarkEnd w:id="80"/>
      <w:bookmarkEnd w:id="81"/>
    </w:p>
    <w:p w:rsidR="00712B13" w:rsidRPr="00B17EB7" w:rsidRDefault="00712B13" w:rsidP="00712B13">
      <w:pPr>
        <w:ind w:firstLine="567"/>
        <w:jc w:val="both"/>
        <w:rPr>
          <w:rFonts w:ascii="Gill Sans MT" w:hAnsi="Gill Sans MT"/>
          <w:lang w:val="es-ES_tradnl"/>
        </w:rPr>
      </w:pPr>
      <w:r w:rsidRPr="00B17EB7">
        <w:rPr>
          <w:rFonts w:ascii="Gill Sans MT" w:hAnsi="Gill Sans MT"/>
          <w:noProof/>
        </w:rPr>
        <w:drawing>
          <wp:inline distT="0" distB="0" distL="0" distR="0" wp14:anchorId="2388C397" wp14:editId="50C42F60">
            <wp:extent cx="5058410" cy="37630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8410" cy="3763010"/>
                    </a:xfrm>
                    <a:prstGeom prst="rect">
                      <a:avLst/>
                    </a:prstGeom>
                    <a:noFill/>
                    <a:ln>
                      <a:noFill/>
                    </a:ln>
                  </pic:spPr>
                </pic:pic>
              </a:graphicData>
            </a:graphic>
          </wp:inline>
        </w:drawing>
      </w:r>
    </w:p>
    <w:p w:rsidR="00712B13" w:rsidRPr="00B17EB7" w:rsidRDefault="00712B13" w:rsidP="00712B13">
      <w:pPr>
        <w:jc w:val="both"/>
        <w:rPr>
          <w:rFonts w:ascii="Gill Sans MT" w:hAnsi="Gill Sans MT"/>
          <w:lang w:val="es-ES_tradnl"/>
        </w:rPr>
      </w:pPr>
      <w:r w:rsidRPr="00B17EB7">
        <w:rPr>
          <w:rFonts w:ascii="Gill Sans MT" w:hAnsi="Gill Sans MT"/>
          <w:lang w:val="es-ES_tradnl"/>
        </w:rPr>
        <w:t xml:space="preserve">El amplio número de indicadores y aspectos a probar hace que las distancias a las localidades piloto sean un factor importante a tomar en cuenta en la selección. Prácticamente todas las áreas operativas de la entidad estarían involucradas en el proceso. Para facilitar el seguimiento y la realización de ajustes, los pilotos deberían ser implementados en localidades a una hora o menos de distancia de la oficina principal o, en su defecto, de una oficina regional.  La entidad debe considerar que a medida que aumentan las distancias, los costos de seguimiento se multiplican considerablemente y probablemente afecta la calidad y frecuencia del seguimiento.  Otros criterios, como el compromiso del gerente de la sucursal y su personal, también son determinantes. En general, la entidad debe tomar en cuenta criterios de selección cuantitativos y objetivamente incluyendo los recomendados en el </w:t>
      </w:r>
      <w:r w:rsidRPr="00B17EB7">
        <w:rPr>
          <w:rFonts w:ascii="Gill Sans MT" w:hAnsi="Gill Sans MT"/>
          <w:lang w:val="es-ES_tradnl"/>
        </w:rPr>
        <w:fldChar w:fldCharType="begin"/>
      </w:r>
      <w:r w:rsidRPr="00B17EB7">
        <w:rPr>
          <w:rFonts w:ascii="Gill Sans MT" w:hAnsi="Gill Sans MT"/>
          <w:lang w:val="es-ES_tradnl"/>
        </w:rPr>
        <w:instrText xml:space="preserve"> REF _Ref519494796 \r \h </w:instrText>
      </w:r>
      <w:r w:rsidR="00B17EB7">
        <w:rPr>
          <w:rFonts w:ascii="Gill Sans MT" w:hAnsi="Gill Sans MT"/>
          <w:lang w:val="es-ES_tradnl"/>
        </w:rPr>
        <w:instrText xml:space="preserve"> \* MERGEFORMAT </w:instrText>
      </w:r>
      <w:r w:rsidRPr="00B17EB7">
        <w:rPr>
          <w:rFonts w:ascii="Gill Sans MT" w:hAnsi="Gill Sans MT"/>
          <w:lang w:val="es-ES_tradnl"/>
        </w:rPr>
      </w:r>
      <w:r w:rsidRPr="00B17EB7">
        <w:rPr>
          <w:rFonts w:ascii="Gill Sans MT" w:hAnsi="Gill Sans MT"/>
          <w:lang w:val="es-ES_tradnl"/>
        </w:rPr>
        <w:fldChar w:fldCharType="separate"/>
      </w:r>
      <w:r w:rsidR="00405F84">
        <w:rPr>
          <w:rFonts w:ascii="Gill Sans MT" w:hAnsi="Gill Sans MT"/>
          <w:lang w:val="es-ES_tradnl"/>
        </w:rPr>
        <w:t>0</w:t>
      </w:r>
      <w:r w:rsidRPr="00B17EB7">
        <w:rPr>
          <w:rFonts w:ascii="Gill Sans MT" w:hAnsi="Gill Sans MT"/>
          <w:lang w:val="es-ES_tradnl"/>
        </w:rPr>
        <w:fldChar w:fldCharType="end"/>
      </w:r>
      <w:r w:rsidRPr="00B17EB7">
        <w:rPr>
          <w:rFonts w:ascii="Gill Sans MT" w:hAnsi="Gill Sans MT"/>
          <w:lang w:val="es-ES_tradnl"/>
        </w:rPr>
        <w:t>: Selección de Localidades de este documento. A medida que todos los sistemas, operaciones, controles internos, son probados y ajustados la entidad iniciaría una expansión a zonas más remotas y /o de más difícil acceso.</w:t>
      </w:r>
    </w:p>
    <w:p w:rsidR="00712B13" w:rsidRPr="00B17EB7" w:rsidRDefault="00712B13" w:rsidP="00712B13">
      <w:pPr>
        <w:jc w:val="both"/>
        <w:rPr>
          <w:rFonts w:ascii="Gill Sans MT" w:hAnsi="Gill Sans MT"/>
          <w:lang w:val="es-ES_tradnl"/>
        </w:rPr>
      </w:pPr>
      <w:r w:rsidRPr="00B17EB7">
        <w:rPr>
          <w:rFonts w:ascii="Gill Sans MT" w:hAnsi="Gill Sans MT"/>
          <w:lang w:val="es-ES_tradnl"/>
        </w:rPr>
        <w:t xml:space="preserve">La puesta en marcha de la prueba piloto debe ser iniciada  alrededor de los canales físicos de la localidad de forma tal que facilite al cliente hacer efectivo por ejemplo, el desembolso del crédito, una transferencia, pagar las cuotas, realizar depósitos y retiros y demás transacciones. Esto significa que el punto debe haber sido preparado de antemano para operar transacciones de entrada y salida de efectivo. </w:t>
      </w:r>
    </w:p>
    <w:p w:rsidR="00712B13" w:rsidRPr="00B17EB7" w:rsidRDefault="00712B13" w:rsidP="00712B13">
      <w:pPr>
        <w:jc w:val="both"/>
        <w:rPr>
          <w:rFonts w:ascii="Gill Sans MT" w:hAnsi="Gill Sans MT"/>
          <w:lang w:val="es-ES_tradnl"/>
        </w:rPr>
      </w:pPr>
      <w:r w:rsidRPr="00B17EB7">
        <w:rPr>
          <w:rFonts w:ascii="Gill Sans MT" w:hAnsi="Gill Sans MT"/>
          <w:lang w:val="es-ES_tradnl"/>
        </w:rPr>
        <w:t xml:space="preserve"> En esta primera etapa de Piloto, es recomendable concentrarse en canales manejados directamente por la entidad  (corresponsales, PDAs agentes y asesores móviles).  El acceso a canales de otras entidades vía interoperabilidad seria agregado una vez probados el producto y la calidad de servicio de los canales, tecnología, monitoreo y controles internos.  Es importante que cuando el cliente adquiera un producto digital, el menú le informe nombres y direcciones de sus canales mas cercanos.</w:t>
      </w:r>
    </w:p>
    <w:p w:rsidR="00712B13" w:rsidRPr="00B17EB7" w:rsidRDefault="00712B13" w:rsidP="00712B13">
      <w:pPr>
        <w:jc w:val="both"/>
        <w:rPr>
          <w:rFonts w:ascii="Gill Sans MT" w:hAnsi="Gill Sans MT"/>
          <w:lang w:val="es-ES_tradnl"/>
        </w:rPr>
      </w:pPr>
      <w:r w:rsidRPr="00B17EB7">
        <w:rPr>
          <w:rFonts w:ascii="Gill Sans MT" w:hAnsi="Gill Sans MT"/>
          <w:lang w:val="es-ES_tradnl"/>
        </w:rPr>
        <w:t xml:space="preserve">La operatividad de los canales  puede ser inicialmente probada con un canal propio, por ejemplo un PDA o agencia que opere en una localidad que califica de acuerdo a los criterios de selección. Al ser un establecimiento propio, el PDA permite a la entidad concentrarse en pulir producto, plataforma, procesos y sistemas mientras reduce la necesidad, en la primera etapa,  de pulir los procesos de control interno y administración adicionales requeridos para los canales externos como los corresponsales. </w:t>
      </w:r>
    </w:p>
    <w:p w:rsidR="00712B13" w:rsidRPr="00B17EB7" w:rsidRDefault="00712B13" w:rsidP="00712B13">
      <w:pPr>
        <w:jc w:val="both"/>
        <w:rPr>
          <w:rFonts w:ascii="Gill Sans MT" w:hAnsi="Gill Sans MT"/>
          <w:lang w:val="es-ES_tradnl"/>
        </w:rPr>
      </w:pPr>
      <w:r w:rsidRPr="00B17EB7">
        <w:rPr>
          <w:rFonts w:ascii="Gill Sans MT" w:hAnsi="Gill Sans MT"/>
          <w:lang w:val="es-ES_tradnl"/>
        </w:rPr>
        <w:t>Una vez las operaciones han sido ajustadas y los productos y procesos se realizan de forma rápida y efectiva (por ejemplo, el proceso de créditos digitales,  apertura de cuentas y transacciones relacionadas), la entidad puede poner en marcha la prueba de los canales externos (tres a cinco). La entidad puede también considerar un piloto con un establecimiento cadena, por ejemplo una red de farmacias (Farmax, Locatel), supermercados (Justo, D1) de forma que la prueba resultante maximice además la cobertura.</w:t>
      </w:r>
    </w:p>
    <w:p w:rsidR="00712B13" w:rsidRPr="00B17EB7" w:rsidRDefault="00712B13" w:rsidP="00712B13">
      <w:pPr>
        <w:jc w:val="both"/>
        <w:rPr>
          <w:rFonts w:ascii="Gill Sans MT" w:hAnsi="Gill Sans MT"/>
          <w:lang w:val="es-ES_tradnl"/>
        </w:rPr>
      </w:pPr>
      <w:r w:rsidRPr="00B17EB7">
        <w:rPr>
          <w:rFonts w:ascii="Gill Sans MT" w:hAnsi="Gill Sans MT"/>
          <w:lang w:val="es-ES_tradnl"/>
        </w:rPr>
        <w:t xml:space="preserve">La  Prueba Piloto por lo general dura un periodo de 4 a 6 meses y cubre 3 a 5 localidades dependiendo de la capacidad de implementación y recursos humanos y monetarios disponibles.  Es recomendable, sin embargo, iniciar con una localidad y agregar gradualmente una segunda y tercera. La gradualidad no estaría medida en tiempo (por ejemplo una localidad cada mes) sino mas bien en alcance de hitos o </w:t>
      </w:r>
      <w:r w:rsidRPr="00B17EB7">
        <w:rPr>
          <w:rFonts w:ascii="Gill Sans MT" w:hAnsi="Gill Sans MT"/>
          <w:i/>
          <w:lang w:val="es-ES_tradnl"/>
        </w:rPr>
        <w:t xml:space="preserve">benchmarks </w:t>
      </w:r>
      <w:r w:rsidRPr="00B17EB7">
        <w:rPr>
          <w:rFonts w:ascii="Gill Sans MT" w:hAnsi="Gill Sans MT"/>
          <w:lang w:val="es-ES_tradnl"/>
        </w:rPr>
        <w:t xml:space="preserve">previamente definidos que demarquen cuando el piloto está listo para incorporar otra localidad. Independientemente, la incorporación debe realizarse de las localidades más fáciles, medido por factores riesgo, competencia, trayectoria de la entidad, costos y similares, a las más difíciles. </w:t>
      </w:r>
    </w:p>
    <w:p w:rsidR="00712B13" w:rsidRPr="00B17EB7" w:rsidRDefault="00712B13" w:rsidP="00712B13">
      <w:pPr>
        <w:pStyle w:val="Sinespaciado"/>
        <w:rPr>
          <w:rFonts w:ascii="Gill Sans MT" w:hAnsi="Gill Sans MT"/>
          <w:sz w:val="10"/>
          <w:lang w:val="es-ES_tradnl"/>
        </w:rPr>
      </w:pPr>
    </w:p>
    <w:p w:rsidR="00712B13" w:rsidRPr="00B17EB7" w:rsidRDefault="00712B13" w:rsidP="00712B13">
      <w:pPr>
        <w:pStyle w:val="Descripcin"/>
        <w:jc w:val="center"/>
        <w:rPr>
          <w:lang w:val="es-ES_tradnl"/>
        </w:rPr>
      </w:pPr>
      <w:bookmarkStart w:id="82" w:name="_Toc523473798"/>
      <w:bookmarkStart w:id="83" w:name="_Toc523478186"/>
      <w:r w:rsidRPr="00B17EB7">
        <w:rPr>
          <w:lang w:val="es-DO"/>
        </w:rPr>
        <w:t xml:space="preserve">Cuadro </w:t>
      </w:r>
      <w:r w:rsidRPr="00B17EB7">
        <w:fldChar w:fldCharType="begin"/>
      </w:r>
      <w:r w:rsidRPr="00B17EB7">
        <w:rPr>
          <w:lang w:val="es-DO"/>
        </w:rPr>
        <w:instrText xml:space="preserve"> SEQ Cuadro \* ARABIC </w:instrText>
      </w:r>
      <w:r w:rsidRPr="00B17EB7">
        <w:fldChar w:fldCharType="separate"/>
      </w:r>
      <w:r w:rsidR="00405F84">
        <w:rPr>
          <w:noProof/>
          <w:lang w:val="es-DO"/>
        </w:rPr>
        <w:t>23</w:t>
      </w:r>
      <w:r w:rsidRPr="00B17EB7">
        <w:fldChar w:fldCharType="end"/>
      </w:r>
      <w:r w:rsidRPr="00B17EB7">
        <w:rPr>
          <w:lang w:val="es-DO"/>
        </w:rPr>
        <w:t>: Ejemplos de Hitos que Demarcan la Incorporación de otra Localidad</w:t>
      </w:r>
      <w:bookmarkEnd w:id="82"/>
      <w:bookmarkEnd w:id="83"/>
    </w:p>
    <w:tbl>
      <w:tblPr>
        <w:tblW w:w="5386" w:type="dxa"/>
        <w:tblInd w:w="1951" w:type="dxa"/>
        <w:tblLook w:val="04A0" w:firstRow="1" w:lastRow="0" w:firstColumn="1" w:lastColumn="0" w:noHBand="0" w:noVBand="1"/>
      </w:tblPr>
      <w:tblGrid>
        <w:gridCol w:w="5386"/>
      </w:tblGrid>
      <w:tr w:rsidR="00712B13" w:rsidRPr="00B17EB7" w:rsidTr="00712B13">
        <w:tc>
          <w:tcPr>
            <w:tcW w:w="5386" w:type="dxa"/>
            <w:shd w:val="clear" w:color="auto" w:fill="365F91" w:themeFill="accent1" w:themeFillShade="BF"/>
          </w:tcPr>
          <w:p w:rsidR="00712B13" w:rsidRPr="00E224BB" w:rsidRDefault="00712B13" w:rsidP="00E224BB">
            <w:pPr>
              <w:pStyle w:val="Descripcin"/>
              <w:jc w:val="center"/>
              <w:rPr>
                <w:b/>
                <w:sz w:val="24"/>
                <w:szCs w:val="24"/>
                <w:lang w:val="es-ES_tradnl"/>
              </w:rPr>
            </w:pPr>
            <w:r w:rsidRPr="00E224BB">
              <w:rPr>
                <w:b/>
                <w:color w:val="FFFFFF" w:themeColor="background1"/>
                <w:sz w:val="24"/>
                <w:szCs w:val="24"/>
                <w:lang w:val="es-ES_tradnl"/>
              </w:rPr>
              <w:t>Hitos  / Benchmarks</w:t>
            </w:r>
          </w:p>
        </w:tc>
      </w:tr>
      <w:tr w:rsidR="00712B13" w:rsidRPr="00B17EB7" w:rsidTr="00712B13">
        <w:tc>
          <w:tcPr>
            <w:tcW w:w="5386" w:type="dxa"/>
            <w:shd w:val="clear" w:color="auto" w:fill="EEECE1" w:themeFill="background2"/>
          </w:tcPr>
          <w:p w:rsidR="00712B13" w:rsidRPr="00B17EB7" w:rsidRDefault="00712B13" w:rsidP="00712B13">
            <w:pPr>
              <w:pStyle w:val="Prrafodelista"/>
              <w:jc w:val="both"/>
              <w:rPr>
                <w:rFonts w:ascii="Gill Sans MT" w:hAnsi="Gill Sans MT"/>
                <w:sz w:val="16"/>
                <w:lang w:val="es-ES_tradnl"/>
              </w:rPr>
            </w:pPr>
          </w:p>
          <w:p w:rsidR="00712B13" w:rsidRPr="00B17EB7" w:rsidRDefault="00712B13" w:rsidP="004A61B2">
            <w:pPr>
              <w:pStyle w:val="Prrafodelista"/>
              <w:numPr>
                <w:ilvl w:val="0"/>
                <w:numId w:val="30"/>
              </w:numPr>
              <w:rPr>
                <w:rFonts w:ascii="Gill Sans MT" w:hAnsi="Gill Sans MT"/>
                <w:sz w:val="16"/>
                <w:lang w:val="es-ES_tradnl"/>
              </w:rPr>
            </w:pPr>
            <w:r w:rsidRPr="00B17EB7">
              <w:rPr>
                <w:rFonts w:ascii="Gill Sans MT" w:hAnsi="Gill Sans MT"/>
                <w:sz w:val="16"/>
                <w:lang w:val="es-ES_tradnl"/>
              </w:rPr>
              <w:t>Menú opera a satisfacción del cliente</w:t>
            </w:r>
          </w:p>
          <w:p w:rsidR="00712B13" w:rsidRPr="00B17EB7" w:rsidRDefault="00712B13" w:rsidP="004A61B2">
            <w:pPr>
              <w:pStyle w:val="Prrafodelista"/>
              <w:numPr>
                <w:ilvl w:val="0"/>
                <w:numId w:val="30"/>
              </w:numPr>
              <w:rPr>
                <w:rFonts w:ascii="Gill Sans MT" w:hAnsi="Gill Sans MT"/>
                <w:sz w:val="16"/>
                <w:lang w:val="es-ES_tradnl"/>
              </w:rPr>
            </w:pPr>
            <w:r w:rsidRPr="00B17EB7">
              <w:rPr>
                <w:rFonts w:ascii="Gill Sans MT" w:hAnsi="Gill Sans MT"/>
                <w:sz w:val="16"/>
                <w:lang w:val="es-ES_tradnl"/>
              </w:rPr>
              <w:t>Puntos de cash-in/cash-out operan a satisfacción.</w:t>
            </w:r>
          </w:p>
          <w:p w:rsidR="00712B13" w:rsidRPr="00B17EB7" w:rsidRDefault="00712B13" w:rsidP="004A61B2">
            <w:pPr>
              <w:pStyle w:val="Prrafodelista"/>
              <w:numPr>
                <w:ilvl w:val="0"/>
                <w:numId w:val="30"/>
              </w:numPr>
              <w:rPr>
                <w:rFonts w:ascii="Gill Sans MT" w:hAnsi="Gill Sans MT"/>
                <w:sz w:val="16"/>
                <w:lang w:val="es-ES_tradnl"/>
              </w:rPr>
            </w:pPr>
            <w:r w:rsidRPr="00B17EB7">
              <w:rPr>
                <w:rFonts w:ascii="Gill Sans MT" w:hAnsi="Gill Sans MT"/>
                <w:sz w:val="16"/>
                <w:lang w:val="es-ES_tradnl"/>
              </w:rPr>
              <w:t>Bloqueos/desbloqueos funcionan vía sistemas.</w:t>
            </w:r>
          </w:p>
          <w:p w:rsidR="00712B13" w:rsidRPr="00B17EB7" w:rsidRDefault="00712B13" w:rsidP="004A61B2">
            <w:pPr>
              <w:pStyle w:val="Prrafodelista"/>
              <w:numPr>
                <w:ilvl w:val="0"/>
                <w:numId w:val="30"/>
              </w:numPr>
              <w:rPr>
                <w:rFonts w:ascii="Gill Sans MT" w:hAnsi="Gill Sans MT"/>
                <w:sz w:val="16"/>
                <w:lang w:val="es-ES_tradnl"/>
              </w:rPr>
            </w:pPr>
            <w:r w:rsidRPr="00B17EB7">
              <w:rPr>
                <w:rFonts w:ascii="Gill Sans MT" w:hAnsi="Gill Sans MT"/>
                <w:sz w:val="16"/>
                <w:lang w:val="es-ES_tradnl"/>
              </w:rPr>
              <w:t>Topes a transacciones funcionan vía sistemas.</w:t>
            </w:r>
          </w:p>
          <w:p w:rsidR="00712B13" w:rsidRPr="00B17EB7" w:rsidRDefault="00712B13" w:rsidP="004A61B2">
            <w:pPr>
              <w:pStyle w:val="Prrafodelista"/>
              <w:numPr>
                <w:ilvl w:val="0"/>
                <w:numId w:val="30"/>
              </w:numPr>
              <w:rPr>
                <w:rFonts w:ascii="Gill Sans MT" w:hAnsi="Gill Sans MT"/>
                <w:sz w:val="16"/>
                <w:lang w:val="es-ES_tradnl"/>
              </w:rPr>
            </w:pPr>
            <w:r w:rsidRPr="00B17EB7">
              <w:rPr>
                <w:rFonts w:ascii="Gill Sans MT" w:hAnsi="Gill Sans MT"/>
                <w:sz w:val="16"/>
                <w:lang w:val="es-ES_tradnl"/>
              </w:rPr>
              <w:t>Seguimiento al desempeño de las principales áreas operativas funciona vía sistemas.</w:t>
            </w:r>
          </w:p>
          <w:p w:rsidR="00712B13" w:rsidRPr="00B17EB7" w:rsidRDefault="00712B13" w:rsidP="004A61B2">
            <w:pPr>
              <w:pStyle w:val="Prrafodelista"/>
              <w:numPr>
                <w:ilvl w:val="0"/>
                <w:numId w:val="30"/>
              </w:numPr>
              <w:rPr>
                <w:rFonts w:ascii="Gill Sans MT" w:hAnsi="Gill Sans MT"/>
                <w:sz w:val="16"/>
                <w:lang w:val="es-ES_tradnl"/>
              </w:rPr>
            </w:pPr>
            <w:r w:rsidRPr="00B17EB7">
              <w:rPr>
                <w:rFonts w:ascii="Gill Sans MT" w:hAnsi="Gill Sans MT"/>
                <w:sz w:val="16"/>
                <w:lang w:val="es-ES_tradnl"/>
              </w:rPr>
              <w:t>Personal suficiente para manejar la siguiente localidad efectivamente</w:t>
            </w:r>
          </w:p>
          <w:p w:rsidR="00712B13" w:rsidRPr="00B17EB7" w:rsidRDefault="00712B13" w:rsidP="004A61B2">
            <w:pPr>
              <w:pStyle w:val="Sinespaciado"/>
              <w:numPr>
                <w:ilvl w:val="0"/>
                <w:numId w:val="30"/>
              </w:numPr>
              <w:rPr>
                <w:rFonts w:ascii="Gill Sans MT" w:hAnsi="Gill Sans MT"/>
                <w:sz w:val="16"/>
                <w:lang w:val="es-ES_tradnl"/>
              </w:rPr>
            </w:pPr>
            <w:r w:rsidRPr="00B17EB7">
              <w:rPr>
                <w:rFonts w:ascii="Gill Sans MT" w:hAnsi="Gill Sans MT"/>
                <w:sz w:val="16"/>
                <w:lang w:val="es-ES_tradnl"/>
              </w:rPr>
              <w:t>Equipos funcionan eficientemente</w:t>
            </w:r>
          </w:p>
          <w:p w:rsidR="00712B13" w:rsidRPr="00B17EB7" w:rsidRDefault="00712B13" w:rsidP="004A61B2">
            <w:pPr>
              <w:pStyle w:val="Sinespaciado"/>
              <w:numPr>
                <w:ilvl w:val="0"/>
                <w:numId w:val="30"/>
              </w:numPr>
              <w:rPr>
                <w:rFonts w:ascii="Gill Sans MT" w:hAnsi="Gill Sans MT"/>
                <w:sz w:val="16"/>
                <w:lang w:val="es-ES_tradnl"/>
              </w:rPr>
            </w:pPr>
            <w:r w:rsidRPr="00B17EB7">
              <w:rPr>
                <w:rFonts w:ascii="Gill Sans MT" w:hAnsi="Gill Sans MT"/>
                <w:sz w:val="16"/>
                <w:lang w:val="es-ES_tradnl"/>
              </w:rPr>
              <w:t>Respuesta a reclamos de clientes en dos días o menos</w:t>
            </w:r>
          </w:p>
          <w:p w:rsidR="00712B13" w:rsidRPr="00B17EB7" w:rsidRDefault="00712B13" w:rsidP="004A61B2">
            <w:pPr>
              <w:pStyle w:val="Prrafodelista"/>
              <w:numPr>
                <w:ilvl w:val="0"/>
                <w:numId w:val="30"/>
              </w:numPr>
              <w:rPr>
                <w:rFonts w:ascii="Gill Sans MT" w:hAnsi="Gill Sans MT"/>
                <w:sz w:val="16"/>
                <w:lang w:val="es-ES_tradnl"/>
              </w:rPr>
            </w:pPr>
            <w:r w:rsidRPr="00B17EB7">
              <w:rPr>
                <w:rFonts w:ascii="Gill Sans MT" w:hAnsi="Gill Sans MT"/>
                <w:sz w:val="16"/>
                <w:lang w:val="es-ES_tradnl"/>
              </w:rPr>
              <w:t>Tiempo de procesamiento de las transacciones alcanzo el número de segundos esperado.</w:t>
            </w:r>
          </w:p>
          <w:p w:rsidR="00712B13" w:rsidRPr="00B17EB7" w:rsidRDefault="00712B13" w:rsidP="004A61B2">
            <w:pPr>
              <w:pStyle w:val="Prrafodelista"/>
              <w:numPr>
                <w:ilvl w:val="0"/>
                <w:numId w:val="30"/>
              </w:numPr>
              <w:rPr>
                <w:rFonts w:ascii="Gill Sans MT" w:hAnsi="Gill Sans MT"/>
                <w:sz w:val="16"/>
                <w:lang w:val="es-ES_tradnl"/>
              </w:rPr>
            </w:pPr>
            <w:r w:rsidRPr="00B17EB7">
              <w:rPr>
                <w:rFonts w:ascii="Gill Sans MT" w:hAnsi="Gill Sans MT"/>
                <w:sz w:val="16"/>
                <w:lang w:val="es-ES_tradnl"/>
              </w:rPr>
              <w:t>Incentivos funcionan</w:t>
            </w:r>
          </w:p>
          <w:p w:rsidR="00712B13" w:rsidRPr="00B17EB7" w:rsidRDefault="00712B13" w:rsidP="00712B13">
            <w:pPr>
              <w:jc w:val="both"/>
              <w:outlineLvl w:val="0"/>
              <w:rPr>
                <w:rFonts w:ascii="Gill Sans MT" w:hAnsi="Gill Sans MT"/>
                <w:lang w:val="es-ES_tradnl"/>
              </w:rPr>
            </w:pPr>
          </w:p>
        </w:tc>
      </w:tr>
    </w:tbl>
    <w:p w:rsidR="00712B13" w:rsidRPr="00B17EB7" w:rsidRDefault="00712B13" w:rsidP="00712B13">
      <w:pPr>
        <w:jc w:val="both"/>
        <w:outlineLvl w:val="0"/>
        <w:rPr>
          <w:rFonts w:ascii="Gill Sans MT" w:hAnsi="Gill Sans MT"/>
          <w:lang w:val="es-ES_tradnl"/>
        </w:rPr>
      </w:pPr>
    </w:p>
    <w:p w:rsidR="00712B13" w:rsidRPr="00B17EB7" w:rsidRDefault="00712B13" w:rsidP="00712B13">
      <w:pPr>
        <w:pStyle w:val="Sinespaciado"/>
        <w:rPr>
          <w:rFonts w:ascii="Gill Sans MT" w:hAnsi="Gill Sans MT"/>
          <w:sz w:val="2"/>
          <w:lang w:val="es-ES_tradnl"/>
        </w:rPr>
      </w:pPr>
    </w:p>
    <w:p w:rsidR="00712B13" w:rsidRPr="00E224BB" w:rsidRDefault="00712B13" w:rsidP="004A61B2">
      <w:pPr>
        <w:pStyle w:val="Descripcin"/>
        <w:numPr>
          <w:ilvl w:val="1"/>
          <w:numId w:val="45"/>
        </w:numPr>
        <w:rPr>
          <w:b/>
          <w:lang w:val="es-ES_tradnl"/>
        </w:rPr>
      </w:pPr>
      <w:r w:rsidRPr="00E224BB">
        <w:rPr>
          <w:b/>
          <w:lang w:val="es-ES_tradnl"/>
        </w:rPr>
        <w:t>Componentes de la Prueba Piloto</w:t>
      </w:r>
    </w:p>
    <w:p w:rsidR="00712B13" w:rsidRPr="00E224BB" w:rsidRDefault="00712B13" w:rsidP="00712B13">
      <w:pPr>
        <w:pStyle w:val="Sinespaciado"/>
        <w:rPr>
          <w:rFonts w:ascii="Gill Sans MT" w:hAnsi="Gill Sans MT"/>
          <w:b/>
          <w:lang w:val="es-ES_tradnl"/>
        </w:rPr>
      </w:pPr>
    </w:p>
    <w:p w:rsidR="00712B13" w:rsidRPr="00B17EB7" w:rsidRDefault="00712B13" w:rsidP="00712B13">
      <w:pPr>
        <w:jc w:val="both"/>
        <w:rPr>
          <w:rFonts w:ascii="Gill Sans MT" w:hAnsi="Gill Sans MT"/>
          <w:lang w:val="es-ES_tradnl"/>
        </w:rPr>
      </w:pPr>
      <w:r w:rsidRPr="00B17EB7">
        <w:rPr>
          <w:rFonts w:ascii="Gill Sans MT" w:hAnsi="Gill Sans MT"/>
          <w:lang w:val="es-ES_tradnl"/>
        </w:rPr>
        <w:t xml:space="preserve">La Prueba Piloto debe estar precedida de un plan puesta en marcha que guie las acciones y defina claramente objetivos, metas a alcanzar, estrategias y actividades para el alcance de objetivos.  El plan incluiría además,  los recursos, humanos, tecnológicos, operativos, infraestructura y financieros necesarios.  Esta etapa debe incluir planes específicos para implementación de los aspectos de mercadeo y la capacitación de los recursos humanos asi como un presupuesto y cronograma de implementación. </w:t>
      </w:r>
    </w:p>
    <w:p w:rsidR="00712B13" w:rsidRPr="00B17EB7" w:rsidRDefault="00712B13" w:rsidP="00712B13">
      <w:pPr>
        <w:pStyle w:val="Sinespaciado"/>
        <w:rPr>
          <w:rFonts w:ascii="Gill Sans MT" w:hAnsi="Gill Sans MT"/>
          <w:sz w:val="8"/>
          <w:lang w:val="es-ES_tradnl"/>
        </w:rPr>
      </w:pPr>
    </w:p>
    <w:p w:rsidR="00712B13" w:rsidRPr="00E224BB" w:rsidRDefault="00712B13" w:rsidP="004A61B2">
      <w:pPr>
        <w:pStyle w:val="Descripcin"/>
        <w:numPr>
          <w:ilvl w:val="2"/>
          <w:numId w:val="45"/>
        </w:numPr>
        <w:rPr>
          <w:b/>
          <w:lang w:val="es-ES_tradnl"/>
        </w:rPr>
      </w:pPr>
      <w:r w:rsidRPr="00E224BB">
        <w:rPr>
          <w:b/>
          <w:lang w:val="es-ES_tradnl"/>
        </w:rPr>
        <w:t>Objetivo General</w:t>
      </w:r>
    </w:p>
    <w:p w:rsidR="00712B13" w:rsidRPr="00E224BB" w:rsidRDefault="00712B13" w:rsidP="00712B13">
      <w:pPr>
        <w:pStyle w:val="Sinespaciado"/>
        <w:rPr>
          <w:rFonts w:ascii="Gill Sans MT" w:hAnsi="Gill Sans MT"/>
          <w:b/>
          <w:sz w:val="12"/>
          <w:lang w:val="es-CO"/>
        </w:rPr>
      </w:pPr>
    </w:p>
    <w:p w:rsidR="00712B13" w:rsidRPr="00B17EB7" w:rsidRDefault="00712B13" w:rsidP="00712B13">
      <w:pPr>
        <w:rPr>
          <w:rFonts w:ascii="Gill Sans MT" w:hAnsi="Gill Sans MT"/>
          <w:lang w:val="es-ES_tradnl"/>
        </w:rPr>
      </w:pPr>
      <w:r w:rsidRPr="00B17EB7">
        <w:rPr>
          <w:rFonts w:ascii="Gill Sans MT" w:hAnsi="Gill Sans MT"/>
          <w:lang w:val="es-CO"/>
        </w:rPr>
        <w:t xml:space="preserve">El objetivo general, como su nombre lo indica, define de forma amplia lo que se quiere lograr, cual es fin último  de implementar servicios digitales. Este objetivo enmarca todos los demás componentes del plan. </w:t>
      </w:r>
    </w:p>
    <w:p w:rsidR="00712B13" w:rsidRPr="00B17EB7" w:rsidRDefault="00712B13" w:rsidP="00712B13">
      <w:pPr>
        <w:spacing w:after="0"/>
        <w:ind w:left="990" w:hanging="990"/>
        <w:jc w:val="both"/>
        <w:rPr>
          <w:rFonts w:ascii="Gill Sans MT" w:hAnsi="Gill Sans MT"/>
          <w:lang w:val="es-CO"/>
        </w:rPr>
      </w:pPr>
      <w:r w:rsidRPr="00B17EB7">
        <w:rPr>
          <w:rFonts w:ascii="Gill Sans MT" w:hAnsi="Gill Sans MT"/>
          <w:i/>
          <w:sz w:val="20"/>
          <w:lang w:val="es-CO"/>
        </w:rPr>
        <w:t xml:space="preserve"> Ejemplo:  “Llevar a cabo una Prueba Piloto para la implementación de un producto de crédito</w:t>
      </w:r>
      <w:r w:rsidRPr="00B17EB7">
        <w:rPr>
          <w:rFonts w:ascii="Gill Sans MT" w:hAnsi="Gill Sans MT"/>
          <w:i/>
          <w:sz w:val="18"/>
          <w:lang w:val="es-CO"/>
        </w:rPr>
        <w:t xml:space="preserve"> </w:t>
      </w:r>
      <w:r w:rsidRPr="00B17EB7">
        <w:rPr>
          <w:rFonts w:ascii="Gill Sans MT" w:hAnsi="Gill Sans MT"/>
          <w:i/>
          <w:sz w:val="20"/>
          <w:lang w:val="es-CO"/>
        </w:rPr>
        <w:t>orientado a poblaciones rurales y remotas a través de medios digitales que maximicen la cobertura y  calidad,  y que además reduzcan significativamente los costos para el cliente y la entidad.</w:t>
      </w:r>
      <w:r w:rsidRPr="00B17EB7">
        <w:rPr>
          <w:rFonts w:ascii="Gill Sans MT" w:hAnsi="Gill Sans MT"/>
          <w:lang w:val="es-CO"/>
        </w:rPr>
        <w:t>”</w:t>
      </w:r>
    </w:p>
    <w:p w:rsidR="00712B13" w:rsidRPr="00B17EB7" w:rsidRDefault="00712B13" w:rsidP="00712B13">
      <w:pPr>
        <w:pStyle w:val="Sinespaciado"/>
        <w:rPr>
          <w:rFonts w:ascii="Gill Sans MT" w:hAnsi="Gill Sans MT"/>
          <w:lang w:val="es-CO"/>
        </w:rPr>
      </w:pPr>
    </w:p>
    <w:p w:rsidR="00712B13" w:rsidRPr="00E224BB" w:rsidRDefault="00712B13" w:rsidP="00712B13">
      <w:pPr>
        <w:spacing w:after="0"/>
        <w:ind w:left="990" w:hanging="990"/>
        <w:jc w:val="both"/>
        <w:rPr>
          <w:rFonts w:ascii="Gill Sans MT" w:hAnsi="Gill Sans MT"/>
          <w:b/>
          <w:sz w:val="4"/>
          <w:lang w:val="es-CO"/>
        </w:rPr>
      </w:pPr>
    </w:p>
    <w:p w:rsidR="00712B13" w:rsidRPr="00E224BB" w:rsidRDefault="00712B13" w:rsidP="004A61B2">
      <w:pPr>
        <w:pStyle w:val="Descripcin"/>
        <w:numPr>
          <w:ilvl w:val="2"/>
          <w:numId w:val="45"/>
        </w:numPr>
        <w:rPr>
          <w:b/>
          <w:lang w:val="es-ES_tradnl"/>
        </w:rPr>
      </w:pPr>
      <w:r w:rsidRPr="00E224BB">
        <w:rPr>
          <w:b/>
          <w:lang w:val="es-ES_tradnl"/>
        </w:rPr>
        <w:t>Objetivos Específicos</w:t>
      </w:r>
    </w:p>
    <w:p w:rsidR="00712B13" w:rsidRPr="00B17EB7" w:rsidRDefault="00712B13" w:rsidP="00712B13">
      <w:pPr>
        <w:pStyle w:val="Sinespaciado"/>
        <w:rPr>
          <w:rFonts w:ascii="Gill Sans MT" w:hAnsi="Gill Sans MT"/>
          <w:lang w:val="es-CO"/>
        </w:rPr>
      </w:pPr>
    </w:p>
    <w:p w:rsidR="00712B13" w:rsidRPr="00B17EB7" w:rsidRDefault="00712B13" w:rsidP="00712B13">
      <w:pPr>
        <w:jc w:val="both"/>
        <w:rPr>
          <w:rFonts w:ascii="Gill Sans MT" w:hAnsi="Gill Sans MT"/>
          <w:lang w:val="es-CO"/>
        </w:rPr>
      </w:pPr>
      <w:r w:rsidRPr="00B17EB7">
        <w:rPr>
          <w:rFonts w:ascii="Gill Sans MT" w:hAnsi="Gill Sans MT"/>
          <w:lang w:val="es-CO"/>
        </w:rPr>
        <w:t>Los objetivos  específicos desglosan el objetivo general en cada una de sus partes y sirven de norte para la elaboración e implementación del plan. En general, esta sección incluye tres a cinco objetivos definidos de forma simple y concreta. No obstante, la entidad puede  incluir el número que considere pertinente o necesario.</w:t>
      </w:r>
    </w:p>
    <w:p w:rsidR="00712B13" w:rsidRPr="00B17EB7" w:rsidRDefault="00712B13" w:rsidP="00712B13">
      <w:pPr>
        <w:jc w:val="both"/>
        <w:rPr>
          <w:rFonts w:ascii="Gill Sans MT" w:hAnsi="Gill Sans MT"/>
          <w:sz w:val="20"/>
          <w:lang w:val="es-CO"/>
        </w:rPr>
      </w:pPr>
      <w:r w:rsidRPr="00B17EB7">
        <w:rPr>
          <w:rFonts w:ascii="Gill Sans MT" w:hAnsi="Gill Sans MT"/>
          <w:sz w:val="20"/>
          <w:lang w:val="es-CO"/>
        </w:rPr>
        <w:t>Ejemplos:</w:t>
      </w:r>
    </w:p>
    <w:p w:rsidR="00712B13" w:rsidRPr="00B17EB7" w:rsidRDefault="00712B13" w:rsidP="004A61B2">
      <w:pPr>
        <w:pStyle w:val="Descripcin"/>
        <w:numPr>
          <w:ilvl w:val="0"/>
          <w:numId w:val="46"/>
        </w:numPr>
        <w:jc w:val="both"/>
        <w:rPr>
          <w:lang w:val="es-CO"/>
        </w:rPr>
      </w:pPr>
      <w:r w:rsidRPr="00B17EB7">
        <w:rPr>
          <w:lang w:val="es-CO"/>
        </w:rPr>
        <w:t xml:space="preserve">Expandir el crédito a través de una plataforma digital que facilite la cobertura rural mientras mantiene alta calidad de cartera. </w:t>
      </w:r>
    </w:p>
    <w:p w:rsidR="00712B13" w:rsidRPr="00B17EB7" w:rsidRDefault="00712B13" w:rsidP="00A07343">
      <w:pPr>
        <w:pStyle w:val="Descripcin"/>
        <w:jc w:val="both"/>
        <w:rPr>
          <w:sz w:val="2"/>
          <w:lang w:val="es-DO"/>
        </w:rPr>
      </w:pPr>
    </w:p>
    <w:p w:rsidR="00712B13" w:rsidRPr="00B17EB7" w:rsidRDefault="00712B13" w:rsidP="004A61B2">
      <w:pPr>
        <w:pStyle w:val="Descripcin"/>
        <w:numPr>
          <w:ilvl w:val="0"/>
          <w:numId w:val="46"/>
        </w:numPr>
        <w:jc w:val="both"/>
        <w:rPr>
          <w:lang w:val="es-CO"/>
        </w:rPr>
      </w:pPr>
      <w:r w:rsidRPr="00B17EB7">
        <w:rPr>
          <w:lang w:val="es-CO"/>
        </w:rPr>
        <w:t>Reducir los costos operativos, en particular los costos de personal asociados a la entrega, seguimiento de recuperación de los préstamos.</w:t>
      </w:r>
    </w:p>
    <w:p w:rsidR="00712B13" w:rsidRPr="00B17EB7" w:rsidRDefault="00712B13" w:rsidP="00A07343">
      <w:pPr>
        <w:pStyle w:val="Descripcin"/>
        <w:jc w:val="both"/>
        <w:rPr>
          <w:sz w:val="2"/>
          <w:lang w:val="es-MX"/>
        </w:rPr>
      </w:pPr>
    </w:p>
    <w:p w:rsidR="00712B13" w:rsidRPr="00B17EB7" w:rsidRDefault="00712B13" w:rsidP="004A61B2">
      <w:pPr>
        <w:pStyle w:val="Descripcin"/>
        <w:numPr>
          <w:ilvl w:val="0"/>
          <w:numId w:val="46"/>
        </w:numPr>
        <w:jc w:val="both"/>
        <w:rPr>
          <w:i/>
          <w:lang w:val="es-CO"/>
        </w:rPr>
      </w:pPr>
      <w:r w:rsidRPr="00B17EB7">
        <w:rPr>
          <w:lang w:val="es-CO"/>
        </w:rPr>
        <w:t>Facilitar la cobertura geográfica y garantizar calidad de servicio al cliente  a través de un conjunto de canales  físicos y digitales  interoperables que además actúen como puntos efectivos de cash-in/cash-out</w:t>
      </w:r>
      <w:r w:rsidRPr="00B17EB7">
        <w:rPr>
          <w:i/>
          <w:lang w:val="es-CO"/>
        </w:rPr>
        <w:t xml:space="preserve">. </w:t>
      </w:r>
    </w:p>
    <w:p w:rsidR="00712B13" w:rsidRPr="00B17EB7" w:rsidRDefault="00712B13" w:rsidP="00A07343">
      <w:pPr>
        <w:pStyle w:val="Descripcin"/>
        <w:jc w:val="both"/>
        <w:rPr>
          <w:lang w:val="es-CO"/>
        </w:rPr>
      </w:pPr>
    </w:p>
    <w:p w:rsidR="00712B13" w:rsidRPr="00A07343" w:rsidRDefault="00712B13" w:rsidP="004A61B2">
      <w:pPr>
        <w:pStyle w:val="Descripcin"/>
        <w:numPr>
          <w:ilvl w:val="2"/>
          <w:numId w:val="45"/>
        </w:numPr>
        <w:rPr>
          <w:b/>
          <w:lang w:val="es-ES_tradnl"/>
        </w:rPr>
      </w:pPr>
      <w:r w:rsidRPr="00A07343">
        <w:rPr>
          <w:b/>
          <w:lang w:val="es-ES_tradnl"/>
        </w:rPr>
        <w:t>Metas</w:t>
      </w:r>
    </w:p>
    <w:p w:rsidR="00712B13" w:rsidRPr="00B17EB7" w:rsidRDefault="00712B13" w:rsidP="00712B13">
      <w:pPr>
        <w:pStyle w:val="Sinespaciado"/>
        <w:rPr>
          <w:rFonts w:ascii="Gill Sans MT" w:hAnsi="Gill Sans MT"/>
          <w:sz w:val="12"/>
          <w:lang w:val="es-CO"/>
        </w:rPr>
      </w:pPr>
    </w:p>
    <w:p w:rsidR="00712B13" w:rsidRPr="00B17EB7" w:rsidRDefault="00712B13" w:rsidP="00712B13">
      <w:pPr>
        <w:jc w:val="both"/>
        <w:rPr>
          <w:rFonts w:ascii="Gill Sans MT" w:hAnsi="Gill Sans MT"/>
          <w:lang w:val="es-CO"/>
        </w:rPr>
      </w:pPr>
      <w:r w:rsidRPr="00B17EB7">
        <w:rPr>
          <w:rFonts w:ascii="Gill Sans MT" w:hAnsi="Gill Sans MT"/>
          <w:lang w:val="es-CO"/>
        </w:rPr>
        <w:t xml:space="preserve">Las metas definen los niveles de alcance de cada uno de los objetivos específicos y, como tal, deben ser cuantificables, objetivamente verificables y definidas en tiempo. El cronograma de implementación debe incluir además el responsable de su cumplimiento. Las metas reflejan los resultados esperados al final del periodo de ejecución de la prueba piloto.  No obstante, la entidad puede fijar metas intermedias a alcanzar, por ejemplo, al finalizar pruebas piloto y/o por mes. </w:t>
      </w:r>
    </w:p>
    <w:p w:rsidR="00712B13" w:rsidRPr="00B17EB7" w:rsidRDefault="00712B13" w:rsidP="00712B13">
      <w:pPr>
        <w:pStyle w:val="Sinespaciado"/>
        <w:rPr>
          <w:rFonts w:ascii="Gill Sans MT" w:hAnsi="Gill Sans MT"/>
          <w:sz w:val="2"/>
          <w:lang w:val="es-CO"/>
        </w:rPr>
      </w:pPr>
    </w:p>
    <w:p w:rsidR="00712B13" w:rsidRPr="00B17EB7" w:rsidRDefault="00712B13" w:rsidP="004A61B2">
      <w:pPr>
        <w:pStyle w:val="Descripcin"/>
        <w:numPr>
          <w:ilvl w:val="0"/>
          <w:numId w:val="47"/>
        </w:numPr>
        <w:jc w:val="both"/>
        <w:rPr>
          <w:lang w:val="es-CO"/>
        </w:rPr>
      </w:pPr>
      <w:r w:rsidRPr="00B17EB7">
        <w:rPr>
          <w:lang w:val="es-CO"/>
        </w:rPr>
        <w:t xml:space="preserve">Metas para el alcance de Objetivo #1: Expandir el crédito a través de una plataforma digital que facilite la cobertura rural mientras mantiene alta calidad de cartera. </w:t>
      </w:r>
    </w:p>
    <w:p w:rsidR="00712B13" w:rsidRPr="00B17EB7" w:rsidRDefault="00712B13" w:rsidP="00712B13">
      <w:pPr>
        <w:pStyle w:val="Sinespaciado"/>
        <w:jc w:val="both"/>
        <w:rPr>
          <w:rFonts w:ascii="Gill Sans MT" w:hAnsi="Gill Sans MT"/>
          <w:sz w:val="24"/>
          <w:lang w:val="es-CO"/>
        </w:rPr>
      </w:pPr>
    </w:p>
    <w:p w:rsidR="00712B13" w:rsidRPr="00B17EB7" w:rsidRDefault="00712B13" w:rsidP="004A61B2">
      <w:pPr>
        <w:pStyle w:val="Descripcin"/>
        <w:numPr>
          <w:ilvl w:val="1"/>
          <w:numId w:val="20"/>
        </w:numPr>
        <w:jc w:val="both"/>
        <w:rPr>
          <w:b/>
          <w:sz w:val="20"/>
          <w:lang w:val="es-CO"/>
        </w:rPr>
      </w:pPr>
      <w:r w:rsidRPr="00B17EB7">
        <w:rPr>
          <w:b/>
          <w:sz w:val="20"/>
          <w:lang w:val="es-CO"/>
        </w:rPr>
        <w:t>Expandir la tasa de crecimiento de los créditos en 20 puntos porcentuales a partir del mes 2 de implementación.</w:t>
      </w:r>
    </w:p>
    <w:p w:rsidR="00712B13" w:rsidRPr="00B17EB7" w:rsidRDefault="00712B13" w:rsidP="004A61B2">
      <w:pPr>
        <w:pStyle w:val="Descripcin"/>
        <w:numPr>
          <w:ilvl w:val="1"/>
          <w:numId w:val="20"/>
        </w:numPr>
        <w:jc w:val="both"/>
        <w:rPr>
          <w:b/>
          <w:sz w:val="20"/>
          <w:lang w:val="es-CO"/>
        </w:rPr>
      </w:pPr>
      <w:r w:rsidRPr="00B17EB7">
        <w:rPr>
          <w:b/>
          <w:sz w:val="20"/>
          <w:lang w:val="es-CO"/>
        </w:rPr>
        <w:t>200  créditos nuevos procesados a través de los canales digitales a partir del mes 2 de implementación.</w:t>
      </w:r>
    </w:p>
    <w:p w:rsidR="00712B13" w:rsidRPr="00B17EB7" w:rsidRDefault="00712B13" w:rsidP="004A61B2">
      <w:pPr>
        <w:pStyle w:val="Descripcin"/>
        <w:numPr>
          <w:ilvl w:val="1"/>
          <w:numId w:val="20"/>
        </w:numPr>
        <w:jc w:val="both"/>
        <w:rPr>
          <w:b/>
          <w:sz w:val="20"/>
          <w:lang w:val="es-CO"/>
        </w:rPr>
      </w:pPr>
      <w:r w:rsidRPr="00B17EB7">
        <w:rPr>
          <w:b/>
          <w:sz w:val="20"/>
          <w:lang w:val="es-CO"/>
        </w:rPr>
        <w:t>100 o más créditos de bajo monto  y/o respaldados a través de la plataforma y canales digitales a partir del mes 2 de implementación.</w:t>
      </w:r>
    </w:p>
    <w:p w:rsidR="00712B13" w:rsidRDefault="00712B13" w:rsidP="004A61B2">
      <w:pPr>
        <w:pStyle w:val="Descripcin"/>
        <w:numPr>
          <w:ilvl w:val="1"/>
          <w:numId w:val="20"/>
        </w:numPr>
        <w:jc w:val="both"/>
        <w:rPr>
          <w:b/>
          <w:sz w:val="20"/>
          <w:lang w:val="es-CO"/>
        </w:rPr>
      </w:pPr>
      <w:r w:rsidRPr="00B17EB7">
        <w:rPr>
          <w:b/>
          <w:sz w:val="20"/>
          <w:lang w:val="es-CO"/>
        </w:rPr>
        <w:t xml:space="preserve">Mantener una cartera en riesgo menor o igual 4% en los créditos otorgados a través de la plataforma digital. </w:t>
      </w:r>
    </w:p>
    <w:p w:rsidR="00A07343" w:rsidRPr="00A07343" w:rsidRDefault="00A07343" w:rsidP="00A07343">
      <w:pPr>
        <w:rPr>
          <w:lang w:val="es-CO"/>
        </w:rPr>
      </w:pPr>
    </w:p>
    <w:p w:rsidR="00712B13" w:rsidRPr="00B17EB7" w:rsidRDefault="00712B13" w:rsidP="00712B13">
      <w:pPr>
        <w:pStyle w:val="Sinespaciado"/>
        <w:rPr>
          <w:rFonts w:ascii="Gill Sans MT" w:hAnsi="Gill Sans MT"/>
          <w:sz w:val="2"/>
          <w:lang w:val="es-CO"/>
        </w:rPr>
      </w:pPr>
    </w:p>
    <w:p w:rsidR="00712B13" w:rsidRPr="00B17EB7" w:rsidRDefault="00712B13" w:rsidP="004A61B2">
      <w:pPr>
        <w:pStyle w:val="Descripcin"/>
        <w:numPr>
          <w:ilvl w:val="0"/>
          <w:numId w:val="47"/>
        </w:numPr>
        <w:jc w:val="both"/>
        <w:rPr>
          <w:lang w:val="es-CO"/>
        </w:rPr>
      </w:pPr>
      <w:r w:rsidRPr="00B17EB7">
        <w:rPr>
          <w:lang w:val="es-CO"/>
        </w:rPr>
        <w:t>Metas para el alcance de Objetivo #2: Reducir los costos operativos, en particular los costos de personal asociados a la entrega, seguimiento de recuperación de los préstamos.</w:t>
      </w:r>
    </w:p>
    <w:p w:rsidR="00712B13" w:rsidRPr="00B17EB7" w:rsidRDefault="00712B13" w:rsidP="00A07343">
      <w:pPr>
        <w:pStyle w:val="Descripcin"/>
        <w:jc w:val="both"/>
        <w:rPr>
          <w:sz w:val="6"/>
          <w:lang w:val="es-CO"/>
        </w:rPr>
      </w:pPr>
    </w:p>
    <w:p w:rsidR="00712B13" w:rsidRPr="00B17EB7" w:rsidRDefault="00712B13" w:rsidP="004A61B2">
      <w:pPr>
        <w:pStyle w:val="Descripcin"/>
        <w:numPr>
          <w:ilvl w:val="1"/>
          <w:numId w:val="31"/>
        </w:numPr>
        <w:jc w:val="both"/>
        <w:rPr>
          <w:b/>
          <w:sz w:val="20"/>
          <w:lang w:val="es-CO"/>
        </w:rPr>
      </w:pPr>
      <w:r w:rsidRPr="00B17EB7">
        <w:rPr>
          <w:b/>
          <w:sz w:val="20"/>
          <w:lang w:val="es-CO"/>
        </w:rPr>
        <w:t>Reducir el costo de entregar y recuperar un crédito en 40% o más.</w:t>
      </w:r>
    </w:p>
    <w:p w:rsidR="00712B13" w:rsidRPr="00B17EB7" w:rsidRDefault="00712B13" w:rsidP="004A61B2">
      <w:pPr>
        <w:pStyle w:val="Descripcin"/>
        <w:numPr>
          <w:ilvl w:val="1"/>
          <w:numId w:val="31"/>
        </w:numPr>
        <w:jc w:val="both"/>
        <w:rPr>
          <w:b/>
          <w:sz w:val="20"/>
          <w:lang w:val="es-CO"/>
        </w:rPr>
      </w:pPr>
      <w:r w:rsidRPr="00B17EB7">
        <w:rPr>
          <w:b/>
          <w:sz w:val="20"/>
          <w:lang w:val="es-CO"/>
        </w:rPr>
        <w:t>Reducir</w:t>
      </w:r>
      <w:r w:rsidRPr="00B17EB7">
        <w:rPr>
          <w:b/>
          <w:bCs w:val="0"/>
          <w:sz w:val="20"/>
          <w:lang w:val="es-CO"/>
        </w:rPr>
        <w:t xml:space="preserve"> el costo de </w:t>
      </w:r>
      <w:r w:rsidRPr="00B17EB7">
        <w:rPr>
          <w:b/>
          <w:sz w:val="20"/>
          <w:lang w:val="es-CO"/>
        </w:rPr>
        <w:t>seguimiento</w:t>
      </w:r>
      <w:r w:rsidRPr="00B17EB7">
        <w:rPr>
          <w:b/>
          <w:bCs w:val="0"/>
          <w:sz w:val="20"/>
          <w:lang w:val="es-CO"/>
        </w:rPr>
        <w:t xml:space="preserve"> </w:t>
      </w:r>
      <w:r w:rsidRPr="00B17EB7">
        <w:rPr>
          <w:b/>
          <w:sz w:val="20"/>
          <w:lang w:val="es-CO"/>
        </w:rPr>
        <w:t>y recuperación de</w:t>
      </w:r>
      <w:r w:rsidRPr="00B17EB7">
        <w:rPr>
          <w:b/>
          <w:bCs w:val="0"/>
          <w:sz w:val="20"/>
          <w:lang w:val="es-CO"/>
        </w:rPr>
        <w:t xml:space="preserve"> un crédito en </w:t>
      </w:r>
      <w:r w:rsidRPr="00B17EB7">
        <w:rPr>
          <w:b/>
          <w:sz w:val="20"/>
          <w:lang w:val="es-CO"/>
        </w:rPr>
        <w:t>20</w:t>
      </w:r>
      <w:r w:rsidRPr="00B17EB7">
        <w:rPr>
          <w:b/>
          <w:bCs w:val="0"/>
          <w:sz w:val="20"/>
          <w:lang w:val="es-CO"/>
        </w:rPr>
        <w:t>%</w:t>
      </w:r>
      <w:r w:rsidRPr="00B17EB7">
        <w:rPr>
          <w:b/>
          <w:sz w:val="20"/>
          <w:lang w:val="es-CO"/>
        </w:rPr>
        <w:t xml:space="preserve"> o más</w:t>
      </w:r>
    </w:p>
    <w:p w:rsidR="00712B13" w:rsidRPr="00B17EB7" w:rsidRDefault="00712B13" w:rsidP="00712B13">
      <w:pPr>
        <w:rPr>
          <w:rFonts w:ascii="Gill Sans MT" w:hAnsi="Gill Sans MT"/>
          <w:sz w:val="10"/>
          <w:lang w:val="es-CO"/>
        </w:rPr>
      </w:pPr>
    </w:p>
    <w:p w:rsidR="00712B13" w:rsidRPr="00B17EB7" w:rsidRDefault="00712B13" w:rsidP="004A61B2">
      <w:pPr>
        <w:pStyle w:val="Descripcin"/>
        <w:numPr>
          <w:ilvl w:val="0"/>
          <w:numId w:val="47"/>
        </w:numPr>
        <w:jc w:val="both"/>
        <w:rPr>
          <w:i/>
          <w:lang w:val="es-CO"/>
        </w:rPr>
      </w:pPr>
      <w:r w:rsidRPr="00B17EB7">
        <w:rPr>
          <w:lang w:val="es-CO"/>
        </w:rPr>
        <w:t>Metas para el alcance de Objetivo #3: Facilitar la cobertura geográfica y garantizar calidad de servicio al cliente  a través de un conjunto de canales  físicos y digitales  interoperables que además actúen como puntos efectivos de cash-in/cash-out</w:t>
      </w:r>
      <w:r w:rsidRPr="00B17EB7">
        <w:rPr>
          <w:i/>
          <w:lang w:val="es-CO"/>
        </w:rPr>
        <w:t xml:space="preserve">. </w:t>
      </w:r>
    </w:p>
    <w:p w:rsidR="00712B13" w:rsidRPr="00B17EB7" w:rsidRDefault="00712B13" w:rsidP="00712B13">
      <w:pPr>
        <w:rPr>
          <w:rFonts w:ascii="Gill Sans MT" w:hAnsi="Gill Sans MT"/>
          <w:sz w:val="2"/>
          <w:lang w:val="es-CO"/>
        </w:rPr>
      </w:pPr>
    </w:p>
    <w:p w:rsidR="00712B13" w:rsidRPr="00B17EB7" w:rsidRDefault="00712B13" w:rsidP="00712B13">
      <w:pPr>
        <w:pStyle w:val="Sinespaciado"/>
        <w:rPr>
          <w:rFonts w:ascii="Gill Sans MT" w:hAnsi="Gill Sans MT"/>
          <w:sz w:val="2"/>
          <w:lang w:val="es-CO"/>
        </w:rPr>
      </w:pPr>
    </w:p>
    <w:p w:rsidR="00712B13" w:rsidRPr="00B17EB7" w:rsidRDefault="00712B13" w:rsidP="00712B13">
      <w:pPr>
        <w:pStyle w:val="Sinespaciado"/>
        <w:rPr>
          <w:rFonts w:ascii="Gill Sans MT" w:hAnsi="Gill Sans MT"/>
          <w:sz w:val="4"/>
          <w:lang w:val="es-CO"/>
        </w:rPr>
      </w:pPr>
    </w:p>
    <w:p w:rsidR="00712B13" w:rsidRPr="00B17EB7" w:rsidRDefault="00712B13" w:rsidP="004A61B2">
      <w:pPr>
        <w:pStyle w:val="Descripcin"/>
        <w:numPr>
          <w:ilvl w:val="1"/>
          <w:numId w:val="39"/>
        </w:numPr>
        <w:jc w:val="both"/>
        <w:rPr>
          <w:b/>
          <w:sz w:val="20"/>
          <w:lang w:val="es-CO"/>
        </w:rPr>
      </w:pPr>
      <w:r w:rsidRPr="00B17EB7">
        <w:rPr>
          <w:b/>
          <w:sz w:val="20"/>
          <w:lang w:val="es-CO"/>
        </w:rPr>
        <w:t>3 ó más canales físicos operados por localidad al finalizar el piloto.</w:t>
      </w:r>
    </w:p>
    <w:p w:rsidR="00712B13" w:rsidRPr="00B17EB7" w:rsidRDefault="00712B13" w:rsidP="004A61B2">
      <w:pPr>
        <w:pStyle w:val="Descripcin"/>
        <w:numPr>
          <w:ilvl w:val="1"/>
          <w:numId w:val="39"/>
        </w:numPr>
        <w:jc w:val="both"/>
        <w:rPr>
          <w:b/>
          <w:sz w:val="20"/>
          <w:lang w:val="es-CO"/>
        </w:rPr>
      </w:pPr>
      <w:r w:rsidRPr="00B17EB7">
        <w:rPr>
          <w:b/>
          <w:sz w:val="20"/>
          <w:lang w:val="es-CO"/>
        </w:rPr>
        <w:t>2 ó más agentes bancarios y/o asesores móviles itinerantes apoyando la venta de producto y operaciones de cash-in cash-out por localidad al finalizar el piloto.</w:t>
      </w:r>
    </w:p>
    <w:p w:rsidR="00712B13" w:rsidRPr="00B17EB7" w:rsidRDefault="00712B13" w:rsidP="004A61B2">
      <w:pPr>
        <w:pStyle w:val="Descripcin"/>
        <w:numPr>
          <w:ilvl w:val="1"/>
          <w:numId w:val="39"/>
        </w:numPr>
        <w:jc w:val="both"/>
        <w:rPr>
          <w:b/>
          <w:sz w:val="20"/>
          <w:lang w:val="es-CO"/>
        </w:rPr>
      </w:pPr>
      <w:r w:rsidRPr="00B17EB7">
        <w:rPr>
          <w:b/>
          <w:color w:val="000000" w:themeColor="text1"/>
          <w:sz w:val="20"/>
          <w:lang w:val="es-CO"/>
        </w:rPr>
        <w:t xml:space="preserve">Acuerdo de participación firmado entre la Entidad y Visionamos/ACH para  la  conexión efectiva a los canales de otras entidades financieras al </w:t>
      </w:r>
      <w:r w:rsidRPr="00B17EB7">
        <w:rPr>
          <w:b/>
          <w:sz w:val="20"/>
          <w:lang w:val="es-CO"/>
        </w:rPr>
        <w:t>finalizar el piloto.</w:t>
      </w:r>
    </w:p>
    <w:p w:rsidR="00712B13" w:rsidRPr="00B17EB7" w:rsidRDefault="00712B13" w:rsidP="00712B13">
      <w:pPr>
        <w:rPr>
          <w:rFonts w:ascii="Gill Sans MT" w:hAnsi="Gill Sans MT"/>
          <w:lang w:val="es-CO"/>
        </w:rPr>
      </w:pPr>
    </w:p>
    <w:p w:rsidR="00712B13" w:rsidRDefault="00712B13" w:rsidP="004A61B2">
      <w:pPr>
        <w:pStyle w:val="Descripcin"/>
        <w:numPr>
          <w:ilvl w:val="2"/>
          <w:numId w:val="45"/>
        </w:numPr>
        <w:rPr>
          <w:b/>
          <w:lang w:val="es-ES_tradnl"/>
        </w:rPr>
      </w:pPr>
      <w:r w:rsidRPr="00A07343">
        <w:rPr>
          <w:b/>
          <w:lang w:val="es-ES_tradnl"/>
        </w:rPr>
        <w:t>Estrategias y Actividades</w:t>
      </w:r>
    </w:p>
    <w:p w:rsidR="00A07343" w:rsidRPr="00A07343" w:rsidRDefault="00A07343" w:rsidP="00A07343">
      <w:pPr>
        <w:rPr>
          <w:lang w:val="es-ES_tradnl"/>
        </w:rPr>
      </w:pPr>
    </w:p>
    <w:p w:rsidR="00712B13" w:rsidRPr="00A07343" w:rsidRDefault="00712B13" w:rsidP="004A61B2">
      <w:pPr>
        <w:pStyle w:val="Descripcin"/>
        <w:numPr>
          <w:ilvl w:val="3"/>
          <w:numId w:val="45"/>
        </w:numPr>
        <w:rPr>
          <w:b/>
          <w:szCs w:val="20"/>
          <w:lang w:val="es-CO"/>
        </w:rPr>
      </w:pPr>
      <w:r w:rsidRPr="00A07343">
        <w:rPr>
          <w:b/>
          <w:szCs w:val="20"/>
          <w:lang w:val="es-CO"/>
        </w:rPr>
        <w:t>Capacitación masiva en aula y campo de personal y canales involucrados</w:t>
      </w:r>
    </w:p>
    <w:p w:rsidR="00712B13" w:rsidRPr="00B17EB7" w:rsidRDefault="00712B13" w:rsidP="00A07343">
      <w:pPr>
        <w:pStyle w:val="Descripcin"/>
        <w:rPr>
          <w:sz w:val="20"/>
          <w:lang w:val="es-CO"/>
        </w:rPr>
      </w:pPr>
    </w:p>
    <w:p w:rsidR="00712B13" w:rsidRPr="00B17EB7" w:rsidRDefault="00712B13" w:rsidP="004A61B2">
      <w:pPr>
        <w:pStyle w:val="Prrafodelista"/>
        <w:numPr>
          <w:ilvl w:val="0"/>
          <w:numId w:val="34"/>
        </w:numPr>
        <w:jc w:val="both"/>
        <w:rPr>
          <w:rFonts w:ascii="Gill Sans MT" w:hAnsi="Gill Sans MT"/>
          <w:lang w:val="es-CO"/>
        </w:rPr>
      </w:pPr>
      <w:r w:rsidRPr="00B17EB7">
        <w:rPr>
          <w:rFonts w:ascii="Gill Sans MT" w:hAnsi="Gill Sans MT"/>
          <w:lang w:val="es-CO"/>
        </w:rPr>
        <w:t>Capacitación del equipo de asesores/promotores del producto</w:t>
      </w:r>
    </w:p>
    <w:p w:rsidR="00712B13" w:rsidRPr="00B17EB7" w:rsidRDefault="00712B13" w:rsidP="00712B13">
      <w:pPr>
        <w:pStyle w:val="Prrafodelista"/>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Técnicas de promoción y venta del producto.</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Incentivos y promociones al cliente.</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Operación de los aplicativos e instructivos  correspondientes.</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Manejo de reclamos y quejas e instructivo con listado de las preguntas mas comunes y respuestas apropiadas y listado de objeciones mas comunes y respuestas apropiadas. </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Herramientas y materiales de apoyo de ventas, mercadeo y publicidad.</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Programa de rutas  y horarios de promotores/asesores.</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Horarios de atención del call-center y soporte técnico.</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Uso del listado de canales por localidad (tipo, nombre, dirección, teléfono).</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Metas de promoción y solicitudes por canal.</w:t>
      </w:r>
    </w:p>
    <w:p w:rsidR="00712B13" w:rsidRPr="00B17EB7" w:rsidRDefault="00712B13" w:rsidP="00712B13">
      <w:pPr>
        <w:pStyle w:val="Prrafodelista"/>
        <w:ind w:left="993"/>
        <w:jc w:val="both"/>
        <w:rPr>
          <w:rFonts w:ascii="Gill Sans MT" w:hAnsi="Gill Sans MT"/>
          <w:lang w:val="es-CO"/>
        </w:rPr>
      </w:pPr>
    </w:p>
    <w:p w:rsidR="00712B13" w:rsidRPr="00B17EB7" w:rsidRDefault="00712B13" w:rsidP="004A61B2">
      <w:pPr>
        <w:pStyle w:val="Prrafodelista"/>
        <w:numPr>
          <w:ilvl w:val="0"/>
          <w:numId w:val="34"/>
        </w:numPr>
        <w:jc w:val="both"/>
        <w:rPr>
          <w:rFonts w:ascii="Gill Sans MT" w:hAnsi="Gill Sans MT"/>
          <w:lang w:val="es-CO"/>
        </w:rPr>
      </w:pPr>
      <w:r w:rsidRPr="00B17EB7">
        <w:rPr>
          <w:rFonts w:ascii="Gill Sans MT" w:hAnsi="Gill Sans MT"/>
          <w:lang w:val="es-CO"/>
        </w:rPr>
        <w:t>Capacitación del call center en las siguientes operaciones y herramientas:</w:t>
      </w:r>
    </w:p>
    <w:p w:rsidR="00712B13" w:rsidRPr="00B17EB7" w:rsidRDefault="00712B13" w:rsidP="00712B13">
      <w:pPr>
        <w:pStyle w:val="Prrafodelista"/>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Promoción y venta del producto.</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Operación de los aplicativos e instructivos.</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Incentivos y promociones al cliente.</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Uso de las listas de chequeo para con indicadores estandarizados que miden la satisfacción del cliente y respectivo instructivo con procedimientos de cuando y como, y a quien se reporta.</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Manejo de reclamos y quejas e instructivo con listado de las preguntas mas comunes y respuestas apropiadas y listado de objeciones mas comunes y respuestas apropiadas. </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Manejo y solución de problemas básicos de equipos y aplicativos y procedimientos.</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Horarios de atención del call-center y soporte técnico y canales.</w:t>
      </w:r>
    </w:p>
    <w:p w:rsidR="00712B13" w:rsidRPr="00B17EB7" w:rsidRDefault="00712B13" w:rsidP="00712B13">
      <w:pPr>
        <w:pStyle w:val="Prrafodelista"/>
        <w:ind w:left="993"/>
        <w:jc w:val="both"/>
        <w:rPr>
          <w:rFonts w:ascii="Gill Sans MT" w:hAnsi="Gill Sans MT"/>
          <w:sz w:val="20"/>
          <w:lang w:val="es-CO"/>
        </w:rPr>
      </w:pPr>
    </w:p>
    <w:p w:rsidR="00712B13" w:rsidRPr="00B17EB7" w:rsidRDefault="00712B13" w:rsidP="004A61B2">
      <w:pPr>
        <w:pStyle w:val="Prrafodelista"/>
        <w:numPr>
          <w:ilvl w:val="0"/>
          <w:numId w:val="34"/>
        </w:numPr>
        <w:jc w:val="both"/>
        <w:rPr>
          <w:rFonts w:ascii="Gill Sans MT" w:hAnsi="Gill Sans MT"/>
          <w:lang w:val="es-CO"/>
        </w:rPr>
      </w:pPr>
      <w:r w:rsidRPr="00B17EB7">
        <w:rPr>
          <w:rFonts w:ascii="Gill Sans MT" w:hAnsi="Gill Sans MT"/>
          <w:lang w:val="es-CO"/>
        </w:rPr>
        <w:t xml:space="preserve">Capacitación del equipo de soporte técnico </w:t>
      </w:r>
    </w:p>
    <w:p w:rsidR="00712B13" w:rsidRPr="00B17EB7" w:rsidRDefault="00712B13" w:rsidP="00712B13">
      <w:pPr>
        <w:pStyle w:val="Prrafodelista"/>
        <w:jc w:val="both"/>
        <w:rPr>
          <w:rFonts w:ascii="Gill Sans MT" w:hAnsi="Gill Sans MT"/>
          <w:sz w:val="12"/>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Servicio al cliente.</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Importancia de la  buena calidad de servicio de los canales y soporte técnico.</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Manejo de reclamos y quejas.</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Horarios de atención del call-center y soporte técnico.</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Metas de promoción y solicitudes del call center.</w:t>
      </w:r>
    </w:p>
    <w:p w:rsidR="00712B13" w:rsidRPr="00B17EB7" w:rsidRDefault="00712B13" w:rsidP="00712B13">
      <w:pPr>
        <w:pStyle w:val="Prrafodelista"/>
        <w:ind w:left="1800"/>
        <w:jc w:val="both"/>
        <w:rPr>
          <w:rFonts w:ascii="Gill Sans MT" w:hAnsi="Gill Sans MT"/>
          <w:lang w:val="es-CO"/>
        </w:rPr>
      </w:pPr>
    </w:p>
    <w:p w:rsidR="00712B13" w:rsidRPr="00B17EB7" w:rsidRDefault="00712B13" w:rsidP="004A61B2">
      <w:pPr>
        <w:pStyle w:val="Prrafodelista"/>
        <w:numPr>
          <w:ilvl w:val="0"/>
          <w:numId w:val="34"/>
        </w:numPr>
        <w:jc w:val="both"/>
        <w:rPr>
          <w:rFonts w:ascii="Gill Sans MT" w:hAnsi="Gill Sans MT"/>
          <w:lang w:val="es-CO"/>
        </w:rPr>
      </w:pPr>
      <w:r w:rsidRPr="00B17EB7">
        <w:rPr>
          <w:rFonts w:ascii="Gill Sans MT" w:hAnsi="Gill Sans MT"/>
          <w:lang w:val="es-CO"/>
        </w:rPr>
        <w:t>Ajustes a planes, módulos y herramientas.</w:t>
      </w:r>
    </w:p>
    <w:p w:rsidR="00712B13" w:rsidRPr="00B17EB7" w:rsidRDefault="00712B13" w:rsidP="00712B13">
      <w:pPr>
        <w:rPr>
          <w:rFonts w:ascii="Gill Sans MT" w:hAnsi="Gill Sans MT"/>
          <w:lang w:val="es-CO"/>
        </w:rPr>
      </w:pPr>
    </w:p>
    <w:p w:rsidR="00712B13" w:rsidRPr="00A07343" w:rsidRDefault="00712B13" w:rsidP="004A61B2">
      <w:pPr>
        <w:pStyle w:val="Descripcin"/>
        <w:numPr>
          <w:ilvl w:val="3"/>
          <w:numId w:val="45"/>
        </w:numPr>
        <w:rPr>
          <w:b/>
          <w:sz w:val="20"/>
          <w:lang w:val="es-CO"/>
        </w:rPr>
      </w:pPr>
      <w:r w:rsidRPr="00A07343">
        <w:rPr>
          <w:b/>
          <w:lang w:val="es-CO"/>
        </w:rPr>
        <w:t>Identificación y capacitación de líderes comunitarios y clientes</w:t>
      </w:r>
    </w:p>
    <w:p w:rsidR="00712B13" w:rsidRPr="00A07343" w:rsidRDefault="00712B13" w:rsidP="00712B13">
      <w:pPr>
        <w:pStyle w:val="Sinespaciado"/>
        <w:rPr>
          <w:rFonts w:ascii="Gill Sans MT" w:hAnsi="Gill Sans MT"/>
          <w:b/>
          <w:lang w:val="es-CO"/>
        </w:rPr>
      </w:pPr>
    </w:p>
    <w:p w:rsidR="00712B13" w:rsidRPr="00B17EB7" w:rsidRDefault="00712B13" w:rsidP="004A61B2">
      <w:pPr>
        <w:pStyle w:val="Prrafodelista"/>
        <w:numPr>
          <w:ilvl w:val="0"/>
          <w:numId w:val="35"/>
        </w:numPr>
        <w:jc w:val="both"/>
        <w:rPr>
          <w:rFonts w:ascii="Gill Sans MT" w:hAnsi="Gill Sans MT"/>
          <w:lang w:val="es-CO"/>
        </w:rPr>
      </w:pPr>
      <w:r w:rsidRPr="00B17EB7">
        <w:rPr>
          <w:rFonts w:ascii="Gill Sans MT" w:hAnsi="Gill Sans MT"/>
          <w:lang w:val="es-CO"/>
        </w:rPr>
        <w:t>El gerente de la sucursal identifica y organiza reuniones con líderes comunitarios de la localidad.</w:t>
      </w:r>
    </w:p>
    <w:p w:rsidR="00712B13" w:rsidRPr="00B17EB7" w:rsidRDefault="00712B13" w:rsidP="00712B13">
      <w:pPr>
        <w:pStyle w:val="Prrafodelista"/>
        <w:jc w:val="both"/>
        <w:rPr>
          <w:rFonts w:ascii="Gill Sans MT" w:hAnsi="Gill Sans MT"/>
          <w:sz w:val="14"/>
          <w:lang w:val="es-CO"/>
        </w:rPr>
      </w:pPr>
    </w:p>
    <w:p w:rsidR="00712B13" w:rsidRPr="00B17EB7" w:rsidRDefault="00712B13" w:rsidP="004A61B2">
      <w:pPr>
        <w:pStyle w:val="Prrafodelista"/>
        <w:numPr>
          <w:ilvl w:val="0"/>
          <w:numId w:val="35"/>
        </w:numPr>
        <w:jc w:val="both"/>
        <w:rPr>
          <w:rFonts w:ascii="Gill Sans MT" w:hAnsi="Gill Sans MT"/>
          <w:lang w:val="es-CO"/>
        </w:rPr>
      </w:pPr>
      <w:r w:rsidRPr="00B17EB7">
        <w:rPr>
          <w:rFonts w:ascii="Gill Sans MT" w:hAnsi="Gill Sans MT"/>
          <w:lang w:val="es-CO"/>
        </w:rPr>
        <w:t>Introducción del producto a los líderes  de la localidad, asegurar su aprobación y solicitar  su apoyo con otros líderes no identificados.</w:t>
      </w:r>
    </w:p>
    <w:p w:rsidR="00712B13" w:rsidRPr="00B17EB7" w:rsidRDefault="00712B13" w:rsidP="00712B13">
      <w:pPr>
        <w:pStyle w:val="Prrafodelista"/>
        <w:jc w:val="both"/>
        <w:rPr>
          <w:rFonts w:ascii="Gill Sans MT" w:hAnsi="Gill Sans MT"/>
          <w:sz w:val="16"/>
          <w:lang w:val="es-CO"/>
        </w:rPr>
      </w:pPr>
    </w:p>
    <w:p w:rsidR="00712B13" w:rsidRPr="00B17EB7" w:rsidRDefault="00712B13" w:rsidP="004A61B2">
      <w:pPr>
        <w:pStyle w:val="Prrafodelista"/>
        <w:numPr>
          <w:ilvl w:val="0"/>
          <w:numId w:val="35"/>
        </w:numPr>
        <w:jc w:val="both"/>
        <w:rPr>
          <w:rFonts w:ascii="Gill Sans MT" w:hAnsi="Gill Sans MT"/>
          <w:lang w:val="es-CO"/>
        </w:rPr>
      </w:pPr>
      <w:r w:rsidRPr="00B17EB7">
        <w:rPr>
          <w:rFonts w:ascii="Gill Sans MT" w:hAnsi="Gill Sans MT"/>
          <w:lang w:val="es-CO"/>
        </w:rPr>
        <w:t>Presentación en asociaciones, cooperativas, centros comunales  en sus reuniones ordinarias o convocadas especialmente por los lideres para la presentación del producto. Los temas de capacitación incluirían, entre otros, los listados a continuación:</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Productos digitales ofrecidos y características principales. </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Incentivos y promociones al cliente.</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Como encontrar el menú, opciones y proceso de solicitud aprobación formalización y desembolso.</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Opciones de pago/debito a cuenta, cobros puerta a puerta, canales.</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Listado de puntos cash-in/cash-out.</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Apoyo del call-center y presentación de quejas y reclamos.</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5"/>
        </w:numPr>
        <w:jc w:val="both"/>
        <w:rPr>
          <w:rFonts w:ascii="Gill Sans MT" w:hAnsi="Gill Sans MT"/>
          <w:lang w:val="es-CO"/>
        </w:rPr>
      </w:pPr>
      <w:r w:rsidRPr="00B17EB7">
        <w:rPr>
          <w:rFonts w:ascii="Gill Sans MT" w:hAnsi="Gill Sans MT"/>
          <w:lang w:val="es-CO"/>
        </w:rPr>
        <w:t xml:space="preserve">Visitas puerta-a-puerta a establecimientos  en las plazas de mercado. </w:t>
      </w:r>
    </w:p>
    <w:p w:rsidR="00712B13" w:rsidRPr="00B17EB7" w:rsidRDefault="00712B13" w:rsidP="00712B13">
      <w:pPr>
        <w:pStyle w:val="Prrafodelista"/>
        <w:jc w:val="both"/>
        <w:rPr>
          <w:rFonts w:ascii="Gill Sans MT" w:hAnsi="Gill Sans MT"/>
          <w:sz w:val="10"/>
          <w:lang w:val="es-CO"/>
        </w:rPr>
      </w:pPr>
    </w:p>
    <w:p w:rsidR="00712B13" w:rsidRPr="00B17EB7" w:rsidRDefault="00712B13" w:rsidP="004A61B2">
      <w:pPr>
        <w:pStyle w:val="Prrafodelista"/>
        <w:numPr>
          <w:ilvl w:val="0"/>
          <w:numId w:val="35"/>
        </w:numPr>
        <w:jc w:val="both"/>
        <w:rPr>
          <w:rFonts w:ascii="Gill Sans MT" w:hAnsi="Gill Sans MT"/>
          <w:lang w:val="es-CO"/>
        </w:rPr>
      </w:pPr>
      <w:r w:rsidRPr="00B17EB7">
        <w:rPr>
          <w:rFonts w:ascii="Gill Sans MT" w:hAnsi="Gill Sans MT"/>
          <w:lang w:val="es-CO"/>
        </w:rPr>
        <w:t>Visitas puerta a puerta a clientes de la entidad que califican para retanqueos.</w:t>
      </w:r>
    </w:p>
    <w:p w:rsidR="00712B13" w:rsidRPr="00B17EB7" w:rsidRDefault="00712B13" w:rsidP="00712B13">
      <w:pPr>
        <w:pStyle w:val="Prrafodelista"/>
        <w:jc w:val="both"/>
        <w:rPr>
          <w:rFonts w:ascii="Gill Sans MT" w:hAnsi="Gill Sans MT"/>
          <w:sz w:val="10"/>
          <w:lang w:val="es-CO"/>
        </w:rPr>
      </w:pPr>
    </w:p>
    <w:p w:rsidR="00712B13" w:rsidRPr="00B17EB7" w:rsidRDefault="00712B13" w:rsidP="004A61B2">
      <w:pPr>
        <w:pStyle w:val="Prrafodelista"/>
        <w:numPr>
          <w:ilvl w:val="0"/>
          <w:numId w:val="35"/>
        </w:numPr>
        <w:jc w:val="both"/>
        <w:rPr>
          <w:rFonts w:ascii="Gill Sans MT" w:hAnsi="Gill Sans MT"/>
          <w:lang w:val="es-CO"/>
        </w:rPr>
      </w:pPr>
      <w:r w:rsidRPr="00B17EB7">
        <w:rPr>
          <w:rFonts w:ascii="Gill Sans MT" w:hAnsi="Gill Sans MT"/>
          <w:lang w:val="es-CO"/>
        </w:rPr>
        <w:t>Visitas puerta a puerta a clientes de la entidad con interés actual o potencial en créditos respaldados con ahorros.</w:t>
      </w:r>
    </w:p>
    <w:p w:rsidR="00712B13" w:rsidRPr="00B17EB7" w:rsidRDefault="00712B13" w:rsidP="00712B13">
      <w:pPr>
        <w:pStyle w:val="Prrafodelista"/>
        <w:rPr>
          <w:rFonts w:ascii="Gill Sans MT" w:hAnsi="Gill Sans MT"/>
          <w:sz w:val="10"/>
          <w:lang w:val="es-CO"/>
        </w:rPr>
      </w:pPr>
    </w:p>
    <w:p w:rsidR="00712B13" w:rsidRPr="00B17EB7" w:rsidRDefault="00712B13" w:rsidP="004A61B2">
      <w:pPr>
        <w:pStyle w:val="Prrafodelista"/>
        <w:numPr>
          <w:ilvl w:val="0"/>
          <w:numId w:val="35"/>
        </w:numPr>
        <w:jc w:val="both"/>
        <w:rPr>
          <w:rFonts w:ascii="Gill Sans MT" w:hAnsi="Gill Sans MT"/>
          <w:lang w:val="es-CO"/>
        </w:rPr>
      </w:pPr>
      <w:r w:rsidRPr="00B17EB7">
        <w:rPr>
          <w:rFonts w:ascii="Gill Sans MT" w:hAnsi="Gill Sans MT"/>
          <w:lang w:val="es-CO"/>
        </w:rPr>
        <w:t>Ajustes a reportes y herramientas.</w:t>
      </w:r>
    </w:p>
    <w:p w:rsidR="00712B13" w:rsidRDefault="00712B13" w:rsidP="00712B13">
      <w:pPr>
        <w:pStyle w:val="Prrafodelista"/>
        <w:jc w:val="both"/>
        <w:rPr>
          <w:rFonts w:ascii="Gill Sans MT" w:hAnsi="Gill Sans MT"/>
          <w:sz w:val="16"/>
          <w:lang w:val="es-CO"/>
        </w:rPr>
      </w:pPr>
    </w:p>
    <w:p w:rsidR="00A07343" w:rsidRPr="00B17EB7" w:rsidRDefault="00A07343" w:rsidP="00712B13">
      <w:pPr>
        <w:pStyle w:val="Prrafodelista"/>
        <w:jc w:val="both"/>
        <w:rPr>
          <w:rFonts w:ascii="Gill Sans MT" w:hAnsi="Gill Sans MT"/>
          <w:sz w:val="16"/>
          <w:lang w:val="es-CO"/>
        </w:rPr>
      </w:pPr>
    </w:p>
    <w:p w:rsidR="00712B13" w:rsidRPr="00A07343" w:rsidRDefault="00712B13" w:rsidP="004A61B2">
      <w:pPr>
        <w:pStyle w:val="Descripcin"/>
        <w:numPr>
          <w:ilvl w:val="3"/>
          <w:numId w:val="45"/>
        </w:numPr>
        <w:rPr>
          <w:b/>
          <w:lang w:val="es-CO"/>
        </w:rPr>
      </w:pPr>
      <w:r w:rsidRPr="00A07343">
        <w:rPr>
          <w:b/>
          <w:lang w:val="es-CO"/>
        </w:rPr>
        <w:t>Estrecho monitoreo vía automatización al desempeño de los diferentes actores y componentes.</w:t>
      </w:r>
    </w:p>
    <w:p w:rsidR="00712B13" w:rsidRPr="00A07343" w:rsidRDefault="00712B13" w:rsidP="00712B13">
      <w:pPr>
        <w:pStyle w:val="Sinespaciado"/>
        <w:rPr>
          <w:rFonts w:ascii="Gill Sans MT" w:hAnsi="Gill Sans MT"/>
          <w:b/>
          <w:sz w:val="12"/>
          <w:lang w:val="es-CO"/>
        </w:rPr>
      </w:pPr>
    </w:p>
    <w:p w:rsidR="00712B13" w:rsidRPr="00B17EB7" w:rsidRDefault="00712B13" w:rsidP="004A61B2">
      <w:pPr>
        <w:pStyle w:val="Prrafodelista"/>
        <w:numPr>
          <w:ilvl w:val="0"/>
          <w:numId w:val="33"/>
        </w:numPr>
        <w:rPr>
          <w:rFonts w:ascii="Gill Sans MT" w:hAnsi="Gill Sans MT"/>
          <w:lang w:val="es-CO"/>
        </w:rPr>
      </w:pPr>
      <w:r w:rsidRPr="00B17EB7">
        <w:rPr>
          <w:rFonts w:ascii="Gill Sans MT" w:hAnsi="Gill Sans MT"/>
          <w:lang w:val="es-CO"/>
        </w:rPr>
        <w:t xml:space="preserve">Seguimiento diario en oficina de los gerentes de sucursal, crédito, tecnología y  Comité de Servicios Digitales (CSD) y soluciones a problemas detectados por los siguientes reportes: </w:t>
      </w:r>
    </w:p>
    <w:p w:rsidR="00712B13" w:rsidRPr="00B17EB7" w:rsidRDefault="00712B13" w:rsidP="00712B13">
      <w:pPr>
        <w:pStyle w:val="Prrafodelista"/>
        <w:rPr>
          <w:rFonts w:ascii="Gill Sans MT" w:hAnsi="Gill Sans MT"/>
          <w:sz w:val="14"/>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Desempeño diario y alcance del producto y su crecimiento en número de solicitudes consultadas, procesadas, aprobadas, negadas y razones, desglosados por canal (telefonía móvil, CBs. ABs AMs, sucursal, y similares), sucursal y localidad. </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Desempeño semanal de satisfacción del cliente con producto, aplicativo, servicio canales, desglosado por tipo de canal, sucursal y localidad.</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Desempeño mensual de promoción y mercadeo desglosado por tipo de instrumento (promociones, incentivos, campañas publicitarias, y medios de difusión (radio, TV, periódicos, telefonía móvil,  promotores, canales). </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Desempeño y calidad de cartera diarios desglosados por tipo de crédito digital (retanqueos de crédito productivo, créditos automáticos respaldados con 100% depósitos, automáticos respaldados 3 a 1 con ahorros), canal y localidad.  Problemas encontrados con la calidad de cartera (crecimiento en la cartera en riesgo.</w:t>
      </w:r>
    </w:p>
    <w:p w:rsidR="00712B13" w:rsidRPr="00B17EB7" w:rsidRDefault="00712B13" w:rsidP="00712B13">
      <w:pPr>
        <w:pStyle w:val="Prrafodelista"/>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Desempeño y la calidad de los reportes  (desglose, simplicidad, confiabilidad, facilidad de lectura y análisis) y eficiencia (emitidos sin necesidad de procesamiento adicional por parte del usuario final).</w:t>
      </w:r>
    </w:p>
    <w:p w:rsidR="00712B13" w:rsidRPr="00B17EB7" w:rsidRDefault="00712B13" w:rsidP="00712B13">
      <w:pPr>
        <w:pStyle w:val="Prrafodelista"/>
        <w:ind w:left="993"/>
        <w:jc w:val="both"/>
        <w:rPr>
          <w:rFonts w:ascii="Gill Sans MT" w:hAnsi="Gill Sans MT"/>
          <w:sz w:val="20"/>
          <w:lang w:val="es-CO"/>
        </w:rPr>
      </w:pPr>
    </w:p>
    <w:p w:rsidR="00712B13" w:rsidRPr="00B17EB7" w:rsidRDefault="00712B13" w:rsidP="004A61B2">
      <w:pPr>
        <w:pStyle w:val="Prrafodelista"/>
        <w:numPr>
          <w:ilvl w:val="0"/>
          <w:numId w:val="33"/>
        </w:numPr>
        <w:jc w:val="both"/>
        <w:rPr>
          <w:rFonts w:ascii="Gill Sans MT" w:hAnsi="Gill Sans MT"/>
          <w:lang w:val="es-CO"/>
        </w:rPr>
      </w:pPr>
      <w:r w:rsidRPr="00B17EB7">
        <w:rPr>
          <w:rFonts w:ascii="Gill Sans MT" w:hAnsi="Gill Sans MT"/>
          <w:lang w:val="es-CO"/>
        </w:rPr>
        <w:t>Seguimiento diario de los gerentes de sucursal, crédito, tecnología a problemas encontrados con la calidad de cartera (crecimiento en la cartera en riesgo) e identificar posibles deficiencias del escore.</w:t>
      </w:r>
    </w:p>
    <w:p w:rsidR="00712B13" w:rsidRPr="00B17EB7" w:rsidRDefault="00712B13" w:rsidP="00712B13">
      <w:pPr>
        <w:pStyle w:val="Prrafodelista"/>
        <w:rPr>
          <w:rFonts w:ascii="Gill Sans MT" w:hAnsi="Gill Sans MT"/>
          <w:sz w:val="10"/>
          <w:lang w:val="es-CO"/>
        </w:rPr>
      </w:pPr>
    </w:p>
    <w:p w:rsidR="00712B13" w:rsidRPr="00B17EB7" w:rsidRDefault="00712B13" w:rsidP="004A61B2">
      <w:pPr>
        <w:pStyle w:val="Prrafodelista"/>
        <w:numPr>
          <w:ilvl w:val="0"/>
          <w:numId w:val="33"/>
        </w:numPr>
        <w:rPr>
          <w:rFonts w:ascii="Gill Sans MT" w:hAnsi="Gill Sans MT"/>
          <w:lang w:val="es-CO"/>
        </w:rPr>
      </w:pPr>
      <w:r w:rsidRPr="00B17EB7">
        <w:rPr>
          <w:rFonts w:ascii="Gill Sans MT" w:hAnsi="Gill Sans MT"/>
          <w:lang w:val="es-CO"/>
        </w:rPr>
        <w:t>Seguimiento diario de los gerentes de sucursal, canales, Comité de Servicios Digitales y personal de seguimiento a canales  a la calidad de servicio de los canales y posible solución a  problemas detectados por los siguientes reportes:</w:t>
      </w:r>
    </w:p>
    <w:p w:rsidR="00712B13" w:rsidRPr="00B17EB7" w:rsidRDefault="00712B13" w:rsidP="00712B13">
      <w:pPr>
        <w:pStyle w:val="Prrafodelista"/>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lang w:val="es-CO"/>
        </w:rPr>
      </w:pPr>
      <w:r w:rsidRPr="00B17EB7">
        <w:rPr>
          <w:rFonts w:ascii="Gill Sans MT" w:hAnsi="Gill Sans MT"/>
          <w:sz w:val="20"/>
          <w:lang w:val="es-CO"/>
        </w:rPr>
        <w:t>Reporte diario de calidad del servicio de los canales para monitorear crecimiento/disminución en la caída de sistemas, quejas y reclamos de clientes y canal, transacciones erróneas, problemas de equipos desglosados por canal y localidad</w:t>
      </w:r>
      <w:r w:rsidRPr="00B17EB7">
        <w:rPr>
          <w:rFonts w:ascii="Gill Sans MT" w:hAnsi="Gill Sans MT"/>
          <w:lang w:val="es-CO"/>
        </w:rPr>
        <w:t>.</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Reporte diario de indicadores de control interno y alertas de fraude.</w:t>
      </w:r>
    </w:p>
    <w:p w:rsidR="00712B13" w:rsidRPr="00B17EB7" w:rsidRDefault="00712B13" w:rsidP="00712B13">
      <w:pPr>
        <w:pStyle w:val="Prrafodelista"/>
        <w:ind w:left="993"/>
        <w:jc w:val="both"/>
        <w:rPr>
          <w:rFonts w:ascii="Gill Sans MT" w:hAnsi="Gill Sans MT"/>
          <w:lang w:val="es-CO"/>
        </w:rPr>
      </w:pPr>
    </w:p>
    <w:p w:rsidR="00712B13" w:rsidRPr="00B17EB7" w:rsidRDefault="00712B13" w:rsidP="004A61B2">
      <w:pPr>
        <w:pStyle w:val="Prrafodelista"/>
        <w:numPr>
          <w:ilvl w:val="0"/>
          <w:numId w:val="33"/>
        </w:numPr>
        <w:jc w:val="both"/>
        <w:rPr>
          <w:rFonts w:ascii="Gill Sans MT" w:hAnsi="Gill Sans MT"/>
          <w:lang w:val="es-CO"/>
        </w:rPr>
      </w:pPr>
      <w:r w:rsidRPr="00B17EB7">
        <w:rPr>
          <w:rFonts w:ascii="Gill Sans MT" w:hAnsi="Gill Sans MT"/>
          <w:lang w:val="es-CO"/>
        </w:rPr>
        <w:t>Seguimiento semanal de los gerentes de sucursal, operaciones, tecnología, mercadeo  y personal de seguimiento a canales  a la calidad de servicio de los canales y posible solución a  problemas detectados por los siguientes reportes:</w:t>
      </w:r>
    </w:p>
    <w:p w:rsidR="00712B13" w:rsidRPr="00B17EB7" w:rsidRDefault="00712B13" w:rsidP="00712B13">
      <w:pPr>
        <w:pStyle w:val="Prrafodelista"/>
        <w:ind w:left="993"/>
        <w:jc w:val="both"/>
        <w:rPr>
          <w:rFonts w:ascii="Gill Sans MT" w:hAnsi="Gill Sans MT"/>
          <w:sz w:val="14"/>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Reporte diario de reclamos por tipo, fecha y hora del reclamo, fecha y hora de la solución vía sistemas.</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Reporte semanal de los indicadores de calidad de servicio de canales por tipo de canal, sucursal y localidad.</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Reporte bimensual de satisfacción del cliente incluyendo niveles de confianza del cliente en la plataforma y el canal.</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712B13">
      <w:pPr>
        <w:pStyle w:val="Prrafodelista"/>
        <w:ind w:left="993"/>
        <w:jc w:val="both"/>
        <w:rPr>
          <w:rFonts w:ascii="Gill Sans MT" w:hAnsi="Gill Sans MT"/>
          <w:sz w:val="6"/>
          <w:lang w:val="es-CO"/>
        </w:rPr>
      </w:pPr>
    </w:p>
    <w:p w:rsidR="00712B13" w:rsidRPr="00B17EB7" w:rsidRDefault="00712B13" w:rsidP="004A61B2">
      <w:pPr>
        <w:pStyle w:val="Prrafodelista"/>
        <w:numPr>
          <w:ilvl w:val="0"/>
          <w:numId w:val="35"/>
        </w:numPr>
        <w:jc w:val="both"/>
        <w:rPr>
          <w:rFonts w:ascii="Gill Sans MT" w:hAnsi="Gill Sans MT"/>
          <w:lang w:val="es-CO"/>
        </w:rPr>
      </w:pPr>
      <w:r w:rsidRPr="00B17EB7">
        <w:rPr>
          <w:rFonts w:ascii="Gill Sans MT" w:hAnsi="Gill Sans MT"/>
          <w:lang w:val="es-CO"/>
        </w:rPr>
        <w:t>Ajustes a reportes y herramientas.</w:t>
      </w:r>
    </w:p>
    <w:p w:rsidR="00712B13" w:rsidRDefault="00712B13" w:rsidP="00712B13">
      <w:pPr>
        <w:pStyle w:val="Prrafodelista"/>
        <w:ind w:left="993"/>
        <w:jc w:val="both"/>
        <w:rPr>
          <w:rFonts w:ascii="Gill Sans MT" w:hAnsi="Gill Sans MT"/>
          <w:b/>
          <w:sz w:val="16"/>
          <w:lang w:val="es-CO"/>
        </w:rPr>
      </w:pPr>
    </w:p>
    <w:p w:rsidR="00A07343" w:rsidRPr="00A07343" w:rsidRDefault="00A07343" w:rsidP="00712B13">
      <w:pPr>
        <w:pStyle w:val="Prrafodelista"/>
        <w:ind w:left="993"/>
        <w:jc w:val="both"/>
        <w:rPr>
          <w:rFonts w:ascii="Gill Sans MT" w:hAnsi="Gill Sans MT"/>
          <w:b/>
          <w:sz w:val="16"/>
          <w:lang w:val="es-CO"/>
        </w:rPr>
      </w:pPr>
    </w:p>
    <w:p w:rsidR="00712B13" w:rsidRPr="00A07343" w:rsidRDefault="00712B13" w:rsidP="004A61B2">
      <w:pPr>
        <w:pStyle w:val="Descripcin"/>
        <w:numPr>
          <w:ilvl w:val="3"/>
          <w:numId w:val="45"/>
        </w:numPr>
        <w:rPr>
          <w:b/>
          <w:lang w:val="es-CO"/>
        </w:rPr>
      </w:pPr>
      <w:r w:rsidRPr="00A07343">
        <w:rPr>
          <w:b/>
          <w:lang w:val="es-CO"/>
        </w:rPr>
        <w:t>Supervisión campo y oficina a la incorporación y desempeño de los canales</w:t>
      </w:r>
    </w:p>
    <w:p w:rsidR="00712B13" w:rsidRPr="00A07343" w:rsidRDefault="00712B13" w:rsidP="00712B13">
      <w:pPr>
        <w:pStyle w:val="Sinespaciado"/>
        <w:rPr>
          <w:rFonts w:ascii="Gill Sans MT" w:hAnsi="Gill Sans MT"/>
          <w:b/>
          <w:lang w:val="es-CO"/>
        </w:rPr>
      </w:pPr>
    </w:p>
    <w:p w:rsidR="00712B13" w:rsidRPr="00B17EB7" w:rsidRDefault="00712B13" w:rsidP="004A61B2">
      <w:pPr>
        <w:pStyle w:val="Prrafodelista"/>
        <w:numPr>
          <w:ilvl w:val="0"/>
          <w:numId w:val="36"/>
        </w:numPr>
        <w:rPr>
          <w:rFonts w:ascii="Gill Sans MT" w:hAnsi="Gill Sans MT"/>
          <w:lang w:val="es-CO"/>
        </w:rPr>
      </w:pPr>
      <w:r w:rsidRPr="00B17EB7">
        <w:rPr>
          <w:rFonts w:ascii="Gill Sans MT" w:hAnsi="Gill Sans MT"/>
          <w:lang w:val="es-CO"/>
        </w:rPr>
        <w:t xml:space="preserve">Visitas de seguimiento en campo a canales físicos por parte del personal de seguimiento  con las frecuencias  listadas a continuación: </w:t>
      </w:r>
    </w:p>
    <w:p w:rsidR="00712B13" w:rsidRPr="00B17EB7" w:rsidRDefault="00712B13" w:rsidP="00712B13">
      <w:pPr>
        <w:pStyle w:val="Prrafodelista"/>
        <w:rPr>
          <w:rFonts w:ascii="Gill Sans MT" w:hAnsi="Gill Sans MT"/>
          <w:sz w:val="12"/>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Dos veces por semana o más a canales de incorporación al piloto </w:t>
      </w:r>
      <w:r w:rsidRPr="00B17EB7">
        <w:rPr>
          <w:rFonts w:ascii="Gill Sans MT" w:hAnsi="Gill Sans MT" w:cstheme="minorHAnsi"/>
          <w:sz w:val="20"/>
          <w:lang w:val="es-CO"/>
        </w:rPr>
        <w:t>≤</w:t>
      </w:r>
      <w:r w:rsidRPr="00B17EB7">
        <w:rPr>
          <w:rFonts w:ascii="Gill Sans MT" w:hAnsi="Gill Sans MT"/>
          <w:sz w:val="20"/>
          <w:lang w:val="es-CO"/>
        </w:rPr>
        <w:t xml:space="preserve"> 1 mes.</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Una vez por semana a canales de incorporación al piloto </w:t>
      </w:r>
      <w:r w:rsidRPr="00B17EB7">
        <w:rPr>
          <w:rFonts w:ascii="Gill Sans MT" w:hAnsi="Gill Sans MT" w:cstheme="minorHAnsi"/>
          <w:sz w:val="20"/>
          <w:lang w:val="es-CO"/>
        </w:rPr>
        <w:t>≤</w:t>
      </w:r>
      <w:r w:rsidRPr="00B17EB7">
        <w:rPr>
          <w:rFonts w:ascii="Gill Sans MT" w:hAnsi="Gill Sans MT"/>
          <w:sz w:val="20"/>
          <w:lang w:val="es-CO"/>
        </w:rPr>
        <w:t xml:space="preserve"> 2 meses o hasta alcanzado el hito de calidad de servicio (de acuerdo a indicadores predefinidos) y de crecimiento meta en volumen de transacciones (de acuerdo a la meta para el canal).</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Una vez cada dos semanas a canales de incorporación al piloto </w:t>
      </w:r>
      <w:r w:rsidRPr="00B17EB7">
        <w:rPr>
          <w:rFonts w:ascii="Gill Sans MT" w:hAnsi="Gill Sans MT" w:cstheme="minorHAnsi"/>
          <w:sz w:val="20"/>
          <w:lang w:val="es-CO"/>
        </w:rPr>
        <w:t>mayor a</w:t>
      </w:r>
      <w:r w:rsidRPr="00B17EB7">
        <w:rPr>
          <w:rFonts w:ascii="Gill Sans MT" w:hAnsi="Gill Sans MT"/>
          <w:sz w:val="20"/>
          <w:lang w:val="es-CO"/>
        </w:rPr>
        <w:t xml:space="preserve"> 2 meses o hasta alcanzado el hito de calidad de servicio (de acuerdo a indicadores predefinidos) y de crecimiento meta en volumen de transacciones (de acuerdo a la meta para el canal).</w:t>
      </w:r>
    </w:p>
    <w:p w:rsidR="00712B13" w:rsidRPr="00B17EB7" w:rsidRDefault="00712B13" w:rsidP="00712B13">
      <w:pPr>
        <w:pStyle w:val="Prrafodelista"/>
        <w:ind w:left="993"/>
        <w:jc w:val="both"/>
        <w:rPr>
          <w:rFonts w:ascii="Gill Sans MT" w:hAnsi="Gill Sans MT"/>
          <w:sz w:val="20"/>
          <w:lang w:val="es-CO"/>
        </w:rPr>
      </w:pPr>
    </w:p>
    <w:p w:rsidR="00712B13" w:rsidRPr="00B17EB7" w:rsidRDefault="00712B13" w:rsidP="004A61B2">
      <w:pPr>
        <w:pStyle w:val="Prrafodelista"/>
        <w:numPr>
          <w:ilvl w:val="0"/>
          <w:numId w:val="36"/>
        </w:numPr>
        <w:rPr>
          <w:rFonts w:ascii="Gill Sans MT" w:hAnsi="Gill Sans MT"/>
          <w:lang w:val="es-CO"/>
        </w:rPr>
      </w:pPr>
      <w:r w:rsidRPr="00B17EB7">
        <w:rPr>
          <w:rFonts w:ascii="Gill Sans MT" w:hAnsi="Gill Sans MT"/>
          <w:lang w:val="es-CO"/>
        </w:rPr>
        <w:t xml:space="preserve">Visitas de seguimiento en campo a canales físicos por parte del gerente de la sucursal  y coordinador de zona con las frecuencias listadas a continuación: </w:t>
      </w:r>
    </w:p>
    <w:p w:rsidR="00712B13" w:rsidRPr="00B17EB7" w:rsidRDefault="00712B13" w:rsidP="00712B13">
      <w:pPr>
        <w:pStyle w:val="Prrafodelista"/>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Dos veces por mes o más a canales de incorporación al piloto ≤ 1 mes.</w:t>
      </w:r>
    </w:p>
    <w:p w:rsidR="00712B13" w:rsidRPr="00B17EB7" w:rsidRDefault="00712B13" w:rsidP="00712B13">
      <w:pPr>
        <w:pStyle w:val="Prrafodelista"/>
        <w:ind w:left="993"/>
        <w:jc w:val="both"/>
        <w:rPr>
          <w:rFonts w:ascii="Gill Sans MT" w:hAnsi="Gill Sans MT"/>
          <w:sz w:val="2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Una vez por mes a canales de incorporación al piloto ≤ 2 meses o hasta alcanzado el hito de calidad de servicio (de acuerdo a indicadores predefinidos) y de crecimiento meta en volumen de transacciones (de acuerdo a la meta para el canal).</w:t>
      </w:r>
    </w:p>
    <w:p w:rsidR="00712B13" w:rsidRPr="00B17EB7" w:rsidRDefault="00712B13" w:rsidP="00712B13">
      <w:pPr>
        <w:pStyle w:val="Prrafodelista"/>
        <w:ind w:left="993"/>
        <w:jc w:val="both"/>
        <w:rPr>
          <w:rFonts w:ascii="Gill Sans MT" w:hAnsi="Gill Sans MT"/>
          <w:sz w:val="2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Una vez cada dos meses a canales  de incorporación al piloto </w:t>
      </w:r>
      <w:r w:rsidRPr="00B17EB7">
        <w:rPr>
          <w:rFonts w:ascii="Gill Sans MT" w:hAnsi="Gill Sans MT" w:cstheme="minorHAnsi"/>
          <w:sz w:val="20"/>
          <w:lang w:val="es-CO"/>
        </w:rPr>
        <w:t>mayor a</w:t>
      </w:r>
      <w:r w:rsidRPr="00B17EB7">
        <w:rPr>
          <w:rFonts w:ascii="Gill Sans MT" w:hAnsi="Gill Sans MT"/>
          <w:sz w:val="20"/>
          <w:lang w:val="es-CO"/>
        </w:rPr>
        <w:t xml:space="preserve"> 2 meses o hasta alcanzado el hito de calidad de servicio (de acuerdo a indicadores predefinidos) y de crecimiento meta en volumen de transacciones (de acuerdo a la meta para el canal).</w:t>
      </w:r>
    </w:p>
    <w:p w:rsidR="00712B13" w:rsidRPr="00B17EB7" w:rsidRDefault="00712B13" w:rsidP="00712B13">
      <w:pPr>
        <w:pStyle w:val="Prrafodelista"/>
        <w:rPr>
          <w:rFonts w:ascii="Gill Sans MT" w:hAnsi="Gill Sans MT"/>
          <w:lang w:val="es-CO"/>
        </w:rPr>
      </w:pPr>
    </w:p>
    <w:p w:rsidR="00712B13" w:rsidRPr="00B17EB7" w:rsidRDefault="00712B13" w:rsidP="004A61B2">
      <w:pPr>
        <w:pStyle w:val="Prrafodelista"/>
        <w:numPr>
          <w:ilvl w:val="0"/>
          <w:numId w:val="36"/>
        </w:numPr>
        <w:rPr>
          <w:rFonts w:ascii="Gill Sans MT" w:hAnsi="Gill Sans MT"/>
          <w:lang w:val="es-CO"/>
        </w:rPr>
      </w:pPr>
      <w:r w:rsidRPr="00B17EB7">
        <w:rPr>
          <w:rFonts w:ascii="Gill Sans MT" w:hAnsi="Gill Sans MT"/>
          <w:lang w:val="es-CO"/>
        </w:rPr>
        <w:t xml:space="preserve">Seguimiento diario en oficina de los gerentes de sucursal, crédito, tecnología y  comité de Servicios Digitales diario y soluciones a problemas detectados por los siguientes reportes: </w:t>
      </w:r>
    </w:p>
    <w:p w:rsidR="00712B13" w:rsidRPr="00B17EB7" w:rsidRDefault="00712B13" w:rsidP="00712B13">
      <w:pPr>
        <w:pStyle w:val="Prrafodelista"/>
        <w:rPr>
          <w:rFonts w:ascii="Gill Sans MT" w:hAnsi="Gill Sans MT"/>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Desempeño diario y alcance del producto y su crecimiento en número de solicitudes consultadas, procesadas, aprobadas, negadas y razones, son emitidos, desglosados por canal (telefonía móvil, CBs. ABs AMs, sucursal, y similares), sucursal y localidad. </w:t>
      </w:r>
    </w:p>
    <w:p w:rsidR="00712B13" w:rsidRPr="00B17EB7" w:rsidRDefault="00712B13" w:rsidP="00712B13">
      <w:pPr>
        <w:pStyle w:val="Prrafodelista"/>
        <w:ind w:left="993"/>
        <w:jc w:val="both"/>
        <w:rPr>
          <w:rFonts w:ascii="Gill Sans MT" w:hAnsi="Gill Sans MT"/>
          <w:sz w:val="12"/>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Desempeño semanal de satisfacción del cliente de efectividad mercadeo desglosado por tipo de instrumento (promociones, incentivos, campañas publicitarias, y medios de difusión (radio, TV, periódicos, telefonía móvil,  promotores, canales). </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Desempeño y calidad de cartera diarios desglosados por tipo de crédito digital (retanqueos de crédito productivo, créditos automáticos respaldados con 100% depósitos, automáticos respaldados 3 a 1 con ahorros), canal y localidad.  Problemas encontrados con la calidad de cartera (crecimiento en la cartera en riesgo.</w:t>
      </w:r>
    </w:p>
    <w:p w:rsidR="00712B13" w:rsidRPr="00B17EB7" w:rsidRDefault="00712B13" w:rsidP="00712B13">
      <w:pPr>
        <w:pStyle w:val="Prrafodelista"/>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Desempeño mensual del cobro automatizado vía mensajes de voz y de texto por canal, sucursal y localidad.</w:t>
      </w:r>
    </w:p>
    <w:p w:rsidR="00712B13" w:rsidRPr="00B17EB7" w:rsidRDefault="00712B13" w:rsidP="00712B13">
      <w:pPr>
        <w:pStyle w:val="Prrafodelista"/>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Desempeño del servicio puerta-a-puerta de recolección de pagos de crédito AMs/ABs.</w:t>
      </w:r>
    </w:p>
    <w:p w:rsidR="00712B13" w:rsidRPr="00B17EB7" w:rsidRDefault="00712B13" w:rsidP="00712B13">
      <w:pPr>
        <w:pStyle w:val="Prrafodelista"/>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Desempeño y la calidad de los reportes  (desglose, simplicidad, confiabilidad, facilidad de lectura y análisis) y de que sean emitidos sin necesidad de procesamiento adicional.</w:t>
      </w:r>
    </w:p>
    <w:p w:rsidR="00712B13" w:rsidRPr="00B17EB7" w:rsidRDefault="00712B13" w:rsidP="00712B13">
      <w:pPr>
        <w:pStyle w:val="Prrafodelista"/>
        <w:rPr>
          <w:rFonts w:ascii="Gill Sans MT" w:hAnsi="Gill Sans MT"/>
          <w:sz w:val="20"/>
          <w:lang w:val="es-CO"/>
        </w:rPr>
      </w:pPr>
    </w:p>
    <w:p w:rsidR="00712B13" w:rsidRPr="00B17EB7" w:rsidRDefault="00712B13" w:rsidP="004A61B2">
      <w:pPr>
        <w:pStyle w:val="Prrafodelista"/>
        <w:numPr>
          <w:ilvl w:val="0"/>
          <w:numId w:val="36"/>
        </w:numPr>
        <w:jc w:val="both"/>
        <w:rPr>
          <w:rFonts w:ascii="Gill Sans MT" w:hAnsi="Gill Sans MT"/>
          <w:sz w:val="20"/>
          <w:lang w:val="es-CO"/>
        </w:rPr>
      </w:pPr>
      <w:r w:rsidRPr="00B17EB7">
        <w:rPr>
          <w:rFonts w:ascii="Gill Sans MT" w:hAnsi="Gill Sans MT"/>
          <w:lang w:val="es-CO"/>
        </w:rPr>
        <w:t>Seguimiento diario de los gerentes de sucursal, crédito, tecnología a p</w:t>
      </w:r>
      <w:r w:rsidRPr="00B17EB7">
        <w:rPr>
          <w:rFonts w:ascii="Gill Sans MT" w:hAnsi="Gill Sans MT"/>
          <w:sz w:val="20"/>
          <w:lang w:val="es-CO"/>
        </w:rPr>
        <w:t>roblemas encontrados con la calidad de cartera (</w:t>
      </w:r>
      <w:r w:rsidRPr="00B17EB7">
        <w:rPr>
          <w:rFonts w:ascii="Gill Sans MT" w:hAnsi="Gill Sans MT"/>
          <w:lang w:val="es-CO"/>
        </w:rPr>
        <w:t>crecimiento en la cartera en riesgo) e identificar posibles deficiencias del escore.</w:t>
      </w:r>
    </w:p>
    <w:p w:rsidR="00712B13" w:rsidRPr="00B17EB7" w:rsidRDefault="00712B13" w:rsidP="00712B13">
      <w:pPr>
        <w:pStyle w:val="Prrafodelista"/>
        <w:rPr>
          <w:rFonts w:ascii="Gill Sans MT" w:hAnsi="Gill Sans MT"/>
          <w:sz w:val="12"/>
          <w:lang w:val="es-CO"/>
        </w:rPr>
      </w:pPr>
    </w:p>
    <w:p w:rsidR="00712B13" w:rsidRPr="00B17EB7" w:rsidRDefault="00712B13" w:rsidP="004A61B2">
      <w:pPr>
        <w:pStyle w:val="Prrafodelista"/>
        <w:numPr>
          <w:ilvl w:val="0"/>
          <w:numId w:val="36"/>
        </w:numPr>
        <w:jc w:val="both"/>
        <w:rPr>
          <w:rFonts w:ascii="Gill Sans MT" w:hAnsi="Gill Sans MT"/>
          <w:lang w:val="es-CO"/>
        </w:rPr>
      </w:pPr>
      <w:r w:rsidRPr="00B17EB7">
        <w:rPr>
          <w:rFonts w:ascii="Gill Sans MT" w:hAnsi="Gill Sans MT"/>
          <w:lang w:val="es-CO"/>
        </w:rPr>
        <w:t>Seguimiento diario de los gerentes de sucursal, canales, Comité de Servicios Digitales y personal de seguimiento a la calidad de servicio de los canales y posible solución a  problemas detectados por los siguientes reportes:</w:t>
      </w:r>
    </w:p>
    <w:p w:rsidR="00712B13" w:rsidRPr="00B17EB7" w:rsidRDefault="00712B13" w:rsidP="00712B13">
      <w:pPr>
        <w:pStyle w:val="Prrafodelista"/>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lang w:val="es-CO"/>
        </w:rPr>
      </w:pPr>
      <w:r w:rsidRPr="00B17EB7">
        <w:rPr>
          <w:rFonts w:ascii="Gill Sans MT" w:hAnsi="Gill Sans MT"/>
          <w:sz w:val="20"/>
          <w:lang w:val="es-CO"/>
        </w:rPr>
        <w:t>Reporte diario de calidad del servicio de los canales para monitorear crecimiento/disminución en la caída de sistemas, quejas y reclamos de clientes y canal, transacciones erróneas, problemas de equipos desglosados por canal y localidad</w:t>
      </w:r>
      <w:r w:rsidRPr="00B17EB7">
        <w:rPr>
          <w:rFonts w:ascii="Gill Sans MT" w:hAnsi="Gill Sans MT"/>
          <w:lang w:val="es-CO"/>
        </w:rPr>
        <w:t>.</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Reporte diario de indicadores de control interno y alertas de fraude.</w:t>
      </w:r>
    </w:p>
    <w:p w:rsidR="00712B13" w:rsidRPr="00B17EB7" w:rsidRDefault="00712B13" w:rsidP="00712B13">
      <w:pPr>
        <w:pStyle w:val="Prrafodelista"/>
        <w:rPr>
          <w:rFonts w:ascii="Gill Sans MT" w:hAnsi="Gill Sans MT"/>
          <w:sz w:val="2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Reporte diario de bloqueos/ desbloqueos de cupos, porcentaje de puntos bloqueados por localidad y tiempos promedios ente bloqueos  y desbloqueos.</w:t>
      </w:r>
    </w:p>
    <w:p w:rsidR="00712B13" w:rsidRPr="00B17EB7" w:rsidRDefault="00712B13" w:rsidP="00712B13">
      <w:pPr>
        <w:pStyle w:val="Sinespaciado"/>
        <w:rPr>
          <w:rFonts w:ascii="Gill Sans MT" w:hAnsi="Gill Sans MT"/>
          <w:sz w:val="8"/>
          <w:lang w:val="es-CO"/>
        </w:rPr>
      </w:pPr>
    </w:p>
    <w:p w:rsidR="00712B13" w:rsidRPr="00B17EB7" w:rsidRDefault="00712B13" w:rsidP="004A61B2">
      <w:pPr>
        <w:pStyle w:val="Prrafodelista"/>
        <w:numPr>
          <w:ilvl w:val="0"/>
          <w:numId w:val="36"/>
        </w:numPr>
        <w:jc w:val="both"/>
        <w:rPr>
          <w:rFonts w:ascii="Gill Sans MT" w:hAnsi="Gill Sans MT"/>
          <w:lang w:val="es-CO"/>
        </w:rPr>
      </w:pPr>
      <w:r w:rsidRPr="00B17EB7">
        <w:rPr>
          <w:rFonts w:ascii="Gill Sans MT" w:hAnsi="Gill Sans MT"/>
          <w:lang w:val="es-CO"/>
        </w:rPr>
        <w:t>Seguimiento mensual de los gerentes de sucursal, financiero y Comité al desempeño en la reducción de costos operativos asociados al crédito digital en comparación con el crédito manual por canales  ordinarios.</w:t>
      </w:r>
    </w:p>
    <w:p w:rsidR="00712B13" w:rsidRPr="00B17EB7" w:rsidRDefault="00712B13" w:rsidP="00712B13">
      <w:pPr>
        <w:pStyle w:val="Prrafodelista"/>
        <w:ind w:left="1800"/>
        <w:jc w:val="both"/>
        <w:rPr>
          <w:rFonts w:ascii="Gill Sans MT" w:hAnsi="Gill Sans MT"/>
          <w:sz w:val="2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Reporte de progreso mensual en metas de reducción de costos/ahorros en créditos digitales por concepto de personal, descongestión de oficinas, canales externos entre otros.</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712B13">
      <w:pPr>
        <w:pStyle w:val="Prrafodelista"/>
        <w:ind w:left="993"/>
        <w:jc w:val="both"/>
        <w:rPr>
          <w:rFonts w:ascii="Gill Sans MT" w:hAnsi="Gill Sans MT"/>
          <w:sz w:val="20"/>
          <w:lang w:val="es-CO"/>
        </w:rPr>
      </w:pPr>
    </w:p>
    <w:p w:rsidR="00712B13" w:rsidRPr="00B17EB7" w:rsidRDefault="00712B13" w:rsidP="004A61B2">
      <w:pPr>
        <w:pStyle w:val="Prrafodelista"/>
        <w:numPr>
          <w:ilvl w:val="0"/>
          <w:numId w:val="36"/>
        </w:numPr>
        <w:rPr>
          <w:rFonts w:ascii="Gill Sans MT" w:hAnsi="Gill Sans MT"/>
          <w:lang w:val="es-CO"/>
        </w:rPr>
      </w:pPr>
      <w:r w:rsidRPr="00B17EB7">
        <w:rPr>
          <w:rFonts w:ascii="Gill Sans MT" w:hAnsi="Gill Sans MT"/>
          <w:lang w:val="es-CO"/>
        </w:rPr>
        <w:t xml:space="preserve">Seguimiento semanal de gerentes de mercadeo, recursos humanos y Comité de Servicios Digitales a las actividades de promoción y publicidad: </w:t>
      </w:r>
    </w:p>
    <w:p w:rsidR="00712B13" w:rsidRPr="00B17EB7" w:rsidRDefault="00712B13" w:rsidP="00712B13">
      <w:pPr>
        <w:pStyle w:val="Prrafodelista"/>
        <w:rPr>
          <w:rFonts w:ascii="Gill Sans MT" w:hAnsi="Gill Sans MT"/>
          <w:sz w:val="14"/>
          <w:lang w:val="es-CO"/>
        </w:rPr>
      </w:pPr>
    </w:p>
    <w:p w:rsidR="00712B13" w:rsidRPr="00B17EB7" w:rsidRDefault="00712B13" w:rsidP="004A61B2">
      <w:pPr>
        <w:pStyle w:val="Prrafodelista"/>
        <w:numPr>
          <w:ilvl w:val="0"/>
          <w:numId w:val="32"/>
        </w:numPr>
        <w:ind w:left="993" w:hanging="284"/>
        <w:jc w:val="both"/>
        <w:rPr>
          <w:rFonts w:ascii="Gill Sans MT" w:hAnsi="Gill Sans MT"/>
          <w:lang w:val="es-CO"/>
        </w:rPr>
      </w:pPr>
      <w:r w:rsidRPr="00B17EB7">
        <w:rPr>
          <w:rFonts w:ascii="Gill Sans MT" w:hAnsi="Gill Sans MT"/>
          <w:lang w:val="es-CO"/>
        </w:rPr>
        <w:t xml:space="preserve">Desempeño semanal a los indicadores del costo efectividad de los incentivos y promociones al cliente  por canal, sucursal y localidad. </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lang w:val="es-CO"/>
        </w:rPr>
      </w:pPr>
      <w:r w:rsidRPr="00B17EB7">
        <w:rPr>
          <w:rFonts w:ascii="Gill Sans MT" w:hAnsi="Gill Sans MT"/>
          <w:lang w:val="es-CO"/>
        </w:rPr>
        <w:t xml:space="preserve">Desempeño semanal a los indicadores del costo efectividad de los incentivos a canales  por tipo de canal, sucursal y localidad. </w:t>
      </w:r>
    </w:p>
    <w:p w:rsidR="00712B13" w:rsidRPr="00B17EB7" w:rsidRDefault="00712B13" w:rsidP="00712B13">
      <w:pPr>
        <w:pStyle w:val="Prrafodelista"/>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lang w:val="es-CO"/>
        </w:rPr>
      </w:pPr>
      <w:r w:rsidRPr="00B17EB7">
        <w:rPr>
          <w:rFonts w:ascii="Gill Sans MT" w:hAnsi="Gill Sans MT"/>
          <w:lang w:val="es-CO"/>
        </w:rPr>
        <w:t>Desempeño semanal a los indicadores del costo efectividad de los incentivos al personal  por sucursal y localidad.</w:t>
      </w:r>
    </w:p>
    <w:p w:rsidR="00712B13" w:rsidRPr="00B17EB7" w:rsidRDefault="00712B13" w:rsidP="00712B13">
      <w:pPr>
        <w:pStyle w:val="Prrafodelista"/>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lang w:val="es-CO"/>
        </w:rPr>
      </w:pPr>
      <w:r w:rsidRPr="00B17EB7">
        <w:rPr>
          <w:rFonts w:ascii="Gill Sans MT" w:hAnsi="Gill Sans MT"/>
          <w:lang w:val="es-CO"/>
        </w:rPr>
        <w:t>Desempeño semanal a los indicadores del costo efectividad de las campañas publicitarias por sucursal y localidad.</w:t>
      </w:r>
    </w:p>
    <w:p w:rsidR="00712B13" w:rsidRPr="00B17EB7" w:rsidRDefault="00712B13" w:rsidP="00712B13">
      <w:pPr>
        <w:pStyle w:val="Prrafodelista"/>
        <w:rPr>
          <w:rFonts w:ascii="Gill Sans MT" w:hAnsi="Gill Sans MT"/>
          <w:lang w:val="es-CO"/>
        </w:rPr>
      </w:pPr>
    </w:p>
    <w:p w:rsidR="00712B13" w:rsidRPr="00B17EB7" w:rsidRDefault="00712B13" w:rsidP="004A61B2">
      <w:pPr>
        <w:pStyle w:val="Prrafodelista"/>
        <w:numPr>
          <w:ilvl w:val="0"/>
          <w:numId w:val="35"/>
        </w:numPr>
        <w:jc w:val="both"/>
        <w:rPr>
          <w:rFonts w:ascii="Gill Sans MT" w:hAnsi="Gill Sans MT"/>
          <w:lang w:val="es-CO"/>
        </w:rPr>
      </w:pPr>
      <w:r w:rsidRPr="00B17EB7">
        <w:rPr>
          <w:rFonts w:ascii="Gill Sans MT" w:hAnsi="Gill Sans MT"/>
          <w:lang w:val="es-CO"/>
        </w:rPr>
        <w:t>Ajustes a reportes y herramientas.</w:t>
      </w:r>
    </w:p>
    <w:p w:rsidR="00712B13" w:rsidRPr="00B17EB7" w:rsidRDefault="00712B13" w:rsidP="00712B13">
      <w:pPr>
        <w:rPr>
          <w:rFonts w:ascii="Gill Sans MT" w:hAnsi="Gill Sans MT"/>
          <w:sz w:val="2"/>
          <w:lang w:val="es-CO"/>
        </w:rPr>
      </w:pPr>
    </w:p>
    <w:p w:rsidR="00712B13" w:rsidRPr="00A07343" w:rsidRDefault="00712B13" w:rsidP="004A61B2">
      <w:pPr>
        <w:pStyle w:val="Descripcin"/>
        <w:numPr>
          <w:ilvl w:val="3"/>
          <w:numId w:val="45"/>
        </w:numPr>
        <w:rPr>
          <w:b/>
          <w:lang w:val="es-CO"/>
        </w:rPr>
      </w:pPr>
      <w:r w:rsidRPr="00A07343">
        <w:rPr>
          <w:b/>
          <w:lang w:val="es-CO"/>
        </w:rPr>
        <w:t xml:space="preserve">Implementación de una combinación de canales que maximicen las ventajas que cada uno ofrece. </w:t>
      </w:r>
    </w:p>
    <w:p w:rsidR="00712B13" w:rsidRPr="00A07343" w:rsidRDefault="00712B13" w:rsidP="00712B13">
      <w:pPr>
        <w:pStyle w:val="Sinespaciado"/>
        <w:rPr>
          <w:rFonts w:ascii="Gill Sans MT" w:hAnsi="Gill Sans MT"/>
          <w:b/>
          <w:lang w:val="es-CO"/>
        </w:rPr>
      </w:pPr>
    </w:p>
    <w:p w:rsidR="00712B13" w:rsidRPr="00B17EB7" w:rsidRDefault="00712B13" w:rsidP="004A61B2">
      <w:pPr>
        <w:pStyle w:val="Prrafodelista"/>
        <w:numPr>
          <w:ilvl w:val="0"/>
          <w:numId w:val="37"/>
        </w:numPr>
        <w:jc w:val="both"/>
        <w:rPr>
          <w:rFonts w:ascii="Gill Sans MT" w:hAnsi="Gill Sans MT"/>
          <w:lang w:val="es-CO"/>
        </w:rPr>
      </w:pPr>
      <w:r w:rsidRPr="00B17EB7">
        <w:rPr>
          <w:rFonts w:ascii="Gill Sans MT" w:hAnsi="Gill Sans MT"/>
          <w:lang w:val="es-CO"/>
        </w:rPr>
        <w:t>La gerencia de canales y sucursal verifica que cada uno de los corresponsales y puntos de atención a participar cumple con los elementos básicos, y  las actividades relacionadas que preceden a la puesta en marcha del Piloto han sido completadas:</w:t>
      </w:r>
    </w:p>
    <w:p w:rsidR="00712B13" w:rsidRPr="00B17EB7" w:rsidRDefault="00712B13" w:rsidP="00712B13">
      <w:pPr>
        <w:pStyle w:val="Prrafodelista"/>
        <w:jc w:val="both"/>
        <w:rPr>
          <w:rFonts w:ascii="Gill Sans MT" w:hAnsi="Gill Sans MT"/>
          <w:sz w:val="12"/>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Ubicación a 1 hora o menos de distancia a la sucursal para facilitar seguimiento y desbloqueo de cupos.</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Número de clientes actuales y potenciales a 15 minutos en tiempo o menos para facilitar los retiros / hacer efectivo los desembolsos.</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Letrero externo es distintivo con nombre de la entidad y marca del producto, fácilmente visible y ubicable al transeúnte.</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Letreros internos con horas de operación y tarifas, son fácilmente legibles y están ubicados detrás del área de caja. </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Materiales de promoción y portadores fácilmente visibles y preferiblemente ubicados en el área de caja.</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Equipos y plataforma perfectamente funcionales </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Recibos digitales e impresos son emitidos sin problemas y con todos los datos del corresponsal, monto entregado y vuelto y persona que realiza la operación.</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Cupo asignado suficientemente grande para asegurar la continuidad del servicio.</w:t>
      </w:r>
    </w:p>
    <w:p w:rsidR="00712B13" w:rsidRPr="00B17EB7" w:rsidRDefault="00712B13" w:rsidP="004A61B2">
      <w:pPr>
        <w:pStyle w:val="Prrafodelista"/>
        <w:numPr>
          <w:ilvl w:val="0"/>
          <w:numId w:val="32"/>
        </w:numPr>
        <w:ind w:left="993" w:hanging="284"/>
        <w:jc w:val="both"/>
        <w:rPr>
          <w:rFonts w:ascii="Gill Sans MT" w:hAnsi="Gill Sans MT"/>
          <w:sz w:val="20"/>
          <w:lang w:val="es-DO"/>
        </w:rPr>
      </w:pPr>
      <w:r w:rsidRPr="00B17EB7">
        <w:rPr>
          <w:rFonts w:ascii="Gill Sans MT" w:hAnsi="Gill Sans MT"/>
          <w:sz w:val="20"/>
          <w:lang w:val="es-DO"/>
        </w:rPr>
        <w:t xml:space="preserve">Transacciones de cash-in/cash-out están completamente habilitadas. </w:t>
      </w:r>
    </w:p>
    <w:p w:rsidR="00712B13" w:rsidRPr="00B17EB7" w:rsidRDefault="00712B13" w:rsidP="004A61B2">
      <w:pPr>
        <w:pStyle w:val="Prrafodelista"/>
        <w:numPr>
          <w:ilvl w:val="0"/>
          <w:numId w:val="32"/>
        </w:numPr>
        <w:ind w:left="993" w:hanging="284"/>
        <w:jc w:val="both"/>
        <w:rPr>
          <w:rFonts w:ascii="Gill Sans MT" w:hAnsi="Gill Sans MT"/>
          <w:sz w:val="20"/>
          <w:lang w:val="es-DO"/>
        </w:rPr>
      </w:pPr>
      <w:r w:rsidRPr="00B17EB7">
        <w:rPr>
          <w:rFonts w:ascii="Gill Sans MT" w:hAnsi="Gill Sans MT"/>
          <w:sz w:val="20"/>
          <w:lang w:val="es-DO"/>
        </w:rPr>
        <w:t xml:space="preserve">Equipos de soporte técnico y call center están habilitados y entrenados con </w:t>
      </w:r>
      <w:r w:rsidRPr="00B17EB7">
        <w:rPr>
          <w:rFonts w:ascii="Gill Sans MT" w:hAnsi="Gill Sans MT" w:cstheme="minorHAnsi"/>
          <w:sz w:val="20"/>
          <w:szCs w:val="20"/>
          <w:lang w:val="es-CO"/>
        </w:rPr>
        <w:t>horarios de atención extendidos</w:t>
      </w:r>
      <w:r w:rsidRPr="00B17EB7">
        <w:rPr>
          <w:rFonts w:ascii="Gill Sans MT" w:hAnsi="Gill Sans MT"/>
          <w:sz w:val="20"/>
          <w:lang w:val="es-DO"/>
        </w:rPr>
        <w:t xml:space="preserve"> claramente definidos.</w:t>
      </w:r>
    </w:p>
    <w:p w:rsidR="00712B13" w:rsidRPr="00B17EB7" w:rsidRDefault="00712B13" w:rsidP="00712B13">
      <w:pPr>
        <w:pStyle w:val="Prrafodelista"/>
        <w:ind w:left="993"/>
        <w:jc w:val="both"/>
        <w:rPr>
          <w:rFonts w:ascii="Gill Sans MT" w:hAnsi="Gill Sans MT"/>
          <w:sz w:val="20"/>
          <w:lang w:val="es-DO"/>
        </w:rPr>
      </w:pPr>
    </w:p>
    <w:p w:rsidR="00712B13" w:rsidRPr="00B17EB7" w:rsidRDefault="00712B13" w:rsidP="004A61B2">
      <w:pPr>
        <w:pStyle w:val="Prrafodelista"/>
        <w:numPr>
          <w:ilvl w:val="0"/>
          <w:numId w:val="37"/>
        </w:numPr>
        <w:jc w:val="both"/>
        <w:rPr>
          <w:rFonts w:ascii="Gill Sans MT" w:hAnsi="Gill Sans MT"/>
          <w:lang w:val="es-CO"/>
        </w:rPr>
      </w:pPr>
      <w:r w:rsidRPr="00B17EB7">
        <w:rPr>
          <w:rFonts w:ascii="Gill Sans MT" w:hAnsi="Gill Sans MT"/>
          <w:lang w:val="es-DO"/>
        </w:rPr>
        <w:t xml:space="preserve">Llevar a cabo </w:t>
      </w:r>
      <w:r w:rsidRPr="00B17EB7">
        <w:rPr>
          <w:rFonts w:ascii="Gill Sans MT" w:hAnsi="Gill Sans MT"/>
          <w:lang w:val="es-CO"/>
        </w:rPr>
        <w:t xml:space="preserve"> una selección y combinación de canales efectiva que cubra las necesidades de atención de los clientes y sus localidades:</w:t>
      </w:r>
    </w:p>
    <w:p w:rsidR="00712B13" w:rsidRPr="00B17EB7" w:rsidRDefault="00712B13" w:rsidP="00712B13">
      <w:pPr>
        <w:pStyle w:val="Prrafodelista"/>
        <w:jc w:val="both"/>
        <w:rPr>
          <w:rFonts w:ascii="Gill Sans MT" w:hAnsi="Gill Sans MT"/>
          <w:lang w:val="es-CO"/>
        </w:rPr>
      </w:pPr>
      <w:r w:rsidRPr="00B17EB7">
        <w:rPr>
          <w:rFonts w:ascii="Gill Sans MT" w:hAnsi="Gill Sans MT"/>
          <w:lang w:val="es-CO"/>
        </w:rPr>
        <w:t xml:space="preserve"> </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Asesores móviles/ promotores (ambulantes) que apoyen las labores de promoción de clientes en corresponsales y PDAs  (localización fija) a fin de cubrir establecimientos de mucho flujo de clientes y tiempo insuficiente para promocionar.</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Asesores móviles y Agentes Bancarios móviles (ambulantes) asignados a localizaciones remotas y/o poblaciones  con rutas, días y horarios de atención previamente definidos para las labores y promoción y de servicio como puntos de cash-in/cash-out. </w:t>
      </w:r>
    </w:p>
    <w:p w:rsidR="00712B13" w:rsidRPr="00B17EB7" w:rsidRDefault="00712B13" w:rsidP="00712B13">
      <w:pPr>
        <w:pStyle w:val="Prrafodelista"/>
        <w:ind w:left="993"/>
        <w:jc w:val="both"/>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Asesores móviles y Agentes Bancarios móviles  prestando un servicio de cobros puerta a puerta de los créditos a través de un servicio puerta a puerta a cambio de comisión pagado por el cliente  y una pagada por la entidad. </w:t>
      </w:r>
    </w:p>
    <w:p w:rsidR="00712B13" w:rsidRPr="00B17EB7" w:rsidRDefault="00712B13" w:rsidP="00712B13">
      <w:pPr>
        <w:pStyle w:val="Prrafodelista"/>
        <w:rPr>
          <w:rFonts w:ascii="Gill Sans MT" w:hAnsi="Gill Sans MT"/>
          <w:sz w:val="10"/>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Asesores móviles y Agentes Bancarios móviles  son apoyados por seguimientos al cobro automatizados vía mensajes de texto y mensajes de voz.</w:t>
      </w:r>
    </w:p>
    <w:p w:rsidR="00712B13" w:rsidRPr="00B17EB7" w:rsidRDefault="00712B13" w:rsidP="00712B13">
      <w:pPr>
        <w:pStyle w:val="Prrafodelista"/>
        <w:jc w:val="both"/>
        <w:rPr>
          <w:rFonts w:ascii="Gill Sans MT" w:hAnsi="Gill Sans MT"/>
          <w:lang w:val="es-CO"/>
        </w:rPr>
      </w:pPr>
    </w:p>
    <w:p w:rsidR="00712B13" w:rsidRPr="00B17EB7" w:rsidRDefault="00712B13" w:rsidP="004A61B2">
      <w:pPr>
        <w:pStyle w:val="Prrafodelista"/>
        <w:numPr>
          <w:ilvl w:val="0"/>
          <w:numId w:val="37"/>
        </w:numPr>
        <w:jc w:val="both"/>
        <w:rPr>
          <w:rFonts w:ascii="Gill Sans MT" w:hAnsi="Gill Sans MT"/>
          <w:lang w:val="es-CO"/>
        </w:rPr>
      </w:pPr>
      <w:r w:rsidRPr="00B17EB7">
        <w:rPr>
          <w:rFonts w:ascii="Gill Sans MT" w:hAnsi="Gill Sans MT"/>
          <w:lang w:val="es-CO"/>
        </w:rPr>
        <w:t>Seguimiento de la gerencia de operaciones a las actividades para la activación de interoperabilidad entre canales del sistema.</w:t>
      </w:r>
    </w:p>
    <w:p w:rsidR="00712B13" w:rsidRPr="00B17EB7" w:rsidRDefault="00712B13" w:rsidP="00712B13">
      <w:pPr>
        <w:pStyle w:val="Prrafodelista"/>
        <w:jc w:val="both"/>
        <w:rPr>
          <w:rFonts w:ascii="Gill Sans MT" w:hAnsi="Gill Sans MT"/>
          <w:lang w:val="es-CO"/>
        </w:rPr>
      </w:pPr>
    </w:p>
    <w:p w:rsidR="00712B13" w:rsidRPr="00B17EB7" w:rsidRDefault="00712B13" w:rsidP="004A61B2">
      <w:pPr>
        <w:pStyle w:val="Prrafodelista"/>
        <w:numPr>
          <w:ilvl w:val="0"/>
          <w:numId w:val="37"/>
        </w:numPr>
        <w:jc w:val="both"/>
        <w:rPr>
          <w:rFonts w:ascii="Gill Sans MT" w:hAnsi="Gill Sans MT"/>
          <w:lang w:val="es-CO"/>
        </w:rPr>
      </w:pPr>
      <w:r w:rsidRPr="00B17EB7">
        <w:rPr>
          <w:rFonts w:ascii="Gill Sans MT" w:hAnsi="Gill Sans MT"/>
          <w:lang w:val="es-CO"/>
        </w:rPr>
        <w:t>Lanzamiento del producto  alrededor de corresponsales y PDAs y celebración de ferias y eventos especiales con la participación de los AMs asignados y agentes bancarios de la localidad  siguiendo la  lista de chequeo paso-a-paso del lanzamiento.</w:t>
      </w:r>
    </w:p>
    <w:p w:rsidR="00712B13" w:rsidRPr="00B17EB7" w:rsidRDefault="00712B13" w:rsidP="00712B13">
      <w:pPr>
        <w:pStyle w:val="Prrafodelista"/>
        <w:jc w:val="both"/>
        <w:rPr>
          <w:rFonts w:ascii="Gill Sans MT" w:hAnsi="Gill Sans MT"/>
          <w:lang w:val="es-CO"/>
        </w:rPr>
      </w:pPr>
    </w:p>
    <w:p w:rsidR="00712B13" w:rsidRPr="00B17EB7" w:rsidRDefault="00712B13" w:rsidP="004A61B2">
      <w:pPr>
        <w:pStyle w:val="Prrafodelista"/>
        <w:numPr>
          <w:ilvl w:val="0"/>
          <w:numId w:val="37"/>
        </w:numPr>
        <w:jc w:val="both"/>
        <w:rPr>
          <w:rFonts w:ascii="Gill Sans MT" w:hAnsi="Gill Sans MT" w:cstheme="minorHAnsi"/>
          <w:szCs w:val="20"/>
          <w:lang w:val="es-CO"/>
        </w:rPr>
      </w:pPr>
      <w:r w:rsidRPr="00B17EB7">
        <w:rPr>
          <w:rFonts w:ascii="Gill Sans MT" w:hAnsi="Gill Sans MT" w:cstheme="minorHAnsi"/>
          <w:szCs w:val="20"/>
          <w:lang w:val="es-CO"/>
        </w:rPr>
        <w:t>Expansión de los canales puntos de cash-in/cash-out en indicadores predefinidos de  crecimiento en la demanda del producto, número de transacciones de equilibrio del corresponsal y distancias entre puntos.</w:t>
      </w:r>
    </w:p>
    <w:p w:rsidR="00712B13" w:rsidRPr="00B17EB7" w:rsidRDefault="00712B13" w:rsidP="00712B13">
      <w:pPr>
        <w:pStyle w:val="Prrafodelista"/>
        <w:rPr>
          <w:rFonts w:ascii="Gill Sans MT" w:hAnsi="Gill Sans MT" w:cstheme="minorHAnsi"/>
          <w:szCs w:val="20"/>
          <w:lang w:val="es-CO"/>
        </w:rPr>
      </w:pPr>
    </w:p>
    <w:p w:rsidR="00712B13" w:rsidRPr="00B17EB7" w:rsidRDefault="00712B13" w:rsidP="004A61B2">
      <w:pPr>
        <w:pStyle w:val="Prrafodelista"/>
        <w:numPr>
          <w:ilvl w:val="0"/>
          <w:numId w:val="37"/>
        </w:numPr>
        <w:jc w:val="both"/>
        <w:rPr>
          <w:rFonts w:ascii="Gill Sans MT" w:hAnsi="Gill Sans MT" w:cstheme="minorHAnsi"/>
          <w:szCs w:val="20"/>
          <w:lang w:val="es-CO"/>
        </w:rPr>
      </w:pPr>
      <w:r w:rsidRPr="00B17EB7">
        <w:rPr>
          <w:rFonts w:ascii="Gill Sans MT" w:hAnsi="Gill Sans MT" w:cstheme="minorHAnsi"/>
          <w:szCs w:val="20"/>
          <w:lang w:val="es-CO"/>
        </w:rPr>
        <w:t xml:space="preserve">Expansión a la próxima localidad piloto una vez alcanzado los hitos previamente definidos para el producto, calidad de la operación de canales, seguimiento automatizado vía sistemas y personal y recursos financieros necesarios para su efectividad. </w:t>
      </w:r>
      <w:r w:rsidRPr="00B17EB7">
        <w:rPr>
          <w:rFonts w:ascii="Gill Sans MT" w:hAnsi="Gill Sans MT"/>
          <w:lang w:val="es-CO"/>
        </w:rPr>
        <w:t>Mientras mas alejada está la próxima localidad piloto mas importancia toman los hitos de automatización de reportes para el monitoreo vía sistemas.</w:t>
      </w:r>
    </w:p>
    <w:p w:rsidR="00712B13" w:rsidRPr="00B17EB7" w:rsidRDefault="00712B13" w:rsidP="00712B13">
      <w:pPr>
        <w:pStyle w:val="Prrafodelista"/>
        <w:rPr>
          <w:rFonts w:ascii="Gill Sans MT" w:hAnsi="Gill Sans MT" w:cstheme="minorHAnsi"/>
          <w:sz w:val="14"/>
          <w:szCs w:val="20"/>
          <w:lang w:val="es-CO"/>
        </w:rPr>
      </w:pPr>
    </w:p>
    <w:p w:rsidR="00712B13" w:rsidRPr="00B17EB7" w:rsidRDefault="00712B13" w:rsidP="004A61B2">
      <w:pPr>
        <w:pStyle w:val="Prrafodelista"/>
        <w:numPr>
          <w:ilvl w:val="0"/>
          <w:numId w:val="35"/>
        </w:numPr>
        <w:jc w:val="both"/>
        <w:rPr>
          <w:rFonts w:ascii="Gill Sans MT" w:hAnsi="Gill Sans MT"/>
          <w:lang w:val="es-CO"/>
        </w:rPr>
      </w:pPr>
      <w:r w:rsidRPr="00B17EB7">
        <w:rPr>
          <w:rFonts w:ascii="Gill Sans MT" w:hAnsi="Gill Sans MT"/>
          <w:lang w:val="es-CO"/>
        </w:rPr>
        <w:t>Ajustes a materiales, reportes y herramientas.</w:t>
      </w:r>
    </w:p>
    <w:p w:rsidR="00712B13" w:rsidRDefault="00712B13" w:rsidP="00712B13">
      <w:pPr>
        <w:pStyle w:val="Prrafodelista"/>
        <w:rPr>
          <w:rFonts w:ascii="Gill Sans MT" w:hAnsi="Gill Sans MT"/>
          <w:sz w:val="20"/>
          <w:lang w:val="es-CO"/>
        </w:rPr>
      </w:pPr>
    </w:p>
    <w:p w:rsidR="00A07343" w:rsidRPr="00B17EB7" w:rsidRDefault="00A07343" w:rsidP="00712B13">
      <w:pPr>
        <w:pStyle w:val="Prrafodelista"/>
        <w:rPr>
          <w:rFonts w:ascii="Gill Sans MT" w:hAnsi="Gill Sans MT"/>
          <w:sz w:val="20"/>
          <w:lang w:val="es-CO"/>
        </w:rPr>
      </w:pPr>
    </w:p>
    <w:p w:rsidR="00712B13" w:rsidRPr="00A07343" w:rsidRDefault="00712B13" w:rsidP="004A61B2">
      <w:pPr>
        <w:pStyle w:val="Descripcin"/>
        <w:numPr>
          <w:ilvl w:val="2"/>
          <w:numId w:val="45"/>
        </w:numPr>
        <w:rPr>
          <w:b/>
          <w:lang w:val="es-ES_tradnl"/>
        </w:rPr>
      </w:pPr>
      <w:r w:rsidRPr="00A07343">
        <w:rPr>
          <w:b/>
          <w:lang w:val="es-ES_tradnl"/>
        </w:rPr>
        <w:t>Requerimiento de recursos humanos e  infraestructura</w:t>
      </w:r>
    </w:p>
    <w:p w:rsidR="00712B13" w:rsidRPr="00A07343" w:rsidRDefault="00712B13" w:rsidP="00712B13">
      <w:pPr>
        <w:pStyle w:val="Sinespaciado"/>
        <w:rPr>
          <w:rFonts w:ascii="Gill Sans MT" w:hAnsi="Gill Sans MT"/>
          <w:b/>
          <w:sz w:val="4"/>
          <w:lang w:val="es-ES_tradnl"/>
        </w:rPr>
      </w:pPr>
    </w:p>
    <w:p w:rsidR="00712B13" w:rsidRPr="00B17EB7" w:rsidRDefault="00712B13" w:rsidP="00712B13">
      <w:pPr>
        <w:pStyle w:val="Sinespaciado"/>
        <w:rPr>
          <w:rFonts w:ascii="Gill Sans MT" w:hAnsi="Gill Sans MT"/>
          <w:lang w:val="es-CO"/>
        </w:rPr>
      </w:pPr>
    </w:p>
    <w:p w:rsidR="00712B13" w:rsidRPr="00B17EB7" w:rsidRDefault="00712B13" w:rsidP="004A61B2">
      <w:pPr>
        <w:pStyle w:val="Prrafodelista"/>
        <w:numPr>
          <w:ilvl w:val="0"/>
          <w:numId w:val="38"/>
        </w:numPr>
        <w:rPr>
          <w:rFonts w:ascii="Gill Sans MT" w:hAnsi="Gill Sans MT"/>
          <w:lang w:val="es-CO"/>
        </w:rPr>
      </w:pPr>
      <w:r w:rsidRPr="00B17EB7">
        <w:rPr>
          <w:rFonts w:ascii="Gill Sans MT" w:hAnsi="Gill Sans MT"/>
          <w:lang w:val="es-CO"/>
        </w:rPr>
        <w:t>Establecimiento de un comité multidisciplinario para la implementación y seguimiento de los servicios digitales conformado por los gerentes de cada división involucrada en la operación.</w:t>
      </w:r>
    </w:p>
    <w:p w:rsidR="00712B13" w:rsidRPr="00B17EB7" w:rsidRDefault="00712B13" w:rsidP="00712B13">
      <w:pPr>
        <w:pStyle w:val="Prrafodelista"/>
        <w:rPr>
          <w:rFonts w:ascii="Gill Sans MT" w:hAnsi="Gill Sans MT"/>
          <w:sz w:val="12"/>
          <w:lang w:val="es-CO"/>
        </w:rPr>
      </w:pPr>
    </w:p>
    <w:p w:rsidR="00712B13" w:rsidRPr="00B17EB7" w:rsidRDefault="00712B13" w:rsidP="004A61B2">
      <w:pPr>
        <w:pStyle w:val="Prrafodelista"/>
        <w:numPr>
          <w:ilvl w:val="0"/>
          <w:numId w:val="32"/>
        </w:numPr>
        <w:ind w:left="993" w:hanging="284"/>
        <w:jc w:val="both"/>
        <w:rPr>
          <w:rFonts w:ascii="Gill Sans MT" w:hAnsi="Gill Sans MT"/>
          <w:lang w:val="es-CO"/>
        </w:rPr>
      </w:pPr>
      <w:r w:rsidRPr="00B17EB7">
        <w:rPr>
          <w:rFonts w:ascii="Gill Sans MT" w:hAnsi="Gill Sans MT"/>
          <w:lang w:val="es-CO"/>
        </w:rPr>
        <w:t>Definición de miembros, roles y responsabilidades.</w:t>
      </w:r>
    </w:p>
    <w:p w:rsidR="00712B13" w:rsidRPr="00B17EB7" w:rsidRDefault="00712B13" w:rsidP="004A61B2">
      <w:pPr>
        <w:pStyle w:val="Prrafodelista"/>
        <w:numPr>
          <w:ilvl w:val="0"/>
          <w:numId w:val="32"/>
        </w:numPr>
        <w:ind w:left="993" w:hanging="284"/>
        <w:jc w:val="both"/>
        <w:rPr>
          <w:rFonts w:ascii="Gill Sans MT" w:hAnsi="Gill Sans MT"/>
          <w:lang w:val="es-CO"/>
        </w:rPr>
      </w:pPr>
      <w:r w:rsidRPr="00B17EB7">
        <w:rPr>
          <w:rFonts w:ascii="Gill Sans MT" w:hAnsi="Gill Sans MT"/>
          <w:lang w:val="es-CO"/>
        </w:rPr>
        <w:t>Selección /conformación del comité</w:t>
      </w:r>
    </w:p>
    <w:p w:rsidR="00712B13" w:rsidRPr="00B17EB7" w:rsidRDefault="00712B13" w:rsidP="00712B13">
      <w:pPr>
        <w:pStyle w:val="Prrafodelista"/>
        <w:jc w:val="both"/>
        <w:rPr>
          <w:rFonts w:ascii="Gill Sans MT" w:hAnsi="Gill Sans MT"/>
          <w:sz w:val="16"/>
          <w:lang w:val="es-CO"/>
        </w:rPr>
      </w:pPr>
    </w:p>
    <w:p w:rsidR="00712B13" w:rsidRPr="00B17EB7" w:rsidRDefault="00712B13" w:rsidP="004A61B2">
      <w:pPr>
        <w:pStyle w:val="Prrafodelista"/>
        <w:numPr>
          <w:ilvl w:val="0"/>
          <w:numId w:val="38"/>
        </w:numPr>
        <w:jc w:val="both"/>
        <w:rPr>
          <w:rFonts w:ascii="Gill Sans MT" w:hAnsi="Gill Sans MT"/>
          <w:lang w:val="es-CO"/>
        </w:rPr>
      </w:pPr>
      <w:r w:rsidRPr="00B17EB7">
        <w:rPr>
          <w:rFonts w:ascii="Gill Sans MT" w:hAnsi="Gill Sans MT"/>
          <w:lang w:val="es-CO"/>
        </w:rPr>
        <w:t>Identificación de las necesidades de personal en canales, capacitación, tecnología.</w:t>
      </w:r>
    </w:p>
    <w:p w:rsidR="00712B13" w:rsidRPr="00B17EB7" w:rsidRDefault="00712B13" w:rsidP="00712B13">
      <w:pPr>
        <w:pStyle w:val="Prrafodelista"/>
        <w:jc w:val="both"/>
        <w:rPr>
          <w:rFonts w:ascii="Gill Sans MT" w:hAnsi="Gill Sans MT"/>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Definición de los perfiles, requisitos y responsabilidades de las diferentes posiciones.</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Definición de funciones a ser cubiertas  por personal contratado, consultores, funciones a ser forma tercerizada con empresas especializadas.</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Definición de criterios, reclutamiento y selección.</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Definición de criterios de contratación de consultores y empresas.</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Selección final, inducción y capacitación.  </w:t>
      </w:r>
    </w:p>
    <w:p w:rsidR="00712B13" w:rsidRPr="00B17EB7" w:rsidRDefault="00712B13" w:rsidP="00712B13">
      <w:pPr>
        <w:pStyle w:val="Prrafodelista"/>
        <w:jc w:val="both"/>
        <w:rPr>
          <w:rFonts w:ascii="Gill Sans MT" w:hAnsi="Gill Sans MT"/>
          <w:lang w:val="es-CO"/>
        </w:rPr>
      </w:pPr>
    </w:p>
    <w:p w:rsidR="00712B13" w:rsidRPr="00B17EB7" w:rsidRDefault="00712B13" w:rsidP="004A61B2">
      <w:pPr>
        <w:pStyle w:val="Prrafodelista"/>
        <w:numPr>
          <w:ilvl w:val="0"/>
          <w:numId w:val="38"/>
        </w:numPr>
        <w:jc w:val="both"/>
        <w:rPr>
          <w:rFonts w:ascii="Gill Sans MT" w:hAnsi="Gill Sans MT"/>
          <w:lang w:val="es-CO"/>
        </w:rPr>
      </w:pPr>
      <w:r w:rsidRPr="00B17EB7">
        <w:rPr>
          <w:rFonts w:ascii="Gill Sans MT" w:hAnsi="Gill Sans MT"/>
          <w:lang w:val="es-CO"/>
        </w:rPr>
        <w:t xml:space="preserve">Preparación de la infraestructura de los canales físicos </w:t>
      </w:r>
    </w:p>
    <w:p w:rsidR="00712B13" w:rsidRPr="00B17EB7" w:rsidRDefault="00712B13" w:rsidP="00712B13">
      <w:pPr>
        <w:pStyle w:val="Prrafodelista"/>
        <w:ind w:left="993"/>
        <w:jc w:val="both"/>
        <w:rPr>
          <w:rFonts w:ascii="Gill Sans MT" w:hAnsi="Gill Sans MT"/>
          <w:sz w:val="16"/>
          <w:lang w:val="es-CO"/>
        </w:rPr>
      </w:pP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Mejoras a la infraestructura de corresponsales y puntos de atención</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Diseño y adquisición de mobiliario</w:t>
      </w:r>
    </w:p>
    <w:p w:rsidR="00712B13" w:rsidRPr="00B17EB7" w:rsidRDefault="00712B13" w:rsidP="004A61B2">
      <w:pPr>
        <w:pStyle w:val="Prrafodelista"/>
        <w:numPr>
          <w:ilvl w:val="0"/>
          <w:numId w:val="32"/>
        </w:numPr>
        <w:ind w:left="993" w:hanging="284"/>
        <w:jc w:val="both"/>
        <w:rPr>
          <w:rFonts w:ascii="Gill Sans MT" w:hAnsi="Gill Sans MT"/>
          <w:sz w:val="20"/>
          <w:lang w:val="es-CO"/>
        </w:rPr>
      </w:pPr>
      <w:r w:rsidRPr="00B17EB7">
        <w:rPr>
          <w:rFonts w:ascii="Gill Sans MT" w:hAnsi="Gill Sans MT"/>
          <w:sz w:val="20"/>
          <w:lang w:val="es-CO"/>
        </w:rPr>
        <w:t xml:space="preserve"> Letrerización</w:t>
      </w:r>
    </w:p>
    <w:p w:rsidR="00712B13" w:rsidRPr="00B17EB7" w:rsidRDefault="00712B13" w:rsidP="00712B13">
      <w:pPr>
        <w:pStyle w:val="Prrafodelista"/>
        <w:ind w:left="993"/>
        <w:jc w:val="both"/>
        <w:rPr>
          <w:rFonts w:ascii="Gill Sans MT" w:hAnsi="Gill Sans MT"/>
          <w:lang w:val="es-CO"/>
        </w:rPr>
      </w:pPr>
    </w:p>
    <w:p w:rsidR="00712B13" w:rsidRPr="00A07343" w:rsidRDefault="00712B13" w:rsidP="004A61B2">
      <w:pPr>
        <w:pStyle w:val="Descripcin"/>
        <w:numPr>
          <w:ilvl w:val="2"/>
          <w:numId w:val="45"/>
        </w:numPr>
        <w:rPr>
          <w:b/>
          <w:lang w:val="es-ES_tradnl"/>
        </w:rPr>
      </w:pPr>
      <w:r w:rsidRPr="00A07343">
        <w:rPr>
          <w:b/>
          <w:lang w:val="es-ES_tradnl"/>
        </w:rPr>
        <w:t>Presupuesto (anexo)</w:t>
      </w:r>
    </w:p>
    <w:p w:rsidR="00712B13" w:rsidRPr="00A07343" w:rsidRDefault="00712B13" w:rsidP="00A07343">
      <w:pPr>
        <w:pStyle w:val="Descripcin"/>
        <w:rPr>
          <w:b/>
          <w:lang w:val="es-ES_tradnl"/>
        </w:rPr>
      </w:pPr>
    </w:p>
    <w:p w:rsidR="00712B13" w:rsidRPr="00A07343" w:rsidRDefault="00712B13" w:rsidP="004A61B2">
      <w:pPr>
        <w:pStyle w:val="Descripcin"/>
        <w:numPr>
          <w:ilvl w:val="2"/>
          <w:numId w:val="45"/>
        </w:numPr>
        <w:rPr>
          <w:b/>
          <w:lang w:val="es-ES_tradnl"/>
        </w:rPr>
      </w:pPr>
      <w:r w:rsidRPr="00A07343">
        <w:rPr>
          <w:b/>
          <w:lang w:val="es-ES_tradnl"/>
        </w:rPr>
        <w:t>Cronograma de implementación (anexo)</w:t>
      </w:r>
    </w:p>
    <w:p w:rsidR="00712B13" w:rsidRPr="00B17EB7" w:rsidRDefault="00712B13" w:rsidP="00712B13">
      <w:pPr>
        <w:spacing w:after="0" w:line="240" w:lineRule="auto"/>
        <w:ind w:left="1440"/>
        <w:jc w:val="both"/>
        <w:rPr>
          <w:rFonts w:ascii="Gill Sans MT" w:hAnsi="Gill Sans MT" w:cs="Arial"/>
          <w:color w:val="000000"/>
          <w:sz w:val="20"/>
          <w:lang w:val="es-CO"/>
        </w:rPr>
      </w:pPr>
    </w:p>
    <w:p w:rsidR="00712B13" w:rsidRPr="00B17EB7" w:rsidRDefault="00712B13" w:rsidP="00712B13">
      <w:pPr>
        <w:jc w:val="both"/>
        <w:rPr>
          <w:rFonts w:ascii="Gill Sans MT" w:hAnsi="Gill Sans MT" w:cs="Arial"/>
          <w:color w:val="000000"/>
          <w:sz w:val="20"/>
          <w:lang w:val="es-CO"/>
        </w:rPr>
      </w:pPr>
    </w:p>
    <w:p w:rsidR="00712B13" w:rsidRPr="00B17EB7" w:rsidRDefault="00712B13" w:rsidP="00712B13">
      <w:pPr>
        <w:pStyle w:val="Sinespaciado"/>
        <w:rPr>
          <w:rFonts w:ascii="Gill Sans MT" w:hAnsi="Gill Sans MT"/>
          <w:lang w:val="es-CO"/>
        </w:rPr>
      </w:pPr>
    </w:p>
    <w:p w:rsidR="00712B13" w:rsidRPr="00B17EB7" w:rsidRDefault="00712B13" w:rsidP="00712B13">
      <w:pPr>
        <w:ind w:left="720" w:firstLine="360"/>
        <w:outlineLvl w:val="0"/>
        <w:rPr>
          <w:rFonts w:ascii="Gill Sans MT" w:hAnsi="Gill Sans MT"/>
          <w:b/>
          <w:u w:val="single"/>
          <w:lang w:val="es-CO"/>
        </w:rPr>
      </w:pPr>
    </w:p>
    <w:p w:rsidR="00712B13" w:rsidRPr="00B17EB7" w:rsidRDefault="00712B13" w:rsidP="00712B13">
      <w:pPr>
        <w:ind w:left="720" w:firstLine="360"/>
        <w:outlineLvl w:val="0"/>
        <w:rPr>
          <w:rFonts w:ascii="Gill Sans MT" w:hAnsi="Gill Sans MT"/>
          <w:b/>
          <w:u w:val="single"/>
          <w:lang w:val="es-CO"/>
        </w:rPr>
      </w:pPr>
    </w:p>
    <w:p w:rsidR="00712B13" w:rsidRPr="00B17EB7" w:rsidRDefault="00712B13" w:rsidP="00712B13">
      <w:pPr>
        <w:ind w:left="720" w:firstLine="360"/>
        <w:outlineLvl w:val="0"/>
        <w:rPr>
          <w:rFonts w:ascii="Gill Sans MT" w:hAnsi="Gill Sans MT"/>
          <w:b/>
          <w:u w:val="single"/>
          <w:lang w:val="es-CO"/>
        </w:rPr>
      </w:pPr>
    </w:p>
    <w:p w:rsidR="00712B13" w:rsidRPr="00B17EB7" w:rsidRDefault="00712B13" w:rsidP="00712B13">
      <w:pPr>
        <w:ind w:left="720" w:firstLine="360"/>
        <w:outlineLvl w:val="0"/>
        <w:rPr>
          <w:rFonts w:ascii="Gill Sans MT" w:hAnsi="Gill Sans MT"/>
          <w:b/>
          <w:u w:val="single"/>
          <w:lang w:val="es-CO"/>
        </w:rPr>
      </w:pPr>
    </w:p>
    <w:p w:rsidR="00712B13" w:rsidRPr="00B17EB7" w:rsidRDefault="00712B13" w:rsidP="00712B13">
      <w:pPr>
        <w:pStyle w:val="Sinespaciado"/>
        <w:jc w:val="center"/>
        <w:rPr>
          <w:rFonts w:ascii="Gill Sans MT" w:hAnsi="Gill Sans MT"/>
          <w:b/>
          <w:lang w:val="es-CO"/>
        </w:rPr>
      </w:pPr>
      <w:r w:rsidRPr="00B17EB7">
        <w:rPr>
          <w:rFonts w:ascii="Gill Sans MT" w:hAnsi="Gill Sans MT"/>
          <w:b/>
          <w:lang w:val="es-CO"/>
        </w:rPr>
        <w:t>BIBLIOGRAFIA</w:t>
      </w:r>
    </w:p>
    <w:p w:rsidR="00712B13" w:rsidRPr="00B17EB7" w:rsidRDefault="00712B13" w:rsidP="00712B13">
      <w:pPr>
        <w:pStyle w:val="Sinespaciado"/>
        <w:rPr>
          <w:rFonts w:ascii="Gill Sans MT" w:hAnsi="Gill Sans MT"/>
          <w:lang w:val="es-CO"/>
        </w:rPr>
      </w:pPr>
    </w:p>
    <w:p w:rsidR="00712B13" w:rsidRPr="00B17EB7" w:rsidRDefault="00712B13" w:rsidP="00712B13">
      <w:pPr>
        <w:pStyle w:val="Sinespaciado"/>
        <w:rPr>
          <w:rFonts w:ascii="Gill Sans MT" w:hAnsi="Gill Sans MT"/>
          <w:lang w:val="es-CO"/>
        </w:rPr>
      </w:pPr>
      <w:r w:rsidRPr="00B17EB7">
        <w:rPr>
          <w:rFonts w:ascii="Gill Sans MT" w:hAnsi="Gill Sans MT"/>
          <w:lang w:val="es-CO"/>
        </w:rPr>
        <w:t xml:space="preserve">Fajury, Lizbeth; Gómez, Arelis, </w:t>
      </w:r>
      <w:r w:rsidRPr="00B17EB7">
        <w:rPr>
          <w:rFonts w:ascii="Gill Sans MT" w:hAnsi="Gill Sans MT"/>
          <w:i/>
          <w:u w:val="single"/>
          <w:lang w:val="es-CO"/>
        </w:rPr>
        <w:t>Manual de Corresponsales No Bancarios</w:t>
      </w:r>
      <w:r w:rsidRPr="00B17EB7">
        <w:rPr>
          <w:rFonts w:ascii="Gill Sans MT" w:hAnsi="Gill Sans MT"/>
          <w:lang w:val="es-CO"/>
        </w:rPr>
        <w:t>, Programa MIDAS/USAID Colombia, 2009.</w:t>
      </w:r>
    </w:p>
    <w:p w:rsidR="00712B13" w:rsidRPr="00B17EB7" w:rsidRDefault="00712B13" w:rsidP="00712B13">
      <w:pPr>
        <w:pStyle w:val="Sinespaciado"/>
        <w:rPr>
          <w:rFonts w:ascii="Gill Sans MT" w:hAnsi="Gill Sans MT"/>
          <w:lang w:val="es-CO"/>
        </w:rPr>
      </w:pPr>
    </w:p>
    <w:p w:rsidR="00712B13" w:rsidRPr="00B17EB7" w:rsidRDefault="00712B13" w:rsidP="00712B13">
      <w:pPr>
        <w:pStyle w:val="Sinespaciado"/>
        <w:rPr>
          <w:rFonts w:ascii="Gill Sans MT" w:hAnsi="Gill Sans MT"/>
        </w:rPr>
      </w:pPr>
      <w:r w:rsidRPr="00B17EB7">
        <w:rPr>
          <w:rFonts w:ascii="Gill Sans MT" w:hAnsi="Gill Sans MT"/>
        </w:rPr>
        <w:t xml:space="preserve">IFC, International Finance Corporation, </w:t>
      </w:r>
      <w:r w:rsidRPr="00B17EB7">
        <w:rPr>
          <w:rFonts w:ascii="Gill Sans MT" w:hAnsi="Gill Sans MT"/>
          <w:i/>
          <w:u w:val="single"/>
        </w:rPr>
        <w:t>Mobile Financial Services in Emerging Global Markets</w:t>
      </w:r>
      <w:r w:rsidRPr="00B17EB7">
        <w:rPr>
          <w:rFonts w:ascii="Gill Sans MT" w:hAnsi="Gill Sans MT"/>
          <w:u w:val="single"/>
        </w:rPr>
        <w:t>,</w:t>
      </w:r>
      <w:r w:rsidRPr="00B17EB7">
        <w:rPr>
          <w:rFonts w:ascii="Gill Sans MT" w:hAnsi="Gill Sans MT"/>
        </w:rPr>
        <w:t xml:space="preserve"> 2001.</w:t>
      </w:r>
    </w:p>
    <w:p w:rsidR="00712B13" w:rsidRPr="00B17EB7" w:rsidRDefault="00712B13" w:rsidP="00712B13">
      <w:pPr>
        <w:pStyle w:val="Sinespaciado"/>
        <w:rPr>
          <w:rFonts w:ascii="Gill Sans MT" w:hAnsi="Gill Sans MT"/>
        </w:rPr>
      </w:pPr>
    </w:p>
    <w:p w:rsidR="00712B13" w:rsidRPr="00B17EB7" w:rsidRDefault="00712B13" w:rsidP="00712B13">
      <w:pPr>
        <w:pStyle w:val="Sinespaciado"/>
        <w:rPr>
          <w:rFonts w:ascii="Gill Sans MT" w:hAnsi="Gill Sans MT"/>
          <w:lang w:val="es-CO"/>
        </w:rPr>
      </w:pPr>
      <w:r w:rsidRPr="00B17EB7">
        <w:rPr>
          <w:rFonts w:ascii="Gill Sans MT" w:hAnsi="Gill Sans MT"/>
          <w:lang w:val="es-CO"/>
        </w:rPr>
        <w:t xml:space="preserve">Gómez, Arelis, </w:t>
      </w:r>
      <w:r w:rsidRPr="00B17EB7">
        <w:rPr>
          <w:rFonts w:ascii="Gill Sans MT" w:hAnsi="Gill Sans MT"/>
          <w:i/>
          <w:u w:val="single"/>
          <w:lang w:val="es-CO"/>
        </w:rPr>
        <w:t xml:space="preserve">Estudio sobre Canales y Movilizacion de Ahorros, </w:t>
      </w:r>
      <w:r w:rsidRPr="00B17EB7">
        <w:rPr>
          <w:rFonts w:ascii="Gill Sans MT" w:hAnsi="Gill Sans MT"/>
          <w:lang w:val="es-CO"/>
        </w:rPr>
        <w:t>Women’s World Banking,</w:t>
      </w:r>
      <w:r w:rsidRPr="00B17EB7">
        <w:rPr>
          <w:rFonts w:ascii="Gill Sans MT" w:hAnsi="Gill Sans MT"/>
          <w:i/>
          <w:u w:val="single"/>
          <w:lang w:val="es-CO"/>
        </w:rPr>
        <w:t xml:space="preserve"> </w:t>
      </w:r>
      <w:r w:rsidRPr="00B17EB7">
        <w:rPr>
          <w:rFonts w:ascii="Gill Sans MT" w:hAnsi="Gill Sans MT"/>
          <w:lang w:val="es-CO"/>
        </w:rPr>
        <w:t>New York, 2010</w:t>
      </w:r>
    </w:p>
    <w:p w:rsidR="00712B13" w:rsidRPr="00B17EB7" w:rsidRDefault="00712B13" w:rsidP="00712B13">
      <w:pPr>
        <w:pStyle w:val="Sinespaciado"/>
        <w:rPr>
          <w:rFonts w:ascii="Gill Sans MT" w:hAnsi="Gill Sans MT"/>
          <w:lang w:val="es-CO"/>
        </w:rPr>
      </w:pPr>
    </w:p>
    <w:p w:rsidR="00712B13" w:rsidRPr="00B17EB7" w:rsidRDefault="00712B13" w:rsidP="00712B13">
      <w:pPr>
        <w:pStyle w:val="Sinespaciado"/>
        <w:rPr>
          <w:rFonts w:ascii="Gill Sans MT" w:hAnsi="Gill Sans MT"/>
          <w:lang w:val="es-CO"/>
        </w:rPr>
      </w:pPr>
      <w:r w:rsidRPr="00B17EB7">
        <w:rPr>
          <w:rFonts w:ascii="Gill Sans MT" w:hAnsi="Gill Sans MT"/>
          <w:lang w:val="es-CO"/>
        </w:rPr>
        <w:t xml:space="preserve">Gómez, Arelis, </w:t>
      </w:r>
      <w:r w:rsidRPr="00B17EB7">
        <w:rPr>
          <w:rFonts w:ascii="Gill Sans MT" w:hAnsi="Gill Sans MT"/>
          <w:i/>
          <w:u w:val="single"/>
          <w:lang w:val="es-CO"/>
        </w:rPr>
        <w:t>Diseño del Modelo de la Red de Corresponsales Bancarios: Mujeres en Desarrollo</w:t>
      </w:r>
      <w:r w:rsidRPr="00B17EB7">
        <w:rPr>
          <w:rFonts w:ascii="Gill Sans MT" w:hAnsi="Gill Sans MT"/>
          <w:lang w:val="es-CO"/>
        </w:rPr>
        <w:t>,  MUDE, Republica Dominicana, 2015.</w:t>
      </w:r>
    </w:p>
    <w:p w:rsidR="00712B13" w:rsidRPr="00B17EB7" w:rsidRDefault="00712B13" w:rsidP="00712B13">
      <w:pPr>
        <w:pStyle w:val="Sinespaciado"/>
        <w:rPr>
          <w:rFonts w:ascii="Gill Sans MT" w:hAnsi="Gill Sans MT"/>
          <w:lang w:val="es-CO"/>
        </w:rPr>
      </w:pPr>
    </w:p>
    <w:p w:rsidR="00712B13" w:rsidRPr="00B17EB7" w:rsidRDefault="00712B13" w:rsidP="00712B13">
      <w:pPr>
        <w:pStyle w:val="Sinespaciado"/>
        <w:rPr>
          <w:rFonts w:ascii="Gill Sans MT" w:hAnsi="Gill Sans MT"/>
          <w:lang w:val="es-CO"/>
        </w:rPr>
      </w:pPr>
      <w:r w:rsidRPr="00B17EB7">
        <w:rPr>
          <w:rFonts w:ascii="Gill Sans MT" w:hAnsi="Gill Sans MT"/>
          <w:lang w:val="es-CO"/>
        </w:rPr>
        <w:t xml:space="preserve">Gómez, Arelis, </w:t>
      </w:r>
      <w:r w:rsidRPr="00B17EB7">
        <w:rPr>
          <w:rFonts w:ascii="Gill Sans MT" w:hAnsi="Gill Sans MT"/>
          <w:i/>
          <w:u w:val="single"/>
          <w:lang w:val="es-CO"/>
        </w:rPr>
        <w:t>Evaluación del Desempeño  de la Movilización de Ahorros y  la Red de Corresponsales Bancarios de Banco Pichincha (Ecuador) y Finamerica (Colombia)</w:t>
      </w:r>
      <w:r w:rsidRPr="00B17EB7">
        <w:rPr>
          <w:rFonts w:ascii="Gill Sans MT" w:hAnsi="Gill Sans MT"/>
          <w:lang w:val="es-CO"/>
        </w:rPr>
        <w:t>, Acción Internacional, Fundación Gates, 2014.</w:t>
      </w:r>
    </w:p>
    <w:p w:rsidR="00712B13" w:rsidRPr="00B17EB7" w:rsidRDefault="00712B13" w:rsidP="00712B13">
      <w:pPr>
        <w:pStyle w:val="Sinespaciado"/>
        <w:rPr>
          <w:rFonts w:ascii="Gill Sans MT" w:hAnsi="Gill Sans MT"/>
          <w:lang w:val="es-CO"/>
        </w:rPr>
      </w:pPr>
    </w:p>
    <w:p w:rsidR="00712B13" w:rsidRPr="00B17EB7" w:rsidRDefault="00712B13" w:rsidP="00712B13">
      <w:pPr>
        <w:pStyle w:val="Sinespaciado"/>
        <w:rPr>
          <w:rFonts w:ascii="Gill Sans MT" w:hAnsi="Gill Sans MT"/>
          <w:lang w:val="es-CO"/>
        </w:rPr>
      </w:pPr>
      <w:r w:rsidRPr="00B17EB7">
        <w:rPr>
          <w:rFonts w:ascii="Gill Sans MT" w:hAnsi="Gill Sans MT"/>
          <w:lang w:val="es-CO"/>
        </w:rPr>
        <w:t xml:space="preserve">Gómez, Arelis, </w:t>
      </w:r>
      <w:r w:rsidRPr="00B17EB7">
        <w:rPr>
          <w:rFonts w:ascii="Gill Sans MT" w:hAnsi="Gill Sans MT"/>
          <w:i/>
          <w:u w:val="single"/>
          <w:lang w:val="es-CO"/>
        </w:rPr>
        <w:t>Modelo de Capacitación de la Red de Corresponsales Bancarios: Mujeres en Desarrollo</w:t>
      </w:r>
      <w:r w:rsidRPr="00B17EB7">
        <w:rPr>
          <w:rFonts w:ascii="Gill Sans MT" w:hAnsi="Gill Sans MT"/>
          <w:lang w:val="es-CO"/>
        </w:rPr>
        <w:t>,  MUDE, Republica Dominicana, 2015.</w:t>
      </w:r>
    </w:p>
    <w:p w:rsidR="00712B13" w:rsidRPr="00B17EB7" w:rsidRDefault="00712B13" w:rsidP="00712B13">
      <w:pPr>
        <w:pStyle w:val="Sinespaciado"/>
        <w:rPr>
          <w:rFonts w:ascii="Gill Sans MT" w:hAnsi="Gill Sans MT"/>
          <w:lang w:val="es-CO"/>
        </w:rPr>
      </w:pPr>
    </w:p>
    <w:p w:rsidR="00712B13" w:rsidRPr="00B17EB7" w:rsidRDefault="00712B13" w:rsidP="00712B13">
      <w:pPr>
        <w:pStyle w:val="Sinespaciado"/>
        <w:rPr>
          <w:rFonts w:ascii="Gill Sans MT" w:hAnsi="Gill Sans MT"/>
          <w:lang w:val="es-CO"/>
        </w:rPr>
      </w:pPr>
      <w:r w:rsidRPr="00B17EB7">
        <w:rPr>
          <w:rFonts w:ascii="Gill Sans MT" w:hAnsi="Gill Sans MT"/>
          <w:lang w:val="es-CO"/>
        </w:rPr>
        <w:t xml:space="preserve">Gómez, Arelis, </w:t>
      </w:r>
      <w:r w:rsidRPr="00B17EB7">
        <w:rPr>
          <w:rFonts w:ascii="Gill Sans MT" w:hAnsi="Gill Sans MT"/>
          <w:i/>
          <w:u w:val="single"/>
          <w:lang w:val="es-CO"/>
        </w:rPr>
        <w:t>Reducción del Uso de Efectivo: Evaluacion del Modelo Citibank</w:t>
      </w:r>
      <w:r w:rsidRPr="00B17EB7">
        <w:rPr>
          <w:rFonts w:ascii="Gill Sans MT" w:hAnsi="Gill Sans MT"/>
          <w:i/>
          <w:lang w:val="es-CO"/>
        </w:rPr>
        <w:t xml:space="preserve">, </w:t>
      </w:r>
      <w:r w:rsidRPr="00B17EB7">
        <w:rPr>
          <w:rFonts w:ascii="Gill Sans MT" w:hAnsi="Gill Sans MT"/>
          <w:lang w:val="es-CO"/>
        </w:rPr>
        <w:t>Banco Adopem, Republica Dominicana, 2015.</w:t>
      </w:r>
    </w:p>
    <w:p w:rsidR="00712B13" w:rsidRPr="00B17EB7" w:rsidRDefault="00712B13" w:rsidP="00712B13">
      <w:pPr>
        <w:pStyle w:val="Sinespaciado"/>
        <w:rPr>
          <w:rFonts w:ascii="Gill Sans MT" w:hAnsi="Gill Sans MT"/>
          <w:lang w:val="es-CO"/>
        </w:rPr>
      </w:pPr>
    </w:p>
    <w:p w:rsidR="00712B13" w:rsidRPr="00B17EB7" w:rsidRDefault="00712B13" w:rsidP="00712B13">
      <w:pPr>
        <w:pStyle w:val="Sinespaciado"/>
        <w:rPr>
          <w:rFonts w:ascii="Gill Sans MT" w:hAnsi="Gill Sans MT"/>
          <w:lang w:val="es-CO"/>
        </w:rPr>
      </w:pPr>
      <w:r w:rsidRPr="00B17EB7">
        <w:rPr>
          <w:rFonts w:ascii="Gill Sans MT" w:hAnsi="Gill Sans MT"/>
          <w:lang w:val="es-CO"/>
        </w:rPr>
        <w:t xml:space="preserve">Gómez, Arelis, </w:t>
      </w:r>
      <w:r w:rsidRPr="00B17EB7">
        <w:rPr>
          <w:rFonts w:ascii="Gill Sans MT" w:hAnsi="Gill Sans MT"/>
          <w:i/>
          <w:u w:val="single"/>
          <w:lang w:val="es-CO"/>
        </w:rPr>
        <w:t>Innovaciones en Microfinanzas: Banca Celular, Corresponsales no Bancarios y Microseguros</w:t>
      </w:r>
      <w:r w:rsidRPr="00B17EB7">
        <w:rPr>
          <w:rFonts w:ascii="Gill Sans MT" w:hAnsi="Gill Sans MT"/>
          <w:lang w:val="es-CO"/>
        </w:rPr>
        <w:t>, Presentación en el Foro del Banco Interamericano de Desarrollo, Asunción, Paraguay, 2009.</w:t>
      </w:r>
    </w:p>
    <w:p w:rsidR="00712B13" w:rsidRPr="00B17EB7" w:rsidRDefault="00712B13" w:rsidP="00712B13">
      <w:pPr>
        <w:pStyle w:val="Sinespaciado"/>
        <w:rPr>
          <w:rFonts w:ascii="Gill Sans MT" w:hAnsi="Gill Sans MT"/>
          <w:lang w:val="es-CO"/>
        </w:rPr>
      </w:pPr>
    </w:p>
    <w:p w:rsidR="00712B13" w:rsidRPr="00B17EB7" w:rsidRDefault="00712B13" w:rsidP="00712B13">
      <w:pPr>
        <w:pStyle w:val="Sinespaciado"/>
        <w:rPr>
          <w:rFonts w:ascii="Gill Sans MT" w:hAnsi="Gill Sans MT"/>
          <w:lang w:val="es-CO"/>
        </w:rPr>
      </w:pPr>
      <w:r w:rsidRPr="00B17EB7">
        <w:rPr>
          <w:rFonts w:ascii="Gill Sans MT" w:hAnsi="Gill Sans MT"/>
          <w:lang w:val="es-CO"/>
        </w:rPr>
        <w:t xml:space="preserve">Ortega de, Pablo Ignacio, </w:t>
      </w:r>
      <w:r w:rsidRPr="00B17EB7">
        <w:rPr>
          <w:rFonts w:ascii="Gill Sans MT" w:hAnsi="Gill Sans MT"/>
          <w:i/>
          <w:u w:val="single"/>
          <w:lang w:val="es-CO"/>
        </w:rPr>
        <w:t>Canal Móvil: La Experiencia MOBIPAY</w:t>
      </w:r>
      <w:r w:rsidRPr="00B17EB7">
        <w:rPr>
          <w:rFonts w:ascii="Gill Sans MT" w:hAnsi="Gill Sans MT"/>
          <w:lang w:val="es-CO"/>
        </w:rPr>
        <w:t>, Buenos Aires, Argentina, 2006.</w:t>
      </w:r>
    </w:p>
    <w:p w:rsidR="00712B13" w:rsidRPr="00B17EB7" w:rsidRDefault="00712B13" w:rsidP="00712B13">
      <w:pPr>
        <w:pStyle w:val="Sinespaciado"/>
        <w:rPr>
          <w:rFonts w:ascii="Gill Sans MT" w:hAnsi="Gill Sans MT"/>
          <w:lang w:val="es-CO"/>
        </w:rPr>
      </w:pPr>
    </w:p>
    <w:p w:rsidR="00712B13" w:rsidRPr="00B17EB7" w:rsidRDefault="00712B13" w:rsidP="00712B13">
      <w:pPr>
        <w:pStyle w:val="Sinespaciado"/>
        <w:rPr>
          <w:rFonts w:ascii="Gill Sans MT" w:hAnsi="Gill Sans MT"/>
        </w:rPr>
      </w:pPr>
      <w:r w:rsidRPr="00B17EB7">
        <w:rPr>
          <w:rFonts w:ascii="Gill Sans MT" w:hAnsi="Gill Sans MT"/>
        </w:rPr>
        <w:t xml:space="preserve">Owens, John, </w:t>
      </w:r>
      <w:r w:rsidRPr="00B17EB7">
        <w:rPr>
          <w:rFonts w:ascii="Gill Sans MT" w:hAnsi="Gill Sans MT"/>
          <w:i/>
          <w:u w:val="single"/>
        </w:rPr>
        <w:t>Revolutionizing Mobile Phone Banking and Mobile Commerce for Microenterprises</w:t>
      </w:r>
      <w:r w:rsidRPr="00B17EB7">
        <w:rPr>
          <w:rFonts w:ascii="Gill Sans MT" w:hAnsi="Gill Sans MT"/>
          <w:u w:val="single"/>
        </w:rPr>
        <w:t>,</w:t>
      </w:r>
      <w:r w:rsidRPr="00B17EB7">
        <w:rPr>
          <w:rFonts w:ascii="Gill Sans MT" w:hAnsi="Gill Sans MT"/>
        </w:rPr>
        <w:t xml:space="preserve"> MABS-Phillipines, 2008. </w:t>
      </w:r>
    </w:p>
    <w:p w:rsidR="00712B13" w:rsidRPr="00B17EB7" w:rsidRDefault="00712B13" w:rsidP="00712B13">
      <w:pPr>
        <w:pStyle w:val="Sinespaciado"/>
        <w:rPr>
          <w:rFonts w:ascii="Gill Sans MT" w:hAnsi="Gill Sans MT"/>
        </w:rPr>
      </w:pPr>
    </w:p>
    <w:p w:rsidR="00712B13" w:rsidRPr="00B17EB7" w:rsidRDefault="00712B13" w:rsidP="00712B13">
      <w:pPr>
        <w:pStyle w:val="Sinespaciado"/>
        <w:rPr>
          <w:rFonts w:ascii="Gill Sans MT" w:hAnsi="Gill Sans MT"/>
          <w:lang w:val="es-CO"/>
        </w:rPr>
      </w:pPr>
      <w:r w:rsidRPr="00B17EB7">
        <w:rPr>
          <w:rFonts w:ascii="Gill Sans MT" w:hAnsi="Gill Sans MT"/>
          <w:lang w:val="es-CO"/>
        </w:rPr>
        <w:t xml:space="preserve">Stavropoulos, Alejandro, </w:t>
      </w:r>
      <w:r w:rsidRPr="00B17EB7">
        <w:rPr>
          <w:rFonts w:ascii="Gill Sans MT" w:hAnsi="Gill Sans MT"/>
          <w:i/>
          <w:u w:val="single"/>
          <w:lang w:val="es-CO"/>
        </w:rPr>
        <w:t>SourceTrace: Soluciones Tecnológicas</w:t>
      </w:r>
      <w:r w:rsidRPr="00B17EB7">
        <w:rPr>
          <w:rFonts w:ascii="Gill Sans MT" w:hAnsi="Gill Sans MT"/>
          <w:lang w:val="es-CO"/>
        </w:rPr>
        <w:t xml:space="preserve">, Source Trace, 2010. </w:t>
      </w:r>
    </w:p>
    <w:p w:rsidR="00A70F35" w:rsidRPr="00B17EB7" w:rsidRDefault="00A70F35">
      <w:pPr>
        <w:rPr>
          <w:rFonts w:ascii="Gill Sans MT" w:hAnsi="Gill Sans MT"/>
          <w:lang w:val="es-CO"/>
        </w:rPr>
      </w:pPr>
    </w:p>
    <w:p w:rsidR="00A70F35" w:rsidRPr="00B17EB7" w:rsidRDefault="00A70F35" w:rsidP="001C7467">
      <w:pPr>
        <w:pStyle w:val="Prrafodelista"/>
        <w:rPr>
          <w:rFonts w:ascii="Gill Sans MT" w:hAnsi="Gill Sans MT"/>
          <w:lang w:val="es-CO"/>
        </w:rPr>
      </w:pPr>
    </w:p>
    <w:p w:rsidR="00073380" w:rsidRPr="00B17EB7" w:rsidRDefault="00073380" w:rsidP="00073380">
      <w:pPr>
        <w:rPr>
          <w:rFonts w:ascii="Gill Sans MT" w:hAnsi="Gill Sans MT"/>
          <w:lang w:val="es-CO"/>
        </w:rPr>
      </w:pPr>
    </w:p>
    <w:p w:rsidR="00FF0E97" w:rsidRPr="00B17EB7" w:rsidRDefault="00FF0E97" w:rsidP="00FF0E97">
      <w:pPr>
        <w:rPr>
          <w:rFonts w:ascii="Gill Sans MT" w:hAnsi="Gill Sans MT"/>
          <w:lang w:val="es-DO"/>
        </w:rPr>
      </w:pPr>
    </w:p>
    <w:p w:rsidR="00FF0E97" w:rsidRPr="00B17EB7" w:rsidRDefault="00FF0E97" w:rsidP="00FF0E97">
      <w:pPr>
        <w:rPr>
          <w:rFonts w:ascii="Gill Sans MT" w:hAnsi="Gill Sans MT"/>
          <w:lang w:val="es-DO"/>
        </w:rPr>
      </w:pPr>
    </w:p>
    <w:p w:rsidR="00FF0E97" w:rsidRPr="00B17EB7" w:rsidRDefault="00FF0E97" w:rsidP="00FF0E97">
      <w:pPr>
        <w:rPr>
          <w:rFonts w:ascii="Gill Sans MT" w:hAnsi="Gill Sans MT"/>
          <w:lang w:val="es-DO"/>
        </w:rPr>
      </w:pPr>
    </w:p>
    <w:p w:rsidR="00AA767F" w:rsidRPr="00B17EB7" w:rsidRDefault="00AA767F" w:rsidP="00AA767F">
      <w:pPr>
        <w:jc w:val="both"/>
        <w:rPr>
          <w:rFonts w:ascii="Gill Sans MT" w:hAnsi="Gill Sans MT"/>
          <w:b/>
          <w:lang w:val="es-CO"/>
        </w:rPr>
      </w:pPr>
    </w:p>
    <w:p w:rsidR="006A475B" w:rsidRPr="00B17EB7" w:rsidRDefault="006A475B" w:rsidP="00AA767F">
      <w:pPr>
        <w:jc w:val="both"/>
        <w:rPr>
          <w:rFonts w:ascii="Gill Sans MT" w:hAnsi="Gill Sans MT"/>
          <w:b/>
          <w:lang w:val="es-CO"/>
        </w:rPr>
      </w:pPr>
      <w:r w:rsidRPr="00B17EB7">
        <w:rPr>
          <w:rFonts w:ascii="Gill Sans MT" w:hAnsi="Gill Sans MT"/>
          <w:b/>
          <w:lang w:val="es-CO"/>
        </w:rPr>
        <w:br/>
      </w:r>
    </w:p>
    <w:p w:rsidR="006A475B" w:rsidRPr="00B17EB7" w:rsidRDefault="006A475B">
      <w:pPr>
        <w:rPr>
          <w:rFonts w:ascii="Gill Sans MT" w:hAnsi="Gill Sans MT"/>
          <w:b/>
          <w:lang w:val="es-CO"/>
        </w:rPr>
      </w:pPr>
      <w:r w:rsidRPr="00B17EB7">
        <w:rPr>
          <w:rFonts w:ascii="Gill Sans MT" w:hAnsi="Gill Sans MT"/>
          <w:b/>
          <w:lang w:val="es-CO"/>
        </w:rPr>
        <w:br w:type="page"/>
      </w:r>
    </w:p>
    <w:p w:rsidR="00AA767F" w:rsidRPr="00B17EB7" w:rsidRDefault="00AA767F" w:rsidP="00AA767F">
      <w:pPr>
        <w:jc w:val="both"/>
        <w:rPr>
          <w:rFonts w:ascii="Gill Sans MT" w:hAnsi="Gill Sans MT"/>
          <w:b/>
          <w:lang w:val="es-CO"/>
        </w:rPr>
      </w:pPr>
    </w:p>
    <w:p w:rsidR="00B67E14" w:rsidRPr="00B17EB7" w:rsidRDefault="00B67E14" w:rsidP="00AA767F">
      <w:pPr>
        <w:jc w:val="both"/>
        <w:rPr>
          <w:rFonts w:ascii="Gill Sans MT" w:hAnsi="Gill Sans MT"/>
          <w:b/>
          <w:lang w:val="es-CO"/>
        </w:rPr>
      </w:pPr>
    </w:p>
    <w:p w:rsidR="006C1858" w:rsidRPr="00B17EB7" w:rsidRDefault="006A475B" w:rsidP="00C22A54">
      <w:pPr>
        <w:pStyle w:val="Ttulo2"/>
        <w:rPr>
          <w:lang w:val="es-ES"/>
        </w:rPr>
      </w:pPr>
      <w:bookmarkStart w:id="84" w:name="_Toc523478160"/>
      <w:r w:rsidRPr="00B17EB7">
        <w:rPr>
          <w:lang w:val="es-ES"/>
        </w:rPr>
        <w:t xml:space="preserve">Anexo 2: </w:t>
      </w:r>
      <w:r w:rsidR="00073380" w:rsidRPr="00B17EB7">
        <w:rPr>
          <w:lang w:val="es-ES"/>
        </w:rPr>
        <w:t>A</w:t>
      </w:r>
      <w:r w:rsidR="006C1858" w:rsidRPr="00B17EB7">
        <w:rPr>
          <w:lang w:val="es-ES"/>
        </w:rPr>
        <w:t>GENDA  VISITA DE CAMPO COLOMBIA-</w:t>
      </w:r>
      <w:bookmarkEnd w:id="84"/>
    </w:p>
    <w:p w:rsidR="00C22A54" w:rsidRDefault="00C22A54" w:rsidP="006C1858">
      <w:pPr>
        <w:pStyle w:val="Sinespaciado"/>
        <w:jc w:val="center"/>
        <w:rPr>
          <w:rFonts w:ascii="Gill Sans MT" w:hAnsi="Gill Sans MT"/>
          <w:b/>
          <w:i/>
          <w:sz w:val="18"/>
          <w:lang w:val="es-ES"/>
        </w:rPr>
      </w:pPr>
    </w:p>
    <w:p w:rsidR="006C1858" w:rsidRPr="00B17EB7" w:rsidRDefault="006C1858" w:rsidP="006C1858">
      <w:pPr>
        <w:pStyle w:val="Sinespaciado"/>
        <w:jc w:val="center"/>
        <w:rPr>
          <w:rFonts w:ascii="Gill Sans MT" w:hAnsi="Gill Sans MT"/>
          <w:b/>
          <w:i/>
          <w:sz w:val="18"/>
          <w:lang w:val="es-ES"/>
        </w:rPr>
      </w:pPr>
      <w:r w:rsidRPr="00B17EB7">
        <w:rPr>
          <w:rFonts w:ascii="Gill Sans MT" w:hAnsi="Gill Sans MT"/>
          <w:b/>
          <w:i/>
          <w:sz w:val="18"/>
          <w:lang w:val="es-ES"/>
        </w:rPr>
        <w:t>16/MAYO/18 AL 26/MAYO/18</w:t>
      </w:r>
    </w:p>
    <w:p w:rsidR="006C1858" w:rsidRPr="00B17EB7" w:rsidRDefault="006C1858" w:rsidP="006C1858">
      <w:pPr>
        <w:pStyle w:val="Sinespaciado"/>
        <w:jc w:val="center"/>
        <w:rPr>
          <w:rFonts w:ascii="Gill Sans MT" w:hAnsi="Gill Sans MT"/>
          <w:b/>
          <w:i/>
          <w:sz w:val="18"/>
          <w:lang w:val="es-ES"/>
        </w:rPr>
      </w:pPr>
    </w:p>
    <w:tbl>
      <w:tblPr>
        <w:tblW w:w="0" w:type="auto"/>
        <w:tblInd w:w="250" w:type="dxa"/>
        <w:tblLayout w:type="fixed"/>
        <w:tblLook w:val="04A0" w:firstRow="1" w:lastRow="0" w:firstColumn="1" w:lastColumn="0" w:noHBand="0" w:noVBand="1"/>
      </w:tblPr>
      <w:tblGrid>
        <w:gridCol w:w="1638"/>
        <w:gridCol w:w="1943"/>
        <w:gridCol w:w="1947"/>
        <w:gridCol w:w="2551"/>
      </w:tblGrid>
      <w:tr w:rsidR="007A2107" w:rsidRPr="00B17EB7" w:rsidTr="007A2107">
        <w:tc>
          <w:tcPr>
            <w:tcW w:w="1638" w:type="dxa"/>
            <w:shd w:val="clear" w:color="auto" w:fill="244061" w:themeFill="accent1" w:themeFillShade="80"/>
          </w:tcPr>
          <w:p w:rsidR="007A2107" w:rsidRPr="00B17EB7" w:rsidRDefault="007A2107" w:rsidP="001D316F">
            <w:pPr>
              <w:tabs>
                <w:tab w:val="left" w:pos="90"/>
              </w:tabs>
              <w:rPr>
                <w:rFonts w:ascii="Gill Sans MT" w:hAnsi="Gill Sans MT"/>
                <w:b/>
                <w:lang w:val="es-ES"/>
              </w:rPr>
            </w:pPr>
          </w:p>
        </w:tc>
        <w:tc>
          <w:tcPr>
            <w:tcW w:w="1943" w:type="dxa"/>
            <w:shd w:val="clear" w:color="auto" w:fill="244061" w:themeFill="accent1" w:themeFillShade="80"/>
          </w:tcPr>
          <w:p w:rsidR="007A2107" w:rsidRPr="00B17EB7" w:rsidRDefault="007A2107" w:rsidP="001D316F">
            <w:pPr>
              <w:tabs>
                <w:tab w:val="left" w:pos="90"/>
              </w:tabs>
              <w:rPr>
                <w:rFonts w:ascii="Gill Sans MT" w:hAnsi="Gill Sans MT"/>
                <w:b/>
                <w:sz w:val="20"/>
                <w:lang w:val="es-ES"/>
              </w:rPr>
            </w:pPr>
          </w:p>
        </w:tc>
        <w:tc>
          <w:tcPr>
            <w:tcW w:w="1947" w:type="dxa"/>
            <w:shd w:val="clear" w:color="auto" w:fill="244061" w:themeFill="accent1" w:themeFillShade="80"/>
          </w:tcPr>
          <w:p w:rsidR="007A2107" w:rsidRPr="00B17EB7" w:rsidRDefault="007A2107" w:rsidP="001D316F">
            <w:pPr>
              <w:tabs>
                <w:tab w:val="left" w:pos="90"/>
              </w:tabs>
              <w:rPr>
                <w:rFonts w:ascii="Gill Sans MT" w:hAnsi="Gill Sans MT"/>
                <w:b/>
                <w:sz w:val="20"/>
              </w:rPr>
            </w:pPr>
            <w:r w:rsidRPr="00B17EB7">
              <w:rPr>
                <w:rFonts w:ascii="Gill Sans MT" w:hAnsi="Gill Sans MT"/>
                <w:b/>
                <w:sz w:val="20"/>
              </w:rPr>
              <w:t>ENTIDAD</w:t>
            </w:r>
          </w:p>
        </w:tc>
        <w:tc>
          <w:tcPr>
            <w:tcW w:w="2551" w:type="dxa"/>
            <w:shd w:val="clear" w:color="auto" w:fill="244061" w:themeFill="accent1" w:themeFillShade="80"/>
          </w:tcPr>
          <w:p w:rsidR="007A2107" w:rsidRPr="00B17EB7" w:rsidRDefault="007A2107" w:rsidP="001D316F">
            <w:pPr>
              <w:tabs>
                <w:tab w:val="left" w:pos="90"/>
              </w:tabs>
              <w:rPr>
                <w:rFonts w:ascii="Gill Sans MT" w:hAnsi="Gill Sans MT"/>
                <w:b/>
                <w:sz w:val="20"/>
              </w:rPr>
            </w:pPr>
            <w:r w:rsidRPr="00B17EB7">
              <w:rPr>
                <w:rFonts w:ascii="Gill Sans MT" w:hAnsi="Gill Sans MT"/>
                <w:b/>
                <w:sz w:val="20"/>
              </w:rPr>
              <w:t>PARTICIPANTES</w:t>
            </w:r>
          </w:p>
        </w:tc>
      </w:tr>
      <w:tr w:rsidR="007A2107" w:rsidRPr="00B17EB7" w:rsidTr="007A2107">
        <w:tc>
          <w:tcPr>
            <w:tcW w:w="1638" w:type="dxa"/>
            <w:shd w:val="clear" w:color="auto" w:fill="EEECE1" w:themeFill="background2"/>
          </w:tcPr>
          <w:p w:rsidR="007A2107" w:rsidRPr="00B17EB7" w:rsidRDefault="007A2107" w:rsidP="001D316F">
            <w:pPr>
              <w:rPr>
                <w:rFonts w:ascii="Gill Sans MT" w:hAnsi="Gill Sans MT"/>
                <w:b/>
                <w:sz w:val="20"/>
                <w:lang w:val="es-CO"/>
              </w:rPr>
            </w:pPr>
            <w:r w:rsidRPr="00B17EB7">
              <w:rPr>
                <w:rFonts w:ascii="Gill Sans MT" w:hAnsi="Gill Sans MT"/>
                <w:b/>
                <w:color w:val="C00000"/>
                <w:sz w:val="20"/>
                <w:lang w:val="es-CO"/>
              </w:rPr>
              <w:t>21/05/18</w:t>
            </w:r>
          </w:p>
        </w:tc>
        <w:tc>
          <w:tcPr>
            <w:tcW w:w="1943" w:type="dxa"/>
            <w:shd w:val="clear" w:color="auto" w:fill="EEECE1" w:themeFill="background2"/>
          </w:tcPr>
          <w:p w:rsidR="007A2107" w:rsidRPr="00B17EB7" w:rsidRDefault="007A2107" w:rsidP="001D316F">
            <w:pPr>
              <w:rPr>
                <w:rFonts w:ascii="Gill Sans MT" w:hAnsi="Gill Sans MT"/>
                <w:b/>
                <w:sz w:val="20"/>
                <w:lang w:val="es-CO"/>
              </w:rPr>
            </w:pPr>
          </w:p>
        </w:tc>
        <w:tc>
          <w:tcPr>
            <w:tcW w:w="1947" w:type="dxa"/>
            <w:shd w:val="clear" w:color="auto" w:fill="EEECE1" w:themeFill="background2"/>
          </w:tcPr>
          <w:p w:rsidR="007A2107" w:rsidRPr="00B17EB7" w:rsidRDefault="007A2107" w:rsidP="001D316F">
            <w:pPr>
              <w:rPr>
                <w:rFonts w:ascii="Gill Sans MT" w:hAnsi="Gill Sans MT"/>
                <w:b/>
                <w:sz w:val="20"/>
                <w:lang w:val="es-CO"/>
              </w:rPr>
            </w:pPr>
          </w:p>
        </w:tc>
        <w:tc>
          <w:tcPr>
            <w:tcW w:w="2551" w:type="dxa"/>
            <w:shd w:val="clear" w:color="auto" w:fill="EEECE1" w:themeFill="background2"/>
          </w:tcPr>
          <w:p w:rsidR="007A2107" w:rsidRPr="00B17EB7" w:rsidRDefault="007A2107" w:rsidP="001D316F">
            <w:pPr>
              <w:rPr>
                <w:rFonts w:ascii="Gill Sans MT" w:hAnsi="Gill Sans MT"/>
                <w:b/>
                <w:sz w:val="20"/>
                <w:lang w:val="es-CO"/>
              </w:rPr>
            </w:pPr>
          </w:p>
        </w:tc>
      </w:tr>
      <w:tr w:rsidR="007A2107" w:rsidRPr="00B17EB7" w:rsidTr="007A2107">
        <w:tc>
          <w:tcPr>
            <w:tcW w:w="1638"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12:00PM-1:00PM</w:t>
            </w:r>
          </w:p>
        </w:tc>
        <w:tc>
          <w:tcPr>
            <w:tcW w:w="1943"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Conferencia telefónica</w:t>
            </w:r>
          </w:p>
        </w:tc>
        <w:tc>
          <w:tcPr>
            <w:tcW w:w="1947" w:type="dxa"/>
            <w:shd w:val="clear" w:color="auto" w:fill="EEECE1" w:themeFill="background2"/>
          </w:tcPr>
          <w:p w:rsidR="007A2107" w:rsidRPr="00B17EB7" w:rsidRDefault="007A2107" w:rsidP="001D316F">
            <w:pPr>
              <w:rPr>
                <w:rFonts w:ascii="Gill Sans MT" w:hAnsi="Gill Sans MT"/>
                <w:sz w:val="20"/>
              </w:rPr>
            </w:pPr>
            <w:r w:rsidRPr="00B17EB7">
              <w:rPr>
                <w:rFonts w:ascii="Gill Sans MT" w:hAnsi="Gill Sans MT"/>
                <w:sz w:val="20"/>
              </w:rPr>
              <w:t>Development Lab USAID Colombia IFR/USAID/Colombia</w:t>
            </w:r>
          </w:p>
          <w:p w:rsidR="007A2107" w:rsidRPr="00B17EB7" w:rsidRDefault="007A2107" w:rsidP="001D316F">
            <w:pPr>
              <w:rPr>
                <w:rFonts w:ascii="Gill Sans MT" w:hAnsi="Gill Sans MT"/>
                <w:sz w:val="20"/>
              </w:rPr>
            </w:pPr>
          </w:p>
        </w:tc>
        <w:tc>
          <w:tcPr>
            <w:tcW w:w="2551"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 xml:space="preserve">Paul Nelson </w:t>
            </w:r>
          </w:p>
          <w:p w:rsidR="007A2107" w:rsidRPr="00B17EB7" w:rsidRDefault="007A2107" w:rsidP="001D316F">
            <w:pPr>
              <w:rPr>
                <w:rFonts w:ascii="Gill Sans MT" w:hAnsi="Gill Sans MT"/>
                <w:sz w:val="20"/>
                <w:lang w:val="es-CO"/>
              </w:rPr>
            </w:pPr>
            <w:r w:rsidRPr="00B17EB7">
              <w:rPr>
                <w:rFonts w:ascii="Gill Sans MT" w:hAnsi="Gill Sans MT"/>
                <w:sz w:val="20"/>
                <w:lang w:val="es-CO"/>
              </w:rPr>
              <w:t>German Sanz Equipo Técnico Servicios Digitales:</w:t>
            </w:r>
          </w:p>
          <w:p w:rsidR="007A2107" w:rsidRPr="00B17EB7" w:rsidRDefault="007A2107" w:rsidP="001D316F">
            <w:pPr>
              <w:rPr>
                <w:rFonts w:ascii="Gill Sans MT" w:hAnsi="Gill Sans MT"/>
                <w:sz w:val="20"/>
                <w:lang w:val="es-CO"/>
              </w:rPr>
            </w:pPr>
            <w:r w:rsidRPr="00B17EB7">
              <w:rPr>
                <w:rFonts w:ascii="Gill Sans MT" w:hAnsi="Gill Sans MT"/>
                <w:sz w:val="20"/>
                <w:lang w:val="es-CO"/>
              </w:rPr>
              <w:t>Asdrúbal Negrete</w:t>
            </w:r>
          </w:p>
          <w:p w:rsidR="007A2107" w:rsidRPr="00B17EB7" w:rsidRDefault="007A2107" w:rsidP="001D316F">
            <w:pPr>
              <w:rPr>
                <w:rFonts w:ascii="Gill Sans MT" w:hAnsi="Gill Sans MT"/>
                <w:sz w:val="20"/>
                <w:lang w:val="es-CO"/>
              </w:rPr>
            </w:pPr>
            <w:r w:rsidRPr="00B17EB7">
              <w:rPr>
                <w:rFonts w:ascii="Gill Sans MT" w:hAnsi="Gill Sans MT"/>
                <w:sz w:val="20"/>
                <w:lang w:val="es-CO"/>
              </w:rPr>
              <w:t xml:space="preserve">Claudia Roncancio </w:t>
            </w:r>
          </w:p>
          <w:p w:rsidR="007A2107" w:rsidRPr="00B17EB7" w:rsidRDefault="007A2107" w:rsidP="001D316F">
            <w:pPr>
              <w:ind w:right="252"/>
              <w:rPr>
                <w:rFonts w:ascii="Gill Sans MT" w:hAnsi="Gill Sans MT"/>
                <w:sz w:val="20"/>
                <w:lang w:val="es-CO"/>
              </w:rPr>
            </w:pPr>
            <w:r w:rsidRPr="00B17EB7">
              <w:rPr>
                <w:rFonts w:ascii="Gill Sans MT" w:hAnsi="Gill Sans MT"/>
                <w:sz w:val="20"/>
                <w:lang w:val="es-CO"/>
              </w:rPr>
              <w:t>Arcenio Daza</w:t>
            </w:r>
          </w:p>
          <w:p w:rsidR="007A2107" w:rsidRPr="00B17EB7" w:rsidRDefault="007A2107" w:rsidP="001D316F">
            <w:pPr>
              <w:rPr>
                <w:rFonts w:ascii="Gill Sans MT" w:hAnsi="Gill Sans MT"/>
                <w:sz w:val="20"/>
                <w:lang w:val="es-CO"/>
              </w:rPr>
            </w:pPr>
            <w:r w:rsidRPr="00B17EB7">
              <w:rPr>
                <w:rFonts w:ascii="Gill Sans MT" w:hAnsi="Gill Sans MT"/>
                <w:sz w:val="20"/>
                <w:lang w:val="es-CO"/>
              </w:rPr>
              <w:t>Oscar Guzmán</w:t>
            </w:r>
          </w:p>
          <w:p w:rsidR="007A2107" w:rsidRPr="00B17EB7" w:rsidRDefault="007A2107" w:rsidP="001D316F">
            <w:pPr>
              <w:rPr>
                <w:rFonts w:ascii="Gill Sans MT" w:hAnsi="Gill Sans MT"/>
                <w:sz w:val="20"/>
                <w:lang w:val="es-CO"/>
              </w:rPr>
            </w:pPr>
            <w:r w:rsidRPr="00B17EB7">
              <w:rPr>
                <w:rFonts w:ascii="Gill Sans MT" w:hAnsi="Gill Sans MT"/>
                <w:sz w:val="20"/>
                <w:lang w:val="es-CO"/>
              </w:rPr>
              <w:t>Arelis Gómez</w:t>
            </w:r>
          </w:p>
        </w:tc>
      </w:tr>
      <w:tr w:rsidR="007A2107" w:rsidRPr="00B17EB7" w:rsidTr="007A2107">
        <w:tc>
          <w:tcPr>
            <w:tcW w:w="1638"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2:00PM-3:30PM</w:t>
            </w:r>
          </w:p>
        </w:tc>
        <w:tc>
          <w:tcPr>
            <w:tcW w:w="1943"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Avances Servicios Digitales</w:t>
            </w:r>
          </w:p>
        </w:tc>
        <w:tc>
          <w:tcPr>
            <w:tcW w:w="1947"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IFR/USAID/Colombia</w:t>
            </w:r>
          </w:p>
          <w:p w:rsidR="007A2107" w:rsidRPr="00B17EB7" w:rsidRDefault="007A2107" w:rsidP="001D316F">
            <w:pPr>
              <w:rPr>
                <w:rFonts w:ascii="Gill Sans MT" w:hAnsi="Gill Sans MT"/>
                <w:sz w:val="20"/>
                <w:lang w:val="es-CO"/>
              </w:rPr>
            </w:pPr>
          </w:p>
        </w:tc>
        <w:tc>
          <w:tcPr>
            <w:tcW w:w="2551"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Equipo Técnico Servicios Digitales</w:t>
            </w:r>
          </w:p>
          <w:p w:rsidR="007A2107" w:rsidRPr="00B17EB7" w:rsidRDefault="007A2107" w:rsidP="001D316F">
            <w:pPr>
              <w:rPr>
                <w:rFonts w:ascii="Gill Sans MT" w:hAnsi="Gill Sans MT"/>
                <w:sz w:val="20"/>
                <w:lang w:val="es-CO"/>
              </w:rPr>
            </w:pPr>
          </w:p>
        </w:tc>
      </w:tr>
      <w:tr w:rsidR="007A2107" w:rsidRPr="003757E9" w:rsidTr="007A2107">
        <w:tc>
          <w:tcPr>
            <w:tcW w:w="1638"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4:00PM-5:00PM</w:t>
            </w:r>
          </w:p>
        </w:tc>
        <w:tc>
          <w:tcPr>
            <w:tcW w:w="1943"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Proyecto switch privado ASOMICROFINANZAS</w:t>
            </w:r>
          </w:p>
        </w:tc>
        <w:tc>
          <w:tcPr>
            <w:tcW w:w="1947"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Bancamia</w:t>
            </w:r>
          </w:p>
          <w:p w:rsidR="007A2107" w:rsidRPr="00B17EB7" w:rsidRDefault="007A2107" w:rsidP="001D316F">
            <w:pPr>
              <w:rPr>
                <w:rFonts w:ascii="Gill Sans MT" w:hAnsi="Gill Sans MT"/>
                <w:sz w:val="20"/>
                <w:lang w:val="es-CO"/>
              </w:rPr>
            </w:pPr>
            <w:r w:rsidRPr="00B17EB7">
              <w:rPr>
                <w:rFonts w:ascii="Gill Sans MT" w:hAnsi="Gill Sans MT"/>
                <w:sz w:val="20"/>
                <w:lang w:val="es-CO"/>
              </w:rPr>
              <w:t>IFR/USAID/Colombia</w:t>
            </w:r>
          </w:p>
          <w:p w:rsidR="007A2107" w:rsidRPr="00B17EB7" w:rsidRDefault="007A2107" w:rsidP="001D316F">
            <w:pPr>
              <w:rPr>
                <w:rFonts w:ascii="Gill Sans MT" w:hAnsi="Gill Sans MT"/>
                <w:sz w:val="20"/>
                <w:lang w:val="es-CO"/>
              </w:rPr>
            </w:pPr>
          </w:p>
        </w:tc>
        <w:tc>
          <w:tcPr>
            <w:tcW w:w="2551"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Miguel Charria</w:t>
            </w:r>
          </w:p>
          <w:p w:rsidR="007A2107" w:rsidRPr="00B17EB7" w:rsidRDefault="007A2107" w:rsidP="001D316F">
            <w:pPr>
              <w:rPr>
                <w:rFonts w:ascii="Gill Sans MT" w:hAnsi="Gill Sans MT"/>
                <w:sz w:val="20"/>
                <w:lang w:val="es-CO"/>
              </w:rPr>
            </w:pPr>
            <w:r w:rsidRPr="00B17EB7">
              <w:rPr>
                <w:rFonts w:ascii="Gill Sans MT" w:hAnsi="Gill Sans MT"/>
                <w:sz w:val="20"/>
                <w:lang w:val="es-CO"/>
              </w:rPr>
              <w:t>Equipo Técnico Servicios Digitales</w:t>
            </w:r>
          </w:p>
          <w:p w:rsidR="007A2107" w:rsidRPr="00B17EB7" w:rsidRDefault="007A2107" w:rsidP="001D316F">
            <w:pPr>
              <w:rPr>
                <w:rFonts w:ascii="Gill Sans MT" w:hAnsi="Gill Sans MT"/>
                <w:sz w:val="20"/>
                <w:lang w:val="es-CO"/>
              </w:rPr>
            </w:pPr>
          </w:p>
        </w:tc>
      </w:tr>
      <w:tr w:rsidR="007A2107" w:rsidRPr="00B17EB7" w:rsidTr="007A2107">
        <w:tc>
          <w:tcPr>
            <w:tcW w:w="1638"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b/>
                <w:color w:val="C00000"/>
                <w:sz w:val="20"/>
                <w:lang w:val="es-CO"/>
              </w:rPr>
              <w:t>22/05/18</w:t>
            </w:r>
          </w:p>
        </w:tc>
        <w:tc>
          <w:tcPr>
            <w:tcW w:w="1943" w:type="dxa"/>
            <w:shd w:val="clear" w:color="auto" w:fill="EEECE1" w:themeFill="background2"/>
          </w:tcPr>
          <w:p w:rsidR="007A2107" w:rsidRPr="00B17EB7" w:rsidRDefault="007A2107" w:rsidP="001D316F">
            <w:pPr>
              <w:rPr>
                <w:rFonts w:ascii="Gill Sans MT" w:hAnsi="Gill Sans MT"/>
                <w:sz w:val="20"/>
                <w:lang w:val="es-CO"/>
              </w:rPr>
            </w:pPr>
          </w:p>
        </w:tc>
        <w:tc>
          <w:tcPr>
            <w:tcW w:w="1947" w:type="dxa"/>
            <w:shd w:val="clear" w:color="auto" w:fill="EEECE1" w:themeFill="background2"/>
          </w:tcPr>
          <w:p w:rsidR="007A2107" w:rsidRPr="00B17EB7" w:rsidRDefault="007A2107" w:rsidP="001D316F">
            <w:pPr>
              <w:rPr>
                <w:rFonts w:ascii="Gill Sans MT" w:hAnsi="Gill Sans MT"/>
                <w:sz w:val="20"/>
                <w:lang w:val="es-CO"/>
              </w:rPr>
            </w:pPr>
          </w:p>
        </w:tc>
        <w:tc>
          <w:tcPr>
            <w:tcW w:w="2551" w:type="dxa"/>
            <w:shd w:val="clear" w:color="auto" w:fill="EEECE1" w:themeFill="background2"/>
          </w:tcPr>
          <w:p w:rsidR="007A2107" w:rsidRPr="00B17EB7" w:rsidRDefault="007A2107" w:rsidP="001D316F">
            <w:pPr>
              <w:rPr>
                <w:rFonts w:ascii="Gill Sans MT" w:hAnsi="Gill Sans MT"/>
                <w:sz w:val="20"/>
                <w:lang w:val="es-CO"/>
              </w:rPr>
            </w:pPr>
          </w:p>
        </w:tc>
      </w:tr>
      <w:tr w:rsidR="007A2107" w:rsidRPr="003757E9" w:rsidTr="007A2107">
        <w:tc>
          <w:tcPr>
            <w:tcW w:w="1638"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10:30AM-11:30AM</w:t>
            </w:r>
          </w:p>
        </w:tc>
        <w:tc>
          <w:tcPr>
            <w:tcW w:w="1943"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Revisión alcance encuesta</w:t>
            </w:r>
          </w:p>
        </w:tc>
        <w:tc>
          <w:tcPr>
            <w:tcW w:w="1947"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Banco de la Republica</w:t>
            </w:r>
          </w:p>
          <w:p w:rsidR="007A2107" w:rsidRPr="00B17EB7" w:rsidRDefault="007A2107" w:rsidP="001D316F">
            <w:pPr>
              <w:rPr>
                <w:rFonts w:ascii="Gill Sans MT" w:hAnsi="Gill Sans MT"/>
                <w:sz w:val="20"/>
                <w:lang w:val="es-CO"/>
              </w:rPr>
            </w:pPr>
            <w:r w:rsidRPr="00B17EB7">
              <w:rPr>
                <w:rFonts w:ascii="Gill Sans MT" w:hAnsi="Gill Sans MT"/>
                <w:sz w:val="20"/>
                <w:lang w:val="es-CO"/>
              </w:rPr>
              <w:t>Yanhass IFR/USAID/Colombia</w:t>
            </w:r>
          </w:p>
          <w:p w:rsidR="007A2107" w:rsidRPr="00B17EB7" w:rsidRDefault="007A2107" w:rsidP="001D316F">
            <w:pPr>
              <w:rPr>
                <w:rFonts w:ascii="Gill Sans MT" w:hAnsi="Gill Sans MT"/>
                <w:sz w:val="20"/>
                <w:lang w:val="es-CO"/>
              </w:rPr>
            </w:pPr>
          </w:p>
        </w:tc>
        <w:tc>
          <w:tcPr>
            <w:tcW w:w="2551"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Dairo</w:t>
            </w:r>
          </w:p>
          <w:p w:rsidR="007A2107" w:rsidRPr="00B17EB7" w:rsidRDefault="007A2107" w:rsidP="001D316F">
            <w:pPr>
              <w:rPr>
                <w:rFonts w:ascii="Gill Sans MT" w:hAnsi="Gill Sans MT"/>
                <w:color w:val="C00000"/>
                <w:sz w:val="20"/>
                <w:lang w:val="es-CO"/>
              </w:rPr>
            </w:pPr>
          </w:p>
          <w:p w:rsidR="007A2107" w:rsidRPr="00B17EB7" w:rsidRDefault="007A2107" w:rsidP="001D316F">
            <w:pPr>
              <w:rPr>
                <w:rFonts w:ascii="Gill Sans MT" w:hAnsi="Gill Sans MT"/>
                <w:sz w:val="20"/>
                <w:lang w:val="es-CO"/>
              </w:rPr>
            </w:pPr>
            <w:r w:rsidRPr="00B17EB7">
              <w:rPr>
                <w:rFonts w:ascii="Gill Sans MT" w:hAnsi="Gill Sans MT"/>
                <w:sz w:val="20"/>
                <w:lang w:val="es-CO"/>
              </w:rPr>
              <w:t>Arcenio Daza</w:t>
            </w:r>
          </w:p>
          <w:p w:rsidR="007A2107" w:rsidRPr="00B17EB7" w:rsidRDefault="007A2107" w:rsidP="001D316F">
            <w:pPr>
              <w:rPr>
                <w:rFonts w:ascii="Gill Sans MT" w:hAnsi="Gill Sans MT"/>
                <w:sz w:val="20"/>
                <w:lang w:val="es-CO"/>
              </w:rPr>
            </w:pPr>
            <w:r w:rsidRPr="00B17EB7">
              <w:rPr>
                <w:rFonts w:ascii="Gill Sans MT" w:hAnsi="Gill Sans MT"/>
                <w:sz w:val="20"/>
                <w:lang w:val="es-CO"/>
              </w:rPr>
              <w:t>Arelis Gómez</w:t>
            </w:r>
          </w:p>
        </w:tc>
      </w:tr>
      <w:tr w:rsidR="007A2107" w:rsidRPr="00B17EB7" w:rsidTr="007A2107">
        <w:tc>
          <w:tcPr>
            <w:tcW w:w="1638"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2:00PM-4:30PM</w:t>
            </w:r>
          </w:p>
        </w:tc>
        <w:tc>
          <w:tcPr>
            <w:tcW w:w="1943"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Avances Servicios Digitales</w:t>
            </w:r>
          </w:p>
        </w:tc>
        <w:tc>
          <w:tcPr>
            <w:tcW w:w="1947"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IFR/USAID/Colombia</w:t>
            </w:r>
          </w:p>
          <w:p w:rsidR="007A2107" w:rsidRPr="00B17EB7" w:rsidRDefault="007A2107" w:rsidP="001D316F">
            <w:pPr>
              <w:rPr>
                <w:rFonts w:ascii="Gill Sans MT" w:hAnsi="Gill Sans MT"/>
                <w:sz w:val="20"/>
                <w:lang w:val="es-CO"/>
              </w:rPr>
            </w:pPr>
          </w:p>
        </w:tc>
        <w:tc>
          <w:tcPr>
            <w:tcW w:w="2551"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Equipo Técnico Servicios Digitales</w:t>
            </w:r>
          </w:p>
        </w:tc>
      </w:tr>
      <w:tr w:rsidR="007A2107" w:rsidRPr="00B17EB7" w:rsidTr="007A2107">
        <w:tc>
          <w:tcPr>
            <w:tcW w:w="1638" w:type="dxa"/>
            <w:shd w:val="clear" w:color="auto" w:fill="EEECE1" w:themeFill="background2"/>
          </w:tcPr>
          <w:p w:rsidR="007A2107" w:rsidRPr="00B17EB7" w:rsidRDefault="007A2107" w:rsidP="001D316F">
            <w:pPr>
              <w:rPr>
                <w:rFonts w:ascii="Gill Sans MT" w:hAnsi="Gill Sans MT"/>
                <w:b/>
                <w:sz w:val="20"/>
                <w:lang w:val="es-CO"/>
              </w:rPr>
            </w:pPr>
            <w:r w:rsidRPr="00B17EB7">
              <w:rPr>
                <w:rFonts w:ascii="Gill Sans MT" w:hAnsi="Gill Sans MT"/>
                <w:b/>
                <w:color w:val="C00000"/>
                <w:sz w:val="20"/>
                <w:lang w:val="es-CO"/>
              </w:rPr>
              <w:t>23/05/18</w:t>
            </w:r>
          </w:p>
        </w:tc>
        <w:tc>
          <w:tcPr>
            <w:tcW w:w="1943" w:type="dxa"/>
            <w:shd w:val="clear" w:color="auto" w:fill="EEECE1" w:themeFill="background2"/>
          </w:tcPr>
          <w:p w:rsidR="007A2107" w:rsidRPr="00B17EB7" w:rsidRDefault="007A2107" w:rsidP="001D316F">
            <w:pPr>
              <w:rPr>
                <w:rFonts w:ascii="Gill Sans MT" w:hAnsi="Gill Sans MT"/>
                <w:sz w:val="20"/>
                <w:lang w:val="es-CO"/>
              </w:rPr>
            </w:pPr>
          </w:p>
        </w:tc>
        <w:tc>
          <w:tcPr>
            <w:tcW w:w="1947" w:type="dxa"/>
            <w:shd w:val="clear" w:color="auto" w:fill="EEECE1" w:themeFill="background2"/>
          </w:tcPr>
          <w:p w:rsidR="007A2107" w:rsidRPr="00B17EB7" w:rsidRDefault="007A2107" w:rsidP="001D316F">
            <w:pPr>
              <w:rPr>
                <w:rFonts w:ascii="Gill Sans MT" w:hAnsi="Gill Sans MT"/>
                <w:sz w:val="20"/>
                <w:lang w:val="es-CO"/>
              </w:rPr>
            </w:pPr>
          </w:p>
        </w:tc>
        <w:tc>
          <w:tcPr>
            <w:tcW w:w="2551" w:type="dxa"/>
            <w:shd w:val="clear" w:color="auto" w:fill="EEECE1" w:themeFill="background2"/>
          </w:tcPr>
          <w:p w:rsidR="007A2107" w:rsidRPr="00B17EB7" w:rsidRDefault="007A2107" w:rsidP="001D316F">
            <w:pPr>
              <w:rPr>
                <w:rFonts w:ascii="Gill Sans MT" w:hAnsi="Gill Sans MT"/>
                <w:sz w:val="20"/>
                <w:lang w:val="es-CO"/>
              </w:rPr>
            </w:pPr>
          </w:p>
        </w:tc>
      </w:tr>
      <w:tr w:rsidR="007A2107" w:rsidRPr="003757E9" w:rsidTr="007A2107">
        <w:tc>
          <w:tcPr>
            <w:tcW w:w="1638"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7:00AM-8:00AM</w:t>
            </w:r>
          </w:p>
        </w:tc>
        <w:tc>
          <w:tcPr>
            <w:tcW w:w="1943"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Reunión Coofisan/Visionamos</w:t>
            </w:r>
          </w:p>
        </w:tc>
        <w:tc>
          <w:tcPr>
            <w:tcW w:w="1947"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Coofisan</w:t>
            </w:r>
          </w:p>
          <w:p w:rsidR="007A2107" w:rsidRPr="00B17EB7" w:rsidRDefault="007A2107" w:rsidP="001D316F">
            <w:pPr>
              <w:rPr>
                <w:rFonts w:ascii="Gill Sans MT" w:hAnsi="Gill Sans MT"/>
                <w:sz w:val="20"/>
                <w:lang w:val="es-CO"/>
              </w:rPr>
            </w:pPr>
            <w:r w:rsidRPr="00B17EB7">
              <w:rPr>
                <w:rFonts w:ascii="Gill Sans MT" w:hAnsi="Gill Sans MT"/>
                <w:sz w:val="20"/>
                <w:lang w:val="es-CO"/>
              </w:rPr>
              <w:t>Visionamos</w:t>
            </w:r>
          </w:p>
          <w:p w:rsidR="007A2107" w:rsidRPr="00B17EB7" w:rsidRDefault="007A2107" w:rsidP="001D316F">
            <w:pPr>
              <w:rPr>
                <w:rFonts w:ascii="Gill Sans MT" w:hAnsi="Gill Sans MT"/>
                <w:sz w:val="20"/>
                <w:lang w:val="es-CO"/>
              </w:rPr>
            </w:pPr>
            <w:r w:rsidRPr="00B17EB7">
              <w:rPr>
                <w:rFonts w:ascii="Gill Sans MT" w:hAnsi="Gill Sans MT"/>
                <w:sz w:val="20"/>
                <w:lang w:val="es-CO"/>
              </w:rPr>
              <w:t>IFR/USAID/Colombia</w:t>
            </w:r>
          </w:p>
          <w:p w:rsidR="007A2107" w:rsidRPr="00B17EB7" w:rsidRDefault="007A2107" w:rsidP="001D316F">
            <w:pPr>
              <w:rPr>
                <w:rFonts w:ascii="Gill Sans MT" w:hAnsi="Gill Sans MT"/>
                <w:sz w:val="20"/>
                <w:lang w:val="es-CO"/>
              </w:rPr>
            </w:pPr>
          </w:p>
        </w:tc>
        <w:tc>
          <w:tcPr>
            <w:tcW w:w="2551"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Melba Díaz</w:t>
            </w:r>
          </w:p>
          <w:p w:rsidR="007A2107" w:rsidRPr="00B17EB7" w:rsidRDefault="007A2107" w:rsidP="001D316F">
            <w:pPr>
              <w:rPr>
                <w:rFonts w:ascii="Gill Sans MT" w:hAnsi="Gill Sans MT"/>
                <w:sz w:val="20"/>
                <w:lang w:val="es-CO"/>
              </w:rPr>
            </w:pPr>
          </w:p>
          <w:p w:rsidR="007A2107" w:rsidRPr="00B17EB7" w:rsidRDefault="007A2107" w:rsidP="001D316F">
            <w:pPr>
              <w:rPr>
                <w:rFonts w:ascii="Gill Sans MT" w:hAnsi="Gill Sans MT"/>
                <w:sz w:val="20"/>
                <w:lang w:val="es-CO"/>
              </w:rPr>
            </w:pPr>
            <w:r w:rsidRPr="00B17EB7">
              <w:rPr>
                <w:rFonts w:ascii="Gill Sans MT" w:hAnsi="Gill Sans MT"/>
                <w:sz w:val="20"/>
                <w:lang w:val="es-CO"/>
              </w:rPr>
              <w:t>Equipo Técnico Servicios Digitales</w:t>
            </w:r>
          </w:p>
        </w:tc>
      </w:tr>
      <w:tr w:rsidR="007A2107" w:rsidRPr="00B17EB7" w:rsidTr="007A2107">
        <w:tc>
          <w:tcPr>
            <w:tcW w:w="1638"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4:00PM-5:00PM</w:t>
            </w:r>
          </w:p>
        </w:tc>
        <w:tc>
          <w:tcPr>
            <w:tcW w:w="1943"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Reunión Davivienda</w:t>
            </w:r>
          </w:p>
        </w:tc>
        <w:tc>
          <w:tcPr>
            <w:tcW w:w="1947"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IFR/USAID/Colombia</w:t>
            </w:r>
          </w:p>
          <w:p w:rsidR="007A2107" w:rsidRPr="00B17EB7" w:rsidRDefault="007A2107" w:rsidP="001D316F">
            <w:pPr>
              <w:rPr>
                <w:rFonts w:ascii="Gill Sans MT" w:hAnsi="Gill Sans MT"/>
                <w:sz w:val="20"/>
                <w:lang w:val="es-CO"/>
              </w:rPr>
            </w:pPr>
          </w:p>
        </w:tc>
        <w:tc>
          <w:tcPr>
            <w:tcW w:w="2551"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Equipo Técnico Servicios Digitales</w:t>
            </w:r>
          </w:p>
        </w:tc>
      </w:tr>
      <w:tr w:rsidR="007A2107" w:rsidRPr="00B17EB7" w:rsidTr="007A2107">
        <w:tc>
          <w:tcPr>
            <w:tcW w:w="1638" w:type="dxa"/>
            <w:shd w:val="clear" w:color="auto" w:fill="EEECE1" w:themeFill="background2"/>
          </w:tcPr>
          <w:p w:rsidR="007A2107" w:rsidRPr="00B17EB7" w:rsidRDefault="007A2107" w:rsidP="001D316F">
            <w:pPr>
              <w:rPr>
                <w:rFonts w:ascii="Gill Sans MT" w:hAnsi="Gill Sans MT"/>
                <w:b/>
                <w:sz w:val="20"/>
                <w:lang w:val="es-CO"/>
              </w:rPr>
            </w:pPr>
            <w:r w:rsidRPr="00B17EB7">
              <w:rPr>
                <w:rFonts w:ascii="Gill Sans MT" w:hAnsi="Gill Sans MT"/>
                <w:b/>
                <w:color w:val="C00000"/>
                <w:sz w:val="20"/>
                <w:lang w:val="es-CO"/>
              </w:rPr>
              <w:t>24/05/18</w:t>
            </w:r>
          </w:p>
        </w:tc>
        <w:tc>
          <w:tcPr>
            <w:tcW w:w="1943" w:type="dxa"/>
            <w:shd w:val="clear" w:color="auto" w:fill="EEECE1" w:themeFill="background2"/>
          </w:tcPr>
          <w:p w:rsidR="007A2107" w:rsidRPr="00B17EB7" w:rsidRDefault="007A2107" w:rsidP="001D316F">
            <w:pPr>
              <w:rPr>
                <w:rFonts w:ascii="Gill Sans MT" w:hAnsi="Gill Sans MT"/>
                <w:sz w:val="20"/>
                <w:lang w:val="es-CO"/>
              </w:rPr>
            </w:pPr>
          </w:p>
        </w:tc>
        <w:tc>
          <w:tcPr>
            <w:tcW w:w="1947" w:type="dxa"/>
            <w:shd w:val="clear" w:color="auto" w:fill="EEECE1" w:themeFill="background2"/>
          </w:tcPr>
          <w:p w:rsidR="007A2107" w:rsidRPr="00B17EB7" w:rsidRDefault="007A2107" w:rsidP="001D316F">
            <w:pPr>
              <w:rPr>
                <w:rFonts w:ascii="Gill Sans MT" w:hAnsi="Gill Sans MT"/>
                <w:sz w:val="20"/>
                <w:lang w:val="es-CO"/>
              </w:rPr>
            </w:pPr>
          </w:p>
        </w:tc>
        <w:tc>
          <w:tcPr>
            <w:tcW w:w="2551" w:type="dxa"/>
            <w:shd w:val="clear" w:color="auto" w:fill="EEECE1" w:themeFill="background2"/>
          </w:tcPr>
          <w:p w:rsidR="007A2107" w:rsidRPr="00B17EB7" w:rsidRDefault="007A2107" w:rsidP="001D316F">
            <w:pPr>
              <w:rPr>
                <w:rFonts w:ascii="Gill Sans MT" w:hAnsi="Gill Sans MT"/>
                <w:sz w:val="20"/>
                <w:lang w:val="es-CO"/>
              </w:rPr>
            </w:pPr>
          </w:p>
        </w:tc>
      </w:tr>
      <w:tr w:rsidR="007A2107" w:rsidRPr="003757E9" w:rsidTr="007A2107">
        <w:tc>
          <w:tcPr>
            <w:tcW w:w="1638"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7:30AM-10:30AM</w:t>
            </w:r>
          </w:p>
        </w:tc>
        <w:tc>
          <w:tcPr>
            <w:tcW w:w="1943"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Lanzamiento Transacciones de Bajo Monto ACH</w:t>
            </w:r>
          </w:p>
        </w:tc>
        <w:tc>
          <w:tcPr>
            <w:tcW w:w="1947"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ACH</w:t>
            </w:r>
          </w:p>
          <w:p w:rsidR="007A2107" w:rsidRPr="00B17EB7" w:rsidRDefault="007A2107" w:rsidP="001D316F">
            <w:pPr>
              <w:rPr>
                <w:rFonts w:ascii="Gill Sans MT" w:hAnsi="Gill Sans MT"/>
                <w:sz w:val="20"/>
                <w:lang w:val="es-CO"/>
              </w:rPr>
            </w:pPr>
            <w:r w:rsidRPr="00B17EB7">
              <w:rPr>
                <w:rFonts w:ascii="Gill Sans MT" w:hAnsi="Gill Sans MT"/>
                <w:sz w:val="20"/>
                <w:lang w:val="es-CO"/>
              </w:rPr>
              <w:t>Bancos comerciales</w:t>
            </w:r>
          </w:p>
          <w:p w:rsidR="007A2107" w:rsidRPr="00B17EB7" w:rsidRDefault="007A2107" w:rsidP="001D316F">
            <w:pPr>
              <w:rPr>
                <w:rFonts w:ascii="Gill Sans MT" w:hAnsi="Gill Sans MT"/>
                <w:sz w:val="20"/>
                <w:lang w:val="es-CO"/>
              </w:rPr>
            </w:pPr>
            <w:r w:rsidRPr="00B17EB7">
              <w:rPr>
                <w:rFonts w:ascii="Gill Sans MT" w:hAnsi="Gill Sans MT"/>
                <w:sz w:val="20"/>
                <w:lang w:val="es-CO"/>
              </w:rPr>
              <w:t>IFR/USAID/Colombia</w:t>
            </w:r>
          </w:p>
          <w:p w:rsidR="007A2107" w:rsidRPr="00B17EB7" w:rsidRDefault="007A2107" w:rsidP="001D316F">
            <w:pPr>
              <w:rPr>
                <w:rFonts w:ascii="Gill Sans MT" w:hAnsi="Gill Sans MT"/>
                <w:sz w:val="20"/>
                <w:lang w:val="es-CO"/>
              </w:rPr>
            </w:pPr>
          </w:p>
        </w:tc>
        <w:tc>
          <w:tcPr>
            <w:tcW w:w="2551"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Equipo ACH</w:t>
            </w:r>
          </w:p>
          <w:p w:rsidR="007A2107" w:rsidRPr="00B17EB7" w:rsidRDefault="007A2107" w:rsidP="001D316F">
            <w:pPr>
              <w:rPr>
                <w:rFonts w:ascii="Gill Sans MT" w:hAnsi="Gill Sans MT"/>
                <w:sz w:val="20"/>
                <w:lang w:val="es-CO"/>
              </w:rPr>
            </w:pPr>
          </w:p>
          <w:p w:rsidR="007A2107" w:rsidRPr="00B17EB7" w:rsidRDefault="007A2107" w:rsidP="001D316F">
            <w:pPr>
              <w:rPr>
                <w:rFonts w:ascii="Gill Sans MT" w:hAnsi="Gill Sans MT"/>
                <w:sz w:val="20"/>
                <w:lang w:val="es-CO"/>
              </w:rPr>
            </w:pPr>
            <w:r w:rsidRPr="00B17EB7">
              <w:rPr>
                <w:rFonts w:ascii="Gill Sans MT" w:hAnsi="Gill Sans MT"/>
                <w:sz w:val="20"/>
                <w:lang w:val="es-CO"/>
              </w:rPr>
              <w:t>Equipo Técnico Servicios Digitales</w:t>
            </w:r>
          </w:p>
        </w:tc>
      </w:tr>
      <w:tr w:rsidR="007A2107" w:rsidRPr="00B17EB7" w:rsidTr="007A2107">
        <w:tc>
          <w:tcPr>
            <w:tcW w:w="1638"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2:00PM-5:00PM</w:t>
            </w:r>
          </w:p>
        </w:tc>
        <w:tc>
          <w:tcPr>
            <w:tcW w:w="1943"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Revisión preguntas encuesta</w:t>
            </w:r>
          </w:p>
        </w:tc>
        <w:tc>
          <w:tcPr>
            <w:tcW w:w="1947"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IFR/USAID/Colombia</w:t>
            </w:r>
          </w:p>
          <w:p w:rsidR="007A2107" w:rsidRPr="00B17EB7" w:rsidRDefault="007A2107" w:rsidP="001D316F">
            <w:pPr>
              <w:rPr>
                <w:rFonts w:ascii="Gill Sans MT" w:hAnsi="Gill Sans MT"/>
                <w:sz w:val="20"/>
                <w:lang w:val="es-CO"/>
              </w:rPr>
            </w:pPr>
          </w:p>
        </w:tc>
        <w:tc>
          <w:tcPr>
            <w:tcW w:w="2551"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Arcenio Daza</w:t>
            </w:r>
          </w:p>
          <w:p w:rsidR="007A2107" w:rsidRPr="00B17EB7" w:rsidRDefault="007A2107" w:rsidP="001D316F">
            <w:pPr>
              <w:rPr>
                <w:rFonts w:ascii="Gill Sans MT" w:hAnsi="Gill Sans MT"/>
                <w:sz w:val="20"/>
                <w:lang w:val="es-CO"/>
              </w:rPr>
            </w:pPr>
            <w:r w:rsidRPr="00B17EB7">
              <w:rPr>
                <w:rFonts w:ascii="Gill Sans MT" w:hAnsi="Gill Sans MT"/>
                <w:sz w:val="20"/>
                <w:lang w:val="es-CO"/>
              </w:rPr>
              <w:t>Arelis Gómez</w:t>
            </w:r>
          </w:p>
        </w:tc>
      </w:tr>
      <w:tr w:rsidR="007A2107" w:rsidRPr="00B17EB7" w:rsidTr="007A2107">
        <w:tc>
          <w:tcPr>
            <w:tcW w:w="1638" w:type="dxa"/>
            <w:shd w:val="clear" w:color="auto" w:fill="EEECE1" w:themeFill="background2"/>
          </w:tcPr>
          <w:p w:rsidR="007A2107" w:rsidRPr="00B17EB7" w:rsidRDefault="007A2107" w:rsidP="001D316F">
            <w:pPr>
              <w:rPr>
                <w:rFonts w:ascii="Gill Sans MT" w:hAnsi="Gill Sans MT"/>
                <w:b/>
                <w:sz w:val="20"/>
                <w:lang w:val="es-CO"/>
              </w:rPr>
            </w:pPr>
            <w:r w:rsidRPr="00B17EB7">
              <w:rPr>
                <w:rFonts w:ascii="Gill Sans MT" w:hAnsi="Gill Sans MT"/>
                <w:b/>
                <w:color w:val="C00000"/>
                <w:sz w:val="20"/>
                <w:lang w:val="es-CO"/>
              </w:rPr>
              <w:t>24/05/18</w:t>
            </w:r>
          </w:p>
        </w:tc>
        <w:tc>
          <w:tcPr>
            <w:tcW w:w="1943" w:type="dxa"/>
            <w:shd w:val="clear" w:color="auto" w:fill="EEECE1" w:themeFill="background2"/>
          </w:tcPr>
          <w:p w:rsidR="007A2107" w:rsidRPr="00B17EB7" w:rsidRDefault="007A2107" w:rsidP="001D316F">
            <w:pPr>
              <w:rPr>
                <w:rFonts w:ascii="Gill Sans MT" w:hAnsi="Gill Sans MT"/>
                <w:sz w:val="20"/>
                <w:lang w:val="es-CO"/>
              </w:rPr>
            </w:pPr>
          </w:p>
        </w:tc>
        <w:tc>
          <w:tcPr>
            <w:tcW w:w="1947" w:type="dxa"/>
            <w:shd w:val="clear" w:color="auto" w:fill="EEECE1" w:themeFill="background2"/>
          </w:tcPr>
          <w:p w:rsidR="007A2107" w:rsidRPr="00B17EB7" w:rsidRDefault="007A2107" w:rsidP="001D316F">
            <w:pPr>
              <w:rPr>
                <w:rFonts w:ascii="Gill Sans MT" w:hAnsi="Gill Sans MT"/>
                <w:sz w:val="20"/>
                <w:lang w:val="es-CO"/>
              </w:rPr>
            </w:pPr>
          </w:p>
        </w:tc>
        <w:tc>
          <w:tcPr>
            <w:tcW w:w="2551" w:type="dxa"/>
            <w:shd w:val="clear" w:color="auto" w:fill="EEECE1" w:themeFill="background2"/>
          </w:tcPr>
          <w:p w:rsidR="007A2107" w:rsidRPr="00B17EB7" w:rsidRDefault="007A2107" w:rsidP="001D316F">
            <w:pPr>
              <w:rPr>
                <w:rFonts w:ascii="Gill Sans MT" w:hAnsi="Gill Sans MT"/>
                <w:sz w:val="20"/>
                <w:lang w:val="es-CO"/>
              </w:rPr>
            </w:pPr>
          </w:p>
        </w:tc>
      </w:tr>
      <w:tr w:rsidR="007A2107" w:rsidRPr="00B17EB7" w:rsidTr="007A2107">
        <w:tc>
          <w:tcPr>
            <w:tcW w:w="1638"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2:00PM-5:00PM</w:t>
            </w:r>
          </w:p>
        </w:tc>
        <w:tc>
          <w:tcPr>
            <w:tcW w:w="1943"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Revisión preguntas encuesta</w:t>
            </w:r>
          </w:p>
        </w:tc>
        <w:tc>
          <w:tcPr>
            <w:tcW w:w="1947"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IFR/USAID/Colombia</w:t>
            </w:r>
          </w:p>
          <w:p w:rsidR="007A2107" w:rsidRPr="00B17EB7" w:rsidRDefault="007A2107" w:rsidP="001D316F">
            <w:pPr>
              <w:rPr>
                <w:rFonts w:ascii="Gill Sans MT" w:hAnsi="Gill Sans MT"/>
                <w:sz w:val="20"/>
                <w:lang w:val="es-CO"/>
              </w:rPr>
            </w:pPr>
          </w:p>
        </w:tc>
        <w:tc>
          <w:tcPr>
            <w:tcW w:w="2551" w:type="dxa"/>
            <w:shd w:val="clear" w:color="auto" w:fill="EEECE1" w:themeFill="background2"/>
          </w:tcPr>
          <w:p w:rsidR="007A2107" w:rsidRPr="00B17EB7" w:rsidRDefault="007A2107" w:rsidP="001D316F">
            <w:pPr>
              <w:rPr>
                <w:rFonts w:ascii="Gill Sans MT" w:hAnsi="Gill Sans MT"/>
                <w:sz w:val="20"/>
                <w:lang w:val="es-CO"/>
              </w:rPr>
            </w:pPr>
            <w:r w:rsidRPr="00B17EB7">
              <w:rPr>
                <w:rFonts w:ascii="Gill Sans MT" w:hAnsi="Gill Sans MT"/>
                <w:sz w:val="20"/>
                <w:lang w:val="es-CO"/>
              </w:rPr>
              <w:t>Arcenio Daza</w:t>
            </w:r>
          </w:p>
          <w:p w:rsidR="007A2107" w:rsidRPr="00B17EB7" w:rsidRDefault="007A2107" w:rsidP="001D316F">
            <w:pPr>
              <w:rPr>
                <w:rFonts w:ascii="Gill Sans MT" w:hAnsi="Gill Sans MT"/>
                <w:sz w:val="20"/>
                <w:lang w:val="es-CO"/>
              </w:rPr>
            </w:pPr>
            <w:r w:rsidRPr="00B17EB7">
              <w:rPr>
                <w:rFonts w:ascii="Gill Sans MT" w:hAnsi="Gill Sans MT"/>
                <w:sz w:val="20"/>
                <w:lang w:val="es-CO"/>
              </w:rPr>
              <w:t>Arelis Gómez</w:t>
            </w:r>
          </w:p>
        </w:tc>
      </w:tr>
    </w:tbl>
    <w:p w:rsidR="006C1858" w:rsidRPr="00B17EB7" w:rsidRDefault="006C1858" w:rsidP="006C1858">
      <w:pPr>
        <w:rPr>
          <w:rFonts w:ascii="Gill Sans MT" w:hAnsi="Gill Sans MT"/>
          <w:b/>
          <w:lang w:val="es-ES"/>
        </w:rPr>
      </w:pPr>
    </w:p>
    <w:p w:rsidR="006C1858" w:rsidRPr="00B17EB7" w:rsidRDefault="006C1858" w:rsidP="006C1858">
      <w:pPr>
        <w:tabs>
          <w:tab w:val="left" w:pos="2225"/>
        </w:tabs>
        <w:rPr>
          <w:rFonts w:ascii="Gill Sans MT" w:hAnsi="Gill Sans MT"/>
          <w:lang w:val="es-ES"/>
        </w:rPr>
      </w:pPr>
      <w:r w:rsidRPr="00B17EB7">
        <w:rPr>
          <w:rFonts w:ascii="Gill Sans MT" w:hAnsi="Gill Sans MT"/>
          <w:lang w:val="es-ES"/>
        </w:rPr>
        <w:tab/>
      </w:r>
    </w:p>
    <w:p w:rsidR="007A2107" w:rsidRPr="00B17EB7" w:rsidRDefault="007A2107">
      <w:pPr>
        <w:rPr>
          <w:rFonts w:ascii="Gill Sans MT" w:hAnsi="Gill Sans MT"/>
          <w:lang w:val="es-ES"/>
        </w:rPr>
      </w:pPr>
      <w:r w:rsidRPr="00B17EB7">
        <w:rPr>
          <w:rFonts w:ascii="Gill Sans MT" w:hAnsi="Gill Sans MT"/>
          <w:lang w:val="es-ES"/>
        </w:rPr>
        <w:br w:type="page"/>
      </w:r>
    </w:p>
    <w:p w:rsidR="006C1858" w:rsidRPr="00B17EB7" w:rsidRDefault="006C1858" w:rsidP="006C1858">
      <w:pPr>
        <w:rPr>
          <w:rFonts w:ascii="Gill Sans MT" w:hAnsi="Gill Sans MT"/>
          <w:lang w:val="es-ES"/>
        </w:rPr>
      </w:pPr>
    </w:p>
    <w:p w:rsidR="006C1858" w:rsidRPr="00B17EB7" w:rsidRDefault="006C1858" w:rsidP="006C1858">
      <w:pPr>
        <w:pStyle w:val="Sinespaciado"/>
        <w:jc w:val="center"/>
        <w:rPr>
          <w:rFonts w:ascii="Gill Sans MT" w:hAnsi="Gill Sans MT"/>
          <w:b/>
          <w:sz w:val="20"/>
          <w:lang w:val="es-ES"/>
        </w:rPr>
      </w:pPr>
    </w:p>
    <w:p w:rsidR="006C1858" w:rsidRPr="00B17EB7" w:rsidRDefault="006A475B" w:rsidP="00C22A54">
      <w:pPr>
        <w:pStyle w:val="Ttulo2"/>
        <w:rPr>
          <w:lang w:val="es-ES"/>
        </w:rPr>
      </w:pPr>
      <w:bookmarkStart w:id="85" w:name="_Toc523478161"/>
      <w:r w:rsidRPr="00B17EB7">
        <w:rPr>
          <w:lang w:val="es-ES"/>
        </w:rPr>
        <w:t xml:space="preserve">Anexo 3: </w:t>
      </w:r>
      <w:r w:rsidR="006C1858" w:rsidRPr="00B17EB7">
        <w:rPr>
          <w:lang w:val="es-ES"/>
        </w:rPr>
        <w:t>PARTICIPANTES EN VISITA ESTUDIO FILIPINAS</w:t>
      </w:r>
      <w:bookmarkEnd w:id="85"/>
    </w:p>
    <w:p w:rsidR="00C22A54" w:rsidRDefault="00C22A54" w:rsidP="006C1858">
      <w:pPr>
        <w:pStyle w:val="Sinespaciado"/>
        <w:jc w:val="center"/>
        <w:rPr>
          <w:rFonts w:ascii="Gill Sans MT" w:hAnsi="Gill Sans MT"/>
          <w:b/>
          <w:i/>
          <w:sz w:val="18"/>
          <w:lang w:val="es-ES"/>
        </w:rPr>
      </w:pPr>
    </w:p>
    <w:p w:rsidR="006C1858" w:rsidRPr="00B17EB7" w:rsidRDefault="006C1858" w:rsidP="006C1858">
      <w:pPr>
        <w:pStyle w:val="Sinespaciado"/>
        <w:jc w:val="center"/>
        <w:rPr>
          <w:rFonts w:ascii="Gill Sans MT" w:hAnsi="Gill Sans MT"/>
          <w:b/>
          <w:i/>
          <w:sz w:val="18"/>
          <w:lang w:val="es-ES"/>
        </w:rPr>
      </w:pPr>
      <w:r w:rsidRPr="00B17EB7">
        <w:rPr>
          <w:rFonts w:ascii="Gill Sans MT" w:hAnsi="Gill Sans MT"/>
          <w:b/>
          <w:i/>
          <w:sz w:val="18"/>
          <w:lang w:val="es-ES"/>
        </w:rPr>
        <w:t>6/ABRIL/18 AL 14/MAYO/18</w:t>
      </w:r>
    </w:p>
    <w:p w:rsidR="006C1858" w:rsidRPr="00B17EB7" w:rsidRDefault="006C1858" w:rsidP="006C1858">
      <w:pPr>
        <w:pStyle w:val="Sinespaciado"/>
        <w:rPr>
          <w:rFonts w:ascii="Gill Sans MT" w:hAnsi="Gill Sans MT"/>
          <w:lang w:val="es-ES"/>
        </w:rPr>
      </w:pPr>
    </w:p>
    <w:tbl>
      <w:tblPr>
        <w:tblW w:w="8658" w:type="dxa"/>
        <w:tblInd w:w="360" w:type="dxa"/>
        <w:tblLook w:val="04A0" w:firstRow="1" w:lastRow="0" w:firstColumn="1" w:lastColumn="0" w:noHBand="0" w:noVBand="1"/>
      </w:tblPr>
      <w:tblGrid>
        <w:gridCol w:w="3528"/>
        <w:gridCol w:w="2700"/>
        <w:gridCol w:w="2430"/>
      </w:tblGrid>
      <w:tr w:rsidR="006C1858" w:rsidRPr="00B17EB7" w:rsidTr="001D316F">
        <w:trPr>
          <w:tblHeader/>
        </w:trPr>
        <w:tc>
          <w:tcPr>
            <w:tcW w:w="3528" w:type="dxa"/>
          </w:tcPr>
          <w:p w:rsidR="006C1858" w:rsidRPr="00B17EB7" w:rsidRDefault="006C1858" w:rsidP="001D316F">
            <w:pPr>
              <w:pStyle w:val="Prrafodelista"/>
              <w:ind w:left="0"/>
              <w:jc w:val="center"/>
              <w:rPr>
                <w:rFonts w:ascii="Gill Sans MT" w:hAnsi="Gill Sans MT"/>
                <w:b/>
              </w:rPr>
            </w:pPr>
            <w:r w:rsidRPr="00B17EB7">
              <w:rPr>
                <w:rFonts w:ascii="Gill Sans MT" w:hAnsi="Gill Sans MT"/>
                <w:b/>
              </w:rPr>
              <w:t>INSTITUCION</w:t>
            </w:r>
          </w:p>
        </w:tc>
        <w:tc>
          <w:tcPr>
            <w:tcW w:w="2700" w:type="dxa"/>
          </w:tcPr>
          <w:p w:rsidR="006C1858" w:rsidRPr="00B17EB7" w:rsidRDefault="006C1858" w:rsidP="001D316F">
            <w:pPr>
              <w:pStyle w:val="Prrafodelista"/>
              <w:ind w:left="0"/>
              <w:jc w:val="center"/>
              <w:rPr>
                <w:rFonts w:ascii="Gill Sans MT" w:hAnsi="Gill Sans MT"/>
                <w:b/>
              </w:rPr>
            </w:pPr>
            <w:r w:rsidRPr="00B17EB7">
              <w:rPr>
                <w:rFonts w:ascii="Gill Sans MT" w:hAnsi="Gill Sans MT"/>
                <w:b/>
              </w:rPr>
              <w:t>PARTICPANTES</w:t>
            </w:r>
          </w:p>
        </w:tc>
        <w:tc>
          <w:tcPr>
            <w:tcW w:w="2430" w:type="dxa"/>
          </w:tcPr>
          <w:p w:rsidR="006C1858" w:rsidRPr="00B17EB7" w:rsidRDefault="006C1858" w:rsidP="001D316F">
            <w:pPr>
              <w:pStyle w:val="Prrafodelista"/>
              <w:ind w:left="0"/>
              <w:jc w:val="center"/>
              <w:rPr>
                <w:rFonts w:ascii="Gill Sans MT" w:hAnsi="Gill Sans MT"/>
                <w:b/>
              </w:rPr>
            </w:pPr>
            <w:r w:rsidRPr="00B17EB7">
              <w:rPr>
                <w:rFonts w:ascii="Gill Sans MT" w:hAnsi="Gill Sans MT"/>
                <w:b/>
              </w:rPr>
              <w:t>POSICION</w:t>
            </w:r>
          </w:p>
        </w:tc>
      </w:tr>
      <w:tr w:rsidR="006C1858" w:rsidRPr="00B17EB7" w:rsidTr="001D316F">
        <w:tc>
          <w:tcPr>
            <w:tcW w:w="3528" w:type="dxa"/>
          </w:tcPr>
          <w:p w:rsidR="006C1858" w:rsidRPr="00B17EB7" w:rsidRDefault="006C1858" w:rsidP="001D316F">
            <w:pPr>
              <w:pStyle w:val="Prrafodelista"/>
              <w:ind w:left="0"/>
              <w:rPr>
                <w:rFonts w:ascii="Gill Sans MT" w:hAnsi="Gill Sans MT"/>
                <w:b/>
                <w:sz w:val="18"/>
                <w:szCs w:val="18"/>
                <w:lang w:val="es-CO"/>
              </w:rPr>
            </w:pPr>
            <w:r w:rsidRPr="00B17EB7">
              <w:rPr>
                <w:rFonts w:ascii="Gill Sans MT" w:hAnsi="Gill Sans MT"/>
                <w:b/>
                <w:sz w:val="18"/>
                <w:szCs w:val="18"/>
                <w:lang w:val="es-CO"/>
              </w:rPr>
              <w:t>USAID Colombia</w:t>
            </w:r>
          </w:p>
        </w:tc>
        <w:tc>
          <w:tcPr>
            <w:tcW w:w="270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German Sanz</w:t>
            </w:r>
          </w:p>
        </w:tc>
        <w:tc>
          <w:tcPr>
            <w:tcW w:w="243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COR RFI</w:t>
            </w:r>
          </w:p>
        </w:tc>
      </w:tr>
      <w:tr w:rsidR="006C1858" w:rsidRPr="00B17EB7" w:rsidTr="001D316F">
        <w:trPr>
          <w:trHeight w:val="260"/>
        </w:trPr>
        <w:tc>
          <w:tcPr>
            <w:tcW w:w="3528" w:type="dxa"/>
          </w:tcPr>
          <w:p w:rsidR="006C1858" w:rsidRPr="00B17EB7" w:rsidRDefault="006C1858" w:rsidP="001D316F">
            <w:pPr>
              <w:pStyle w:val="Prrafodelista"/>
              <w:ind w:left="0"/>
              <w:rPr>
                <w:rFonts w:ascii="Gill Sans MT" w:hAnsi="Gill Sans MT"/>
                <w:b/>
                <w:sz w:val="18"/>
                <w:szCs w:val="18"/>
                <w:lang w:val="es-CO"/>
              </w:rPr>
            </w:pPr>
            <w:r w:rsidRPr="00B17EB7">
              <w:rPr>
                <w:rFonts w:ascii="Gill Sans MT" w:hAnsi="Gill Sans MT"/>
                <w:b/>
                <w:sz w:val="18"/>
                <w:szCs w:val="18"/>
                <w:lang w:val="es-CO"/>
              </w:rPr>
              <w:t>Iniciativa de Finanzas Rurales (RFI)</w:t>
            </w:r>
          </w:p>
        </w:tc>
        <w:tc>
          <w:tcPr>
            <w:tcW w:w="2700" w:type="dxa"/>
          </w:tcPr>
          <w:p w:rsidR="006C1858" w:rsidRPr="00B17EB7" w:rsidRDefault="00073380" w:rsidP="001D316F">
            <w:pPr>
              <w:pStyle w:val="Prrafodelista"/>
              <w:ind w:left="0"/>
              <w:rPr>
                <w:rFonts w:ascii="Gill Sans MT" w:hAnsi="Gill Sans MT"/>
                <w:sz w:val="18"/>
                <w:szCs w:val="18"/>
                <w:lang w:val="es-CO"/>
              </w:rPr>
            </w:pPr>
            <w:r w:rsidRPr="00B17EB7">
              <w:rPr>
                <w:rFonts w:ascii="Gill Sans MT" w:hAnsi="Gill Sans MT"/>
                <w:sz w:val="18"/>
                <w:szCs w:val="18"/>
                <w:lang w:val="es-CO"/>
              </w:rPr>
              <w:t>Asdrúbal</w:t>
            </w:r>
            <w:r w:rsidR="006C1858" w:rsidRPr="00B17EB7">
              <w:rPr>
                <w:rFonts w:ascii="Gill Sans MT" w:hAnsi="Gill Sans MT"/>
                <w:sz w:val="18"/>
                <w:szCs w:val="18"/>
                <w:lang w:val="es-CO"/>
              </w:rPr>
              <w:t xml:space="preserve"> Negrete Lebette</w:t>
            </w:r>
          </w:p>
        </w:tc>
        <w:tc>
          <w:tcPr>
            <w:tcW w:w="243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Director</w:t>
            </w:r>
          </w:p>
        </w:tc>
      </w:tr>
      <w:tr w:rsidR="006C1858" w:rsidRPr="00B17EB7" w:rsidTr="001D316F">
        <w:trPr>
          <w:trHeight w:val="260"/>
        </w:trPr>
        <w:tc>
          <w:tcPr>
            <w:tcW w:w="3528" w:type="dxa"/>
          </w:tcPr>
          <w:p w:rsidR="006C1858" w:rsidRPr="00B17EB7" w:rsidRDefault="006C1858" w:rsidP="001D316F">
            <w:pPr>
              <w:pStyle w:val="Prrafodelista"/>
              <w:ind w:left="0"/>
              <w:rPr>
                <w:rFonts w:ascii="Gill Sans MT" w:hAnsi="Gill Sans MT"/>
                <w:b/>
                <w:sz w:val="18"/>
                <w:szCs w:val="18"/>
                <w:lang w:val="es-CO"/>
              </w:rPr>
            </w:pPr>
          </w:p>
        </w:tc>
        <w:tc>
          <w:tcPr>
            <w:tcW w:w="270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 xml:space="preserve">Oscar </w:t>
            </w:r>
            <w:r w:rsidR="00073380" w:rsidRPr="00B17EB7">
              <w:rPr>
                <w:rFonts w:ascii="Gill Sans MT" w:hAnsi="Gill Sans MT"/>
                <w:sz w:val="18"/>
                <w:szCs w:val="18"/>
                <w:lang w:val="es-CO"/>
              </w:rPr>
              <w:t>Guzmán</w:t>
            </w:r>
          </w:p>
        </w:tc>
        <w:tc>
          <w:tcPr>
            <w:tcW w:w="243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Especialista en Servicios Financieros</w:t>
            </w:r>
          </w:p>
        </w:tc>
      </w:tr>
      <w:tr w:rsidR="006C1858" w:rsidRPr="00B17EB7" w:rsidTr="001D316F">
        <w:trPr>
          <w:trHeight w:val="260"/>
        </w:trPr>
        <w:tc>
          <w:tcPr>
            <w:tcW w:w="3528" w:type="dxa"/>
          </w:tcPr>
          <w:p w:rsidR="006C1858" w:rsidRPr="00B17EB7" w:rsidRDefault="006C1858" w:rsidP="001D316F">
            <w:pPr>
              <w:pStyle w:val="Prrafodelista"/>
              <w:ind w:left="0"/>
              <w:rPr>
                <w:rFonts w:ascii="Gill Sans MT" w:hAnsi="Gill Sans MT"/>
                <w:b/>
                <w:sz w:val="18"/>
                <w:szCs w:val="18"/>
                <w:lang w:val="es-CO"/>
              </w:rPr>
            </w:pPr>
          </w:p>
        </w:tc>
        <w:tc>
          <w:tcPr>
            <w:tcW w:w="270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Arcenio Daza Molina</w:t>
            </w:r>
          </w:p>
        </w:tc>
        <w:tc>
          <w:tcPr>
            <w:tcW w:w="243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 xml:space="preserve">Especialista de Proyectos  </w:t>
            </w:r>
          </w:p>
        </w:tc>
      </w:tr>
      <w:tr w:rsidR="006C1858" w:rsidRPr="00B17EB7" w:rsidTr="001D316F">
        <w:trPr>
          <w:trHeight w:val="539"/>
        </w:trPr>
        <w:tc>
          <w:tcPr>
            <w:tcW w:w="3528" w:type="dxa"/>
          </w:tcPr>
          <w:p w:rsidR="006C1858" w:rsidRPr="00B17EB7" w:rsidRDefault="006C1858" w:rsidP="001D316F">
            <w:pPr>
              <w:pStyle w:val="Prrafodelista"/>
              <w:ind w:left="0"/>
              <w:rPr>
                <w:rFonts w:ascii="Gill Sans MT" w:hAnsi="Gill Sans MT"/>
                <w:b/>
                <w:sz w:val="18"/>
                <w:szCs w:val="18"/>
                <w:lang w:val="es-CO"/>
              </w:rPr>
            </w:pPr>
          </w:p>
        </w:tc>
        <w:tc>
          <w:tcPr>
            <w:tcW w:w="270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 xml:space="preserve">Arelis </w:t>
            </w:r>
            <w:r w:rsidR="00073380" w:rsidRPr="00B17EB7">
              <w:rPr>
                <w:rFonts w:ascii="Gill Sans MT" w:hAnsi="Gill Sans MT"/>
                <w:sz w:val="18"/>
                <w:szCs w:val="18"/>
                <w:lang w:val="es-CO"/>
              </w:rPr>
              <w:t>Gómez</w:t>
            </w:r>
          </w:p>
        </w:tc>
        <w:tc>
          <w:tcPr>
            <w:tcW w:w="243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Consultora en Servicios  Digitales</w:t>
            </w:r>
          </w:p>
        </w:tc>
      </w:tr>
      <w:tr w:rsidR="006C1858" w:rsidRPr="003757E9" w:rsidTr="001D316F">
        <w:trPr>
          <w:trHeight w:val="647"/>
        </w:trPr>
        <w:tc>
          <w:tcPr>
            <w:tcW w:w="3528" w:type="dxa"/>
          </w:tcPr>
          <w:p w:rsidR="006C1858" w:rsidRPr="00B17EB7" w:rsidRDefault="006C1858" w:rsidP="001D316F">
            <w:pPr>
              <w:pStyle w:val="Prrafodelista"/>
              <w:ind w:left="0"/>
              <w:rPr>
                <w:rFonts w:ascii="Gill Sans MT" w:hAnsi="Gill Sans MT"/>
                <w:b/>
                <w:color w:val="000000" w:themeColor="text1"/>
                <w:sz w:val="18"/>
                <w:szCs w:val="18"/>
                <w:lang w:val="es-CO"/>
              </w:rPr>
            </w:pPr>
            <w:r w:rsidRPr="00B17EB7">
              <w:rPr>
                <w:rFonts w:ascii="Gill Sans MT" w:hAnsi="Gill Sans MT"/>
                <w:b/>
                <w:color w:val="000000" w:themeColor="text1"/>
                <w:sz w:val="18"/>
                <w:szCs w:val="18"/>
                <w:lang w:val="es-CO"/>
              </w:rPr>
              <w:t>Contactar –ONG</w:t>
            </w:r>
          </w:p>
        </w:tc>
        <w:tc>
          <w:tcPr>
            <w:tcW w:w="270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Paulo Emilio Rivas Ortiz</w:t>
            </w:r>
          </w:p>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Diana María Hunda González</w:t>
            </w:r>
          </w:p>
        </w:tc>
        <w:tc>
          <w:tcPr>
            <w:tcW w:w="2430" w:type="dxa"/>
          </w:tcPr>
          <w:p w:rsidR="006C1858" w:rsidRPr="00B17EB7" w:rsidRDefault="006C1858" w:rsidP="001D316F">
            <w:pPr>
              <w:rPr>
                <w:rFonts w:ascii="Gill Sans MT" w:eastAsia="Times New Roman" w:hAnsi="Gill Sans MT"/>
                <w:sz w:val="18"/>
                <w:szCs w:val="18"/>
                <w:lang w:val="es-CO"/>
              </w:rPr>
            </w:pPr>
            <w:r w:rsidRPr="00B17EB7">
              <w:rPr>
                <w:rFonts w:ascii="Gill Sans MT" w:eastAsia="Times New Roman" w:hAnsi="Gill Sans MT"/>
                <w:sz w:val="18"/>
                <w:szCs w:val="18"/>
                <w:lang w:val="es-CO"/>
              </w:rPr>
              <w:t>Director Ejecutivo</w:t>
            </w:r>
          </w:p>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 xml:space="preserve">Gerente de Riesgos </w:t>
            </w:r>
          </w:p>
        </w:tc>
      </w:tr>
      <w:tr w:rsidR="006C1858" w:rsidRPr="003757E9" w:rsidTr="001D316F">
        <w:trPr>
          <w:trHeight w:val="242"/>
        </w:trPr>
        <w:tc>
          <w:tcPr>
            <w:tcW w:w="3528" w:type="dxa"/>
          </w:tcPr>
          <w:p w:rsidR="006C1858" w:rsidRPr="00B17EB7" w:rsidRDefault="006C1858" w:rsidP="001D316F">
            <w:pPr>
              <w:pStyle w:val="Prrafodelista"/>
              <w:ind w:left="0"/>
              <w:rPr>
                <w:rFonts w:ascii="Gill Sans MT" w:eastAsia="Times New Roman" w:hAnsi="Gill Sans MT" w:cs="Times New Roman"/>
                <w:b/>
                <w:color w:val="000000" w:themeColor="text1"/>
                <w:sz w:val="18"/>
                <w:szCs w:val="18"/>
                <w:lang w:val="es-CO"/>
              </w:rPr>
            </w:pPr>
            <w:r w:rsidRPr="00B17EB7">
              <w:rPr>
                <w:rFonts w:ascii="Gill Sans MT" w:eastAsia="Times New Roman" w:hAnsi="Gill Sans MT" w:cs="Times New Roman"/>
                <w:b/>
                <w:color w:val="000000" w:themeColor="text1"/>
                <w:sz w:val="18"/>
                <w:szCs w:val="18"/>
                <w:lang w:val="es-CO"/>
              </w:rPr>
              <w:t xml:space="preserve">Banco Mundo Mujer </w:t>
            </w:r>
          </w:p>
        </w:tc>
        <w:tc>
          <w:tcPr>
            <w:tcW w:w="270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Deiro Solarte</w:t>
            </w:r>
          </w:p>
          <w:p w:rsidR="006C1858" w:rsidRPr="00B17EB7" w:rsidRDefault="006C1858" w:rsidP="001D316F">
            <w:pPr>
              <w:pStyle w:val="Prrafodelista"/>
              <w:ind w:left="0"/>
              <w:rPr>
                <w:rFonts w:ascii="Gill Sans MT" w:hAnsi="Gill Sans MT"/>
                <w:sz w:val="18"/>
                <w:szCs w:val="18"/>
                <w:lang w:val="es-CO"/>
              </w:rPr>
            </w:pPr>
          </w:p>
          <w:p w:rsidR="006C1858" w:rsidRPr="00B17EB7" w:rsidRDefault="006C1858" w:rsidP="001D316F">
            <w:pPr>
              <w:pStyle w:val="Prrafodelista"/>
              <w:ind w:left="0"/>
              <w:rPr>
                <w:rFonts w:ascii="Gill Sans MT" w:hAnsi="Gill Sans MT"/>
                <w:sz w:val="18"/>
                <w:szCs w:val="18"/>
                <w:lang w:val="es-CO"/>
              </w:rPr>
            </w:pPr>
          </w:p>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Ximena Chaparro</w:t>
            </w:r>
          </w:p>
          <w:p w:rsidR="006C1858" w:rsidRPr="00B17EB7" w:rsidRDefault="006C1858" w:rsidP="001D316F">
            <w:pPr>
              <w:pStyle w:val="Prrafodelista"/>
              <w:ind w:left="0"/>
              <w:rPr>
                <w:rFonts w:ascii="Gill Sans MT" w:hAnsi="Gill Sans MT"/>
                <w:sz w:val="18"/>
                <w:szCs w:val="18"/>
                <w:lang w:val="es-CO"/>
              </w:rPr>
            </w:pPr>
          </w:p>
        </w:tc>
        <w:tc>
          <w:tcPr>
            <w:tcW w:w="243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Gerente de innovación tecnológica</w:t>
            </w:r>
          </w:p>
          <w:p w:rsidR="006C1858" w:rsidRPr="00B17EB7" w:rsidRDefault="006C1858" w:rsidP="001D316F">
            <w:pPr>
              <w:pStyle w:val="Prrafodelista"/>
              <w:ind w:left="0"/>
              <w:rPr>
                <w:rFonts w:ascii="Gill Sans MT" w:hAnsi="Gill Sans MT"/>
                <w:sz w:val="18"/>
                <w:szCs w:val="18"/>
                <w:lang w:val="es-CO"/>
              </w:rPr>
            </w:pPr>
          </w:p>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Gerente de innovación y competitividad</w:t>
            </w:r>
          </w:p>
        </w:tc>
      </w:tr>
      <w:tr w:rsidR="006C1858" w:rsidRPr="00B17EB7" w:rsidTr="001D316F">
        <w:trPr>
          <w:trHeight w:val="494"/>
        </w:trPr>
        <w:tc>
          <w:tcPr>
            <w:tcW w:w="3528" w:type="dxa"/>
          </w:tcPr>
          <w:p w:rsidR="006C1858" w:rsidRPr="00B17EB7" w:rsidRDefault="006C1858" w:rsidP="001D316F">
            <w:pPr>
              <w:pStyle w:val="Prrafodelista"/>
              <w:ind w:left="0"/>
              <w:rPr>
                <w:rFonts w:ascii="Gill Sans MT" w:eastAsia="Times New Roman" w:hAnsi="Gill Sans MT" w:cs="Times New Roman"/>
                <w:b/>
                <w:color w:val="000000" w:themeColor="text1"/>
                <w:sz w:val="18"/>
                <w:szCs w:val="18"/>
                <w:lang w:val="es-CO"/>
              </w:rPr>
            </w:pPr>
            <w:r w:rsidRPr="00B17EB7">
              <w:rPr>
                <w:rFonts w:ascii="Gill Sans MT" w:eastAsia="Times New Roman" w:hAnsi="Gill Sans MT" w:cs="Times New Roman"/>
                <w:b/>
                <w:color w:val="000000" w:themeColor="text1"/>
                <w:sz w:val="18"/>
                <w:szCs w:val="18"/>
                <w:lang w:val="es-CO"/>
              </w:rPr>
              <w:t xml:space="preserve">Microempresas de Colombia </w:t>
            </w:r>
            <w:r w:rsidRPr="00B17EB7">
              <w:rPr>
                <w:rFonts w:ascii="Gill Sans MT" w:eastAsia="Times New Roman" w:hAnsi="Gill Sans MT" w:cs="Times New Roman"/>
                <w:b/>
                <w:i/>
                <w:color w:val="000000" w:themeColor="text1"/>
                <w:sz w:val="18"/>
                <w:szCs w:val="18"/>
                <w:lang w:val="es-CO"/>
              </w:rPr>
              <w:t>–Coop</w:t>
            </w:r>
          </w:p>
        </w:tc>
        <w:tc>
          <w:tcPr>
            <w:tcW w:w="2700" w:type="dxa"/>
          </w:tcPr>
          <w:p w:rsidR="006C1858" w:rsidRPr="00B17EB7" w:rsidRDefault="006C1858" w:rsidP="001D316F">
            <w:pPr>
              <w:rPr>
                <w:rFonts w:ascii="Gill Sans MT" w:eastAsia="Times New Roman" w:hAnsi="Gill Sans MT"/>
                <w:sz w:val="18"/>
                <w:szCs w:val="18"/>
                <w:lang w:val="es-CO"/>
              </w:rPr>
            </w:pPr>
            <w:r w:rsidRPr="00B17EB7">
              <w:rPr>
                <w:rFonts w:ascii="Gill Sans MT" w:eastAsia="Times New Roman" w:hAnsi="Gill Sans MT"/>
                <w:sz w:val="18"/>
                <w:szCs w:val="18"/>
                <w:lang w:val="es-CO"/>
              </w:rPr>
              <w:t>María Teresa Gómez Gallego</w:t>
            </w:r>
          </w:p>
          <w:p w:rsidR="006C1858" w:rsidRPr="00B17EB7" w:rsidRDefault="006C1858" w:rsidP="001D316F">
            <w:pPr>
              <w:rPr>
                <w:rFonts w:ascii="Gill Sans MT" w:hAnsi="Gill Sans MT"/>
                <w:sz w:val="18"/>
                <w:szCs w:val="18"/>
                <w:lang w:val="es-CO"/>
              </w:rPr>
            </w:pPr>
            <w:r w:rsidRPr="00B17EB7">
              <w:rPr>
                <w:rFonts w:ascii="Gill Sans MT" w:eastAsia="Times New Roman" w:hAnsi="Gill Sans MT"/>
                <w:sz w:val="18"/>
                <w:szCs w:val="18"/>
                <w:lang w:val="es-CO"/>
              </w:rPr>
              <w:t>Patricia Pérez Guerra </w:t>
            </w:r>
          </w:p>
        </w:tc>
        <w:tc>
          <w:tcPr>
            <w:tcW w:w="2430" w:type="dxa"/>
          </w:tcPr>
          <w:p w:rsidR="006C1858" w:rsidRPr="00B17EB7" w:rsidRDefault="006C1858" w:rsidP="001D316F">
            <w:pPr>
              <w:rPr>
                <w:rFonts w:ascii="Gill Sans MT" w:eastAsia="Times New Roman" w:hAnsi="Gill Sans MT"/>
                <w:sz w:val="18"/>
                <w:szCs w:val="18"/>
                <w:lang w:val="es-CO"/>
              </w:rPr>
            </w:pPr>
            <w:r w:rsidRPr="00B17EB7">
              <w:rPr>
                <w:rFonts w:ascii="Gill Sans MT" w:eastAsia="Times New Roman" w:hAnsi="Gill Sans MT"/>
                <w:sz w:val="18"/>
                <w:szCs w:val="18"/>
                <w:lang w:val="es-CO"/>
              </w:rPr>
              <w:t>Directora Ejecutiva</w:t>
            </w:r>
          </w:p>
          <w:p w:rsidR="006C1858" w:rsidRPr="00B17EB7" w:rsidRDefault="006C1858" w:rsidP="001D316F">
            <w:pPr>
              <w:rPr>
                <w:rFonts w:ascii="Gill Sans MT" w:eastAsia="Times New Roman" w:hAnsi="Gill Sans MT"/>
                <w:sz w:val="18"/>
                <w:szCs w:val="18"/>
                <w:lang w:val="es-CO"/>
              </w:rPr>
            </w:pPr>
            <w:r w:rsidRPr="00B17EB7">
              <w:rPr>
                <w:rFonts w:ascii="Gill Sans MT" w:eastAsia="Times New Roman" w:hAnsi="Gill Sans MT"/>
                <w:sz w:val="18"/>
                <w:szCs w:val="18"/>
                <w:lang w:val="es-CO"/>
              </w:rPr>
              <w:t>Gerente General</w:t>
            </w:r>
          </w:p>
          <w:p w:rsidR="006C1858" w:rsidRPr="00B17EB7" w:rsidRDefault="006C1858" w:rsidP="001D316F">
            <w:pPr>
              <w:rPr>
                <w:rFonts w:ascii="Gill Sans MT" w:hAnsi="Gill Sans MT"/>
                <w:sz w:val="18"/>
                <w:szCs w:val="18"/>
                <w:lang w:val="es-CO"/>
              </w:rPr>
            </w:pPr>
          </w:p>
        </w:tc>
      </w:tr>
      <w:tr w:rsidR="006C1858" w:rsidRPr="00B17EB7" w:rsidTr="001D316F">
        <w:trPr>
          <w:trHeight w:val="233"/>
        </w:trPr>
        <w:tc>
          <w:tcPr>
            <w:tcW w:w="3528" w:type="dxa"/>
          </w:tcPr>
          <w:p w:rsidR="006C1858" w:rsidRPr="00B17EB7" w:rsidRDefault="006C1858" w:rsidP="001D316F">
            <w:pPr>
              <w:pStyle w:val="Prrafodelista"/>
              <w:ind w:left="0"/>
              <w:rPr>
                <w:rFonts w:ascii="Gill Sans MT" w:eastAsia="Times New Roman" w:hAnsi="Gill Sans MT" w:cs="Times New Roman"/>
                <w:b/>
                <w:color w:val="000000" w:themeColor="text1"/>
                <w:sz w:val="18"/>
                <w:szCs w:val="18"/>
                <w:lang w:val="es-CO"/>
              </w:rPr>
            </w:pPr>
            <w:r w:rsidRPr="00B17EB7">
              <w:rPr>
                <w:rFonts w:ascii="Gill Sans MT" w:eastAsia="Times New Roman" w:hAnsi="Gill Sans MT" w:cs="Times New Roman"/>
                <w:b/>
                <w:color w:val="000000" w:themeColor="text1"/>
                <w:sz w:val="18"/>
                <w:szCs w:val="18"/>
                <w:lang w:val="es-CO"/>
              </w:rPr>
              <w:t>Cooperativa Coofisam</w:t>
            </w:r>
          </w:p>
        </w:tc>
        <w:tc>
          <w:tcPr>
            <w:tcW w:w="2700" w:type="dxa"/>
          </w:tcPr>
          <w:p w:rsidR="006C1858" w:rsidRPr="00B17EB7" w:rsidRDefault="006C1858" w:rsidP="001D316F">
            <w:pPr>
              <w:ind w:right="144"/>
              <w:rPr>
                <w:rFonts w:ascii="Gill Sans MT" w:hAnsi="Gill Sans MT"/>
                <w:sz w:val="18"/>
                <w:szCs w:val="18"/>
                <w:lang w:val="es-CO"/>
              </w:rPr>
            </w:pPr>
            <w:r w:rsidRPr="00B17EB7">
              <w:rPr>
                <w:rFonts w:ascii="Gill Sans MT" w:hAnsi="Gill Sans MT"/>
                <w:sz w:val="18"/>
                <w:szCs w:val="18"/>
                <w:lang w:val="es-CO"/>
              </w:rPr>
              <w:t xml:space="preserve">Nini Almario </w:t>
            </w:r>
          </w:p>
          <w:p w:rsidR="006C1858" w:rsidRPr="00B17EB7" w:rsidRDefault="006C1858" w:rsidP="001D316F">
            <w:pPr>
              <w:pStyle w:val="Prrafodelista"/>
              <w:ind w:left="0"/>
              <w:jc w:val="center"/>
              <w:rPr>
                <w:rFonts w:ascii="Gill Sans MT" w:hAnsi="Gill Sans MT"/>
                <w:sz w:val="18"/>
                <w:szCs w:val="18"/>
                <w:lang w:val="es-CO"/>
              </w:rPr>
            </w:pPr>
          </w:p>
        </w:tc>
        <w:tc>
          <w:tcPr>
            <w:tcW w:w="243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Gerente Administrativo</w:t>
            </w:r>
          </w:p>
        </w:tc>
      </w:tr>
      <w:tr w:rsidR="006C1858" w:rsidRPr="00B17EB7" w:rsidTr="001D316F">
        <w:trPr>
          <w:trHeight w:val="233"/>
        </w:trPr>
        <w:tc>
          <w:tcPr>
            <w:tcW w:w="3528" w:type="dxa"/>
          </w:tcPr>
          <w:p w:rsidR="006C1858" w:rsidRPr="00B17EB7" w:rsidRDefault="006C1858" w:rsidP="001D316F">
            <w:pPr>
              <w:pStyle w:val="Prrafodelista"/>
              <w:ind w:left="0"/>
              <w:rPr>
                <w:rFonts w:ascii="Gill Sans MT" w:eastAsia="Times New Roman" w:hAnsi="Gill Sans MT" w:cs="Times New Roman"/>
                <w:b/>
                <w:color w:val="000000" w:themeColor="text1"/>
                <w:sz w:val="18"/>
                <w:szCs w:val="18"/>
                <w:lang w:val="es-CO"/>
              </w:rPr>
            </w:pPr>
            <w:r w:rsidRPr="00B17EB7">
              <w:rPr>
                <w:rFonts w:ascii="Gill Sans MT" w:eastAsia="Times New Roman" w:hAnsi="Gill Sans MT" w:cs="Times New Roman"/>
                <w:b/>
                <w:color w:val="000000" w:themeColor="text1"/>
                <w:sz w:val="18"/>
                <w:szCs w:val="18"/>
                <w:lang w:val="es-CO"/>
              </w:rPr>
              <w:t xml:space="preserve">ACH Colombia </w:t>
            </w:r>
          </w:p>
        </w:tc>
        <w:tc>
          <w:tcPr>
            <w:tcW w:w="2700" w:type="dxa"/>
          </w:tcPr>
          <w:p w:rsidR="006C1858" w:rsidRPr="00B17EB7" w:rsidRDefault="00073380" w:rsidP="001D316F">
            <w:pPr>
              <w:pStyle w:val="Prrafodelista"/>
              <w:ind w:left="0"/>
              <w:rPr>
                <w:rFonts w:ascii="Gill Sans MT" w:hAnsi="Gill Sans MT"/>
                <w:sz w:val="18"/>
                <w:szCs w:val="18"/>
                <w:lang w:val="es-CO"/>
              </w:rPr>
            </w:pPr>
            <w:r w:rsidRPr="00B17EB7">
              <w:rPr>
                <w:rFonts w:ascii="Gill Sans MT" w:hAnsi="Gill Sans MT"/>
                <w:sz w:val="18"/>
                <w:szCs w:val="18"/>
                <w:lang w:val="es-CO"/>
              </w:rPr>
              <w:t>Ángela</w:t>
            </w:r>
            <w:r w:rsidR="006C1858" w:rsidRPr="00B17EB7">
              <w:rPr>
                <w:rFonts w:ascii="Gill Sans MT" w:hAnsi="Gill Sans MT"/>
                <w:sz w:val="18"/>
                <w:szCs w:val="18"/>
                <w:lang w:val="es-CO"/>
              </w:rPr>
              <w:t xml:space="preserve"> Patricia Segura Barrios</w:t>
            </w:r>
          </w:p>
        </w:tc>
        <w:tc>
          <w:tcPr>
            <w:tcW w:w="243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Gerente de Riesgos</w:t>
            </w:r>
          </w:p>
        </w:tc>
      </w:tr>
      <w:tr w:rsidR="006C1858" w:rsidRPr="00B17EB7" w:rsidTr="001D316F">
        <w:trPr>
          <w:trHeight w:val="233"/>
        </w:trPr>
        <w:tc>
          <w:tcPr>
            <w:tcW w:w="3528" w:type="dxa"/>
          </w:tcPr>
          <w:p w:rsidR="006C1858" w:rsidRPr="00B17EB7" w:rsidRDefault="006C1858" w:rsidP="001D316F">
            <w:pPr>
              <w:pStyle w:val="Prrafodelista"/>
              <w:ind w:left="0"/>
              <w:rPr>
                <w:rFonts w:ascii="Gill Sans MT" w:eastAsia="Times New Roman" w:hAnsi="Gill Sans MT" w:cs="Times New Roman"/>
                <w:b/>
                <w:color w:val="000000" w:themeColor="text1"/>
                <w:sz w:val="18"/>
                <w:szCs w:val="18"/>
                <w:lang w:val="es-CO"/>
              </w:rPr>
            </w:pPr>
            <w:r w:rsidRPr="00B17EB7">
              <w:rPr>
                <w:rFonts w:ascii="Gill Sans MT" w:eastAsia="Times New Roman" w:hAnsi="Gill Sans MT" w:cs="Times New Roman"/>
                <w:b/>
                <w:color w:val="000000" w:themeColor="text1"/>
                <w:sz w:val="18"/>
                <w:szCs w:val="18"/>
                <w:lang w:val="es-CO"/>
              </w:rPr>
              <w:t xml:space="preserve">Bancamia </w:t>
            </w:r>
          </w:p>
        </w:tc>
        <w:tc>
          <w:tcPr>
            <w:tcW w:w="2700" w:type="dxa"/>
          </w:tcPr>
          <w:p w:rsidR="006C1858" w:rsidRPr="00B17EB7" w:rsidRDefault="006C1858" w:rsidP="001D316F">
            <w:pPr>
              <w:rPr>
                <w:rFonts w:ascii="Gill Sans MT" w:hAnsi="Gill Sans MT"/>
                <w:sz w:val="18"/>
                <w:szCs w:val="18"/>
                <w:lang w:val="es-CO"/>
              </w:rPr>
            </w:pPr>
            <w:r w:rsidRPr="00B17EB7">
              <w:rPr>
                <w:rFonts w:ascii="Gill Sans MT" w:hAnsi="Gill Sans MT"/>
                <w:sz w:val="18"/>
                <w:szCs w:val="18"/>
                <w:lang w:val="es-CO"/>
              </w:rPr>
              <w:t>Jorge Orlando Bernal Robayo</w:t>
            </w:r>
          </w:p>
          <w:p w:rsidR="006C1858" w:rsidRPr="00B17EB7" w:rsidRDefault="006C1858" w:rsidP="001D316F">
            <w:pPr>
              <w:pStyle w:val="Prrafodelista"/>
              <w:ind w:left="0"/>
              <w:rPr>
                <w:rFonts w:ascii="Gill Sans MT" w:hAnsi="Gill Sans MT"/>
                <w:sz w:val="18"/>
                <w:szCs w:val="18"/>
                <w:lang w:val="es-CO"/>
              </w:rPr>
            </w:pPr>
          </w:p>
        </w:tc>
        <w:tc>
          <w:tcPr>
            <w:tcW w:w="2430" w:type="dxa"/>
          </w:tcPr>
          <w:p w:rsidR="006C1858" w:rsidRPr="00B17EB7" w:rsidRDefault="006C1858" w:rsidP="001D316F">
            <w:pPr>
              <w:pStyle w:val="Prrafodelista"/>
              <w:ind w:left="0"/>
              <w:rPr>
                <w:rFonts w:ascii="Gill Sans MT" w:hAnsi="Gill Sans MT"/>
                <w:sz w:val="18"/>
                <w:szCs w:val="18"/>
                <w:lang w:val="es-CO"/>
              </w:rPr>
            </w:pPr>
            <w:r w:rsidRPr="00B17EB7">
              <w:rPr>
                <w:rFonts w:ascii="Gill Sans MT" w:hAnsi="Gill Sans MT"/>
                <w:sz w:val="18"/>
                <w:szCs w:val="18"/>
                <w:lang w:val="es-CO"/>
              </w:rPr>
              <w:t>Gerente de Canales Financieros.</w:t>
            </w:r>
          </w:p>
        </w:tc>
      </w:tr>
      <w:tr w:rsidR="006C1858" w:rsidRPr="00B17EB7" w:rsidTr="001D316F">
        <w:trPr>
          <w:trHeight w:val="665"/>
        </w:trPr>
        <w:tc>
          <w:tcPr>
            <w:tcW w:w="3528" w:type="dxa"/>
          </w:tcPr>
          <w:p w:rsidR="006C1858" w:rsidRPr="00B17EB7" w:rsidRDefault="006C1858" w:rsidP="001D316F">
            <w:pPr>
              <w:pStyle w:val="Prrafodelista"/>
              <w:ind w:left="0"/>
              <w:rPr>
                <w:rFonts w:ascii="Gill Sans MT" w:eastAsia="Times New Roman" w:hAnsi="Gill Sans MT" w:cs="Times New Roman"/>
                <w:b/>
                <w:color w:val="000000" w:themeColor="text1"/>
                <w:sz w:val="18"/>
                <w:szCs w:val="18"/>
                <w:lang w:val="es-CO"/>
              </w:rPr>
            </w:pPr>
            <w:r w:rsidRPr="00B17EB7">
              <w:rPr>
                <w:rFonts w:ascii="Gill Sans MT" w:eastAsia="Times New Roman" w:hAnsi="Gill Sans MT" w:cs="Times New Roman"/>
                <w:b/>
                <w:color w:val="000000" w:themeColor="text1"/>
                <w:sz w:val="18"/>
                <w:szCs w:val="18"/>
                <w:lang w:val="es-CO"/>
              </w:rPr>
              <w:t>Organismo Microempresarial de Colombia - EMPRENDER–  COOP</w:t>
            </w:r>
          </w:p>
        </w:tc>
        <w:tc>
          <w:tcPr>
            <w:tcW w:w="2700" w:type="dxa"/>
          </w:tcPr>
          <w:p w:rsidR="006C1858" w:rsidRPr="00B17EB7" w:rsidRDefault="006C1858" w:rsidP="001D316F">
            <w:pPr>
              <w:rPr>
                <w:rFonts w:ascii="Gill Sans MT" w:hAnsi="Gill Sans MT"/>
                <w:sz w:val="18"/>
                <w:szCs w:val="18"/>
                <w:lang w:val="es-CO"/>
              </w:rPr>
            </w:pPr>
            <w:r w:rsidRPr="00B17EB7">
              <w:rPr>
                <w:rFonts w:ascii="Gill Sans MT" w:hAnsi="Gill Sans MT"/>
                <w:sz w:val="18"/>
                <w:szCs w:val="18"/>
                <w:lang w:val="es-CO"/>
              </w:rPr>
              <w:t>Yuly Astrid Ardila Camacho</w:t>
            </w:r>
          </w:p>
        </w:tc>
        <w:tc>
          <w:tcPr>
            <w:tcW w:w="2430" w:type="dxa"/>
          </w:tcPr>
          <w:p w:rsidR="006C1858" w:rsidRPr="00B17EB7" w:rsidRDefault="006C1858" w:rsidP="001D316F">
            <w:pPr>
              <w:rPr>
                <w:rFonts w:ascii="Gill Sans MT" w:hAnsi="Gill Sans MT"/>
                <w:sz w:val="18"/>
                <w:szCs w:val="18"/>
                <w:lang w:val="es-CO"/>
              </w:rPr>
            </w:pPr>
            <w:r w:rsidRPr="00B17EB7">
              <w:rPr>
                <w:rFonts w:ascii="Gill Sans MT" w:hAnsi="Gill Sans MT"/>
                <w:sz w:val="18"/>
                <w:szCs w:val="18"/>
                <w:lang w:val="es-CO"/>
              </w:rPr>
              <w:t>Gerente</w:t>
            </w:r>
          </w:p>
        </w:tc>
      </w:tr>
    </w:tbl>
    <w:p w:rsidR="006C1858" w:rsidRPr="00B17EB7" w:rsidRDefault="006C1858" w:rsidP="006C1858">
      <w:pPr>
        <w:rPr>
          <w:rFonts w:ascii="Gill Sans MT" w:hAnsi="Gill Sans MT"/>
          <w:lang w:val="es-DO"/>
        </w:rPr>
      </w:pPr>
      <w:r w:rsidRPr="00B17EB7">
        <w:rPr>
          <w:rFonts w:ascii="Gill Sans MT" w:hAnsi="Gill Sans MT"/>
          <w:lang w:val="es-DO"/>
        </w:rPr>
        <w:br w:type="page"/>
      </w:r>
    </w:p>
    <w:p w:rsidR="00364E05" w:rsidRPr="00B17EB7" w:rsidRDefault="006A475B" w:rsidP="00C22A54">
      <w:pPr>
        <w:pStyle w:val="Ttulo2"/>
        <w:rPr>
          <w:lang w:val="es-DO"/>
        </w:rPr>
      </w:pPr>
      <w:bookmarkStart w:id="86" w:name="_Toc523478162"/>
      <w:r w:rsidRPr="00B17EB7">
        <w:rPr>
          <w:lang w:val="es-DO"/>
        </w:rPr>
        <w:t xml:space="preserve">Anexo 4: </w:t>
      </w:r>
      <w:r w:rsidR="00364E05" w:rsidRPr="00B17EB7">
        <w:rPr>
          <w:lang w:val="es-DO"/>
        </w:rPr>
        <w:t>Agenda Visita Filipinas</w:t>
      </w:r>
      <w:bookmarkEnd w:id="86"/>
    </w:p>
    <w:p w:rsidR="00937CB5" w:rsidRPr="00B17EB7" w:rsidRDefault="00937CB5" w:rsidP="00364E05">
      <w:pPr>
        <w:jc w:val="center"/>
        <w:rPr>
          <w:rFonts w:ascii="Gill Sans MT" w:hAnsi="Gill Sans MT"/>
          <w:b/>
          <w:lang w:val="es-DO"/>
        </w:rPr>
      </w:pPr>
    </w:p>
    <w:p w:rsidR="00333A17" w:rsidRPr="00B17EB7" w:rsidRDefault="00364E05" w:rsidP="00364E05">
      <w:pPr>
        <w:rPr>
          <w:rFonts w:ascii="Gill Sans MT" w:hAnsi="Gill Sans MT"/>
          <w:b/>
        </w:rPr>
      </w:pPr>
      <w:r w:rsidRPr="00B17EB7">
        <w:rPr>
          <w:rFonts w:ascii="Gill Sans MT" w:hAnsi="Gill Sans MT"/>
          <w:b/>
          <w:lang w:val="es-DO"/>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7"/>
        <w:gridCol w:w="2218"/>
        <w:gridCol w:w="2225"/>
        <w:gridCol w:w="2178"/>
        <w:gridCol w:w="1662"/>
      </w:tblGrid>
      <w:tr w:rsidR="00333A17" w:rsidRPr="00B17EB7" w:rsidTr="009C4A59">
        <w:trPr>
          <w:trHeight w:val="170"/>
          <w:tblHeader/>
        </w:trPr>
        <w:tc>
          <w:tcPr>
            <w:tcW w:w="5000" w:type="pct"/>
            <w:gridSpan w:val="5"/>
            <w:shd w:val="clear" w:color="000000" w:fill="333399"/>
            <w:noWrap/>
            <w:vAlign w:val="bottom"/>
            <w:hideMark/>
          </w:tcPr>
          <w:p w:rsidR="00333A17" w:rsidRPr="00B17EB7" w:rsidRDefault="00333A17" w:rsidP="00333A17">
            <w:pPr>
              <w:spacing w:after="0" w:line="240" w:lineRule="auto"/>
              <w:jc w:val="center"/>
              <w:rPr>
                <w:rFonts w:ascii="Gill Sans MT" w:eastAsia="Times New Roman" w:hAnsi="Gill Sans MT" w:cs="Arial"/>
                <w:b/>
                <w:bCs/>
                <w:color w:val="FFFFFF"/>
                <w:sz w:val="18"/>
                <w:szCs w:val="28"/>
                <w:lang w:val="es-CO" w:eastAsia="es-CO"/>
              </w:rPr>
            </w:pPr>
            <w:r w:rsidRPr="00B17EB7">
              <w:rPr>
                <w:rFonts w:ascii="Gill Sans MT" w:eastAsia="Times New Roman" w:hAnsi="Gill Sans MT" w:cs="Arial"/>
                <w:b/>
                <w:bCs/>
                <w:color w:val="FFFFFF"/>
                <w:sz w:val="18"/>
                <w:szCs w:val="28"/>
                <w:lang w:val="es-CO" w:eastAsia="es-CO"/>
              </w:rPr>
              <w:t>AGENDA</w:t>
            </w:r>
          </w:p>
        </w:tc>
      </w:tr>
      <w:tr w:rsidR="00333A17" w:rsidRPr="00B17EB7" w:rsidTr="009C4A59">
        <w:trPr>
          <w:trHeight w:val="509"/>
          <w:tblHeader/>
        </w:trPr>
        <w:tc>
          <w:tcPr>
            <w:tcW w:w="5000" w:type="pct"/>
            <w:gridSpan w:val="5"/>
            <w:vMerge w:val="restart"/>
            <w:shd w:val="clear" w:color="000000" w:fill="333399"/>
            <w:hideMark/>
          </w:tcPr>
          <w:p w:rsidR="00333A17" w:rsidRPr="00B17EB7" w:rsidRDefault="00333A17" w:rsidP="00333A17">
            <w:pPr>
              <w:spacing w:after="0" w:line="240" w:lineRule="auto"/>
              <w:jc w:val="center"/>
              <w:rPr>
                <w:rFonts w:ascii="Gill Sans MT" w:eastAsia="Times New Roman" w:hAnsi="Gill Sans MT" w:cs="Arial"/>
                <w:b/>
                <w:bCs/>
                <w:color w:val="FFFFFF"/>
                <w:sz w:val="18"/>
                <w:szCs w:val="28"/>
                <w:lang w:val="es-CO" w:eastAsia="es-CO"/>
              </w:rPr>
            </w:pPr>
            <w:r w:rsidRPr="00B17EB7">
              <w:rPr>
                <w:rFonts w:ascii="Gill Sans MT" w:eastAsia="Times New Roman" w:hAnsi="Gill Sans MT" w:cs="Arial"/>
                <w:b/>
                <w:bCs/>
                <w:color w:val="FFFFFF"/>
                <w:sz w:val="18"/>
                <w:szCs w:val="28"/>
                <w:lang w:val="es-CO" w:eastAsia="es-CO"/>
              </w:rPr>
              <w:t>Visit from Colombian Delegation</w:t>
            </w:r>
          </w:p>
        </w:tc>
      </w:tr>
      <w:tr w:rsidR="00333A17" w:rsidRPr="00B17EB7" w:rsidTr="00FB51B3">
        <w:trPr>
          <w:trHeight w:val="509"/>
          <w:tblHeader/>
        </w:trPr>
        <w:tc>
          <w:tcPr>
            <w:tcW w:w="5000" w:type="pct"/>
            <w:gridSpan w:val="5"/>
            <w:vMerge/>
            <w:vAlign w:val="center"/>
            <w:hideMark/>
          </w:tcPr>
          <w:p w:rsidR="00333A17" w:rsidRPr="00B17EB7" w:rsidRDefault="00333A17" w:rsidP="00333A17">
            <w:pPr>
              <w:spacing w:after="0" w:line="240" w:lineRule="auto"/>
              <w:rPr>
                <w:rFonts w:ascii="Gill Sans MT" w:eastAsia="Times New Roman" w:hAnsi="Gill Sans MT" w:cs="Arial"/>
                <w:b/>
                <w:bCs/>
                <w:color w:val="FFFFFF"/>
                <w:sz w:val="18"/>
                <w:szCs w:val="28"/>
                <w:lang w:val="es-CO" w:eastAsia="es-CO"/>
              </w:rPr>
            </w:pPr>
          </w:p>
        </w:tc>
      </w:tr>
      <w:tr w:rsidR="00333A17" w:rsidRPr="00B17EB7" w:rsidTr="009C4A59">
        <w:trPr>
          <w:trHeight w:val="170"/>
          <w:tblHeader/>
        </w:trPr>
        <w:tc>
          <w:tcPr>
            <w:tcW w:w="5000" w:type="pct"/>
            <w:gridSpan w:val="5"/>
            <w:shd w:val="clear" w:color="000000" w:fill="333399"/>
            <w:noWrap/>
            <w:vAlign w:val="bottom"/>
            <w:hideMark/>
          </w:tcPr>
          <w:p w:rsidR="00333A17" w:rsidRPr="00B17EB7" w:rsidRDefault="00333A17" w:rsidP="00333A17">
            <w:pPr>
              <w:spacing w:after="0" w:line="240" w:lineRule="auto"/>
              <w:jc w:val="center"/>
              <w:rPr>
                <w:rFonts w:ascii="Gill Sans MT" w:eastAsia="Times New Roman" w:hAnsi="Gill Sans MT" w:cs="Arial"/>
                <w:b/>
                <w:bCs/>
                <w:color w:val="FFFFFF"/>
                <w:sz w:val="18"/>
                <w:szCs w:val="28"/>
                <w:lang w:val="es-CO" w:eastAsia="es-CO"/>
              </w:rPr>
            </w:pPr>
            <w:r w:rsidRPr="00B17EB7">
              <w:rPr>
                <w:rFonts w:ascii="Gill Sans MT" w:eastAsia="Times New Roman" w:hAnsi="Gill Sans MT" w:cs="Arial"/>
                <w:b/>
                <w:bCs/>
                <w:color w:val="FFFFFF"/>
                <w:sz w:val="18"/>
                <w:szCs w:val="28"/>
                <w:lang w:val="es-CO" w:eastAsia="es-CO"/>
              </w:rPr>
              <w:t>09-14 April 2018</w:t>
            </w:r>
          </w:p>
        </w:tc>
      </w:tr>
      <w:tr w:rsidR="00333A17" w:rsidRPr="00B17EB7" w:rsidTr="00333A17">
        <w:trPr>
          <w:trHeight w:val="170"/>
        </w:trPr>
        <w:tc>
          <w:tcPr>
            <w:tcW w:w="1671" w:type="pct"/>
            <w:gridSpan w:val="2"/>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Saturday, 07 April 2018</w:t>
            </w:r>
          </w:p>
        </w:tc>
        <w:tc>
          <w:tcPr>
            <w:tcW w:w="1229" w:type="pct"/>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Arial"/>
                <w:sz w:val="18"/>
                <w:szCs w:val="20"/>
                <w:lang w:val="es-CO" w:eastAsia="es-CO"/>
              </w:rPr>
            </w:pPr>
            <w:r w:rsidRPr="00B17EB7">
              <w:rPr>
                <w:rFonts w:ascii="Gill Sans MT" w:eastAsia="Times New Roman" w:hAnsi="Gill Sans MT" w:cs="Arial"/>
                <w:sz w:val="18"/>
                <w:szCs w:val="20"/>
                <w:lang w:val="es-CO" w:eastAsia="es-CO"/>
              </w:rPr>
              <w:t> </w:t>
            </w:r>
          </w:p>
        </w:tc>
        <w:tc>
          <w:tcPr>
            <w:tcW w:w="1203" w:type="pct"/>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Arial"/>
                <w:sz w:val="18"/>
                <w:szCs w:val="20"/>
                <w:lang w:val="es-CO" w:eastAsia="es-CO"/>
              </w:rPr>
            </w:pPr>
            <w:r w:rsidRPr="00B17EB7">
              <w:rPr>
                <w:rFonts w:ascii="Gill Sans MT" w:eastAsia="Times New Roman" w:hAnsi="Gill Sans MT" w:cs="Arial"/>
                <w:sz w:val="18"/>
                <w:szCs w:val="20"/>
                <w:lang w:val="es-CO" w:eastAsia="es-CO"/>
              </w:rPr>
              <w:t> </w:t>
            </w:r>
          </w:p>
        </w:tc>
        <w:tc>
          <w:tcPr>
            <w:tcW w:w="897" w:type="pct"/>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Arial"/>
                <w:sz w:val="18"/>
                <w:szCs w:val="20"/>
                <w:lang w:val="es-CO" w:eastAsia="es-CO"/>
              </w:rPr>
            </w:pPr>
            <w:r w:rsidRPr="00B17EB7">
              <w:rPr>
                <w:rFonts w:ascii="Gill Sans MT" w:eastAsia="Times New Roman" w:hAnsi="Gill Sans MT" w:cs="Arial"/>
                <w:sz w:val="18"/>
                <w:szCs w:val="20"/>
                <w:lang w:val="es-CO" w:eastAsia="es-CO"/>
              </w:rPr>
              <w:t> </w:t>
            </w:r>
          </w:p>
        </w:tc>
      </w:tr>
      <w:tr w:rsidR="00333A17" w:rsidRPr="00B17EB7" w:rsidTr="00333A17">
        <w:trPr>
          <w:trHeight w:val="170"/>
        </w:trPr>
        <w:tc>
          <w:tcPr>
            <w:tcW w:w="494" w:type="pct"/>
            <w:shd w:val="clear" w:color="000000" w:fill="99CC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Time (Hora)</w:t>
            </w:r>
          </w:p>
        </w:tc>
        <w:tc>
          <w:tcPr>
            <w:tcW w:w="1177" w:type="pct"/>
            <w:shd w:val="clear" w:color="000000" w:fill="99CC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Activity (Actividad)</w:t>
            </w:r>
          </w:p>
        </w:tc>
        <w:tc>
          <w:tcPr>
            <w:tcW w:w="1229"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Person interviewed</w:t>
            </w:r>
            <w:r w:rsidRPr="00B17EB7">
              <w:rPr>
                <w:rFonts w:ascii="Gill Sans MT" w:eastAsia="Times New Roman" w:hAnsi="Gill Sans MT" w:cs="Arial"/>
                <w:b/>
                <w:bCs/>
                <w:sz w:val="18"/>
                <w:szCs w:val="24"/>
                <w:lang w:val="es-CO" w:eastAsia="es-CO"/>
              </w:rPr>
              <w:br/>
              <w:t>(Persona Entrevistada)</w:t>
            </w:r>
          </w:p>
        </w:tc>
        <w:tc>
          <w:tcPr>
            <w:tcW w:w="1203"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 xml:space="preserve">Contact - Address, Telephone </w:t>
            </w:r>
            <w:r w:rsidRPr="00B17EB7">
              <w:rPr>
                <w:rFonts w:ascii="Gill Sans MT" w:eastAsia="Times New Roman" w:hAnsi="Gill Sans MT" w:cs="Arial"/>
                <w:b/>
                <w:bCs/>
                <w:sz w:val="18"/>
                <w:szCs w:val="24"/>
                <w:lang w:val="es-CO" w:eastAsia="es-CO"/>
              </w:rPr>
              <w:br/>
              <w:t>(Contacto - Direccion, Telefono)</w:t>
            </w:r>
          </w:p>
        </w:tc>
        <w:tc>
          <w:tcPr>
            <w:tcW w:w="897"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 xml:space="preserve">Person Responsible </w:t>
            </w:r>
            <w:r w:rsidRPr="00B17EB7">
              <w:rPr>
                <w:rFonts w:ascii="Gill Sans MT" w:eastAsia="Times New Roman" w:hAnsi="Gill Sans MT" w:cs="Arial"/>
                <w:b/>
                <w:bCs/>
                <w:sz w:val="18"/>
                <w:szCs w:val="24"/>
                <w:lang w:val="es-CO" w:eastAsia="es-CO"/>
              </w:rPr>
              <w:br/>
              <w:t>(Persona Responsable)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Depart Colombia - Arrival in Manila (Llegada a Manila)</w:t>
            </w:r>
            <w:r w:rsidRPr="00B17EB7">
              <w:rPr>
                <w:rFonts w:ascii="Gill Sans MT" w:eastAsia="Times New Roman" w:hAnsi="Gill Sans MT" w:cs="Arial"/>
                <w:sz w:val="18"/>
                <w:lang w:eastAsia="es-CO"/>
              </w:rPr>
              <w:br/>
            </w:r>
            <w:r w:rsidRPr="00B17EB7">
              <w:rPr>
                <w:rFonts w:ascii="Gill Sans MT" w:eastAsia="Times New Roman" w:hAnsi="Gill Sans MT" w:cs="Arial"/>
                <w:sz w:val="18"/>
                <w:lang w:eastAsia="es-CO"/>
              </w:rPr>
              <w:br/>
            </w:r>
            <w:r w:rsidRPr="00B17EB7">
              <w:rPr>
                <w:rFonts w:ascii="Gill Sans MT" w:eastAsia="Times New Roman" w:hAnsi="Gill Sans MT" w:cs="Arial"/>
                <w:b/>
                <w:bCs/>
                <w:sz w:val="18"/>
                <w:lang w:eastAsia="es-CO"/>
              </w:rPr>
              <w:t xml:space="preserve">Time: </w:t>
            </w:r>
            <w:r w:rsidRPr="00B17EB7">
              <w:rPr>
                <w:rFonts w:ascii="Gill Sans MT" w:eastAsia="Times New Roman" w:hAnsi="Gill Sans MT" w:cs="Arial"/>
                <w:sz w:val="18"/>
                <w:lang w:eastAsia="es-CO"/>
              </w:rPr>
              <w:t>Ninoy Aquino International Airport</w:t>
            </w:r>
            <w:r w:rsidRPr="00B17EB7">
              <w:rPr>
                <w:rFonts w:ascii="Gill Sans MT" w:eastAsia="Times New Roman" w:hAnsi="Gill Sans MT" w:cs="Arial"/>
                <w:sz w:val="18"/>
                <w:lang w:eastAsia="es-CO"/>
              </w:rPr>
              <w:br/>
            </w:r>
            <w:r w:rsidRPr="00B17EB7">
              <w:rPr>
                <w:rFonts w:ascii="Gill Sans MT" w:eastAsia="Times New Roman" w:hAnsi="Gill Sans MT" w:cs="Arial"/>
                <w:b/>
                <w:bCs/>
                <w:sz w:val="18"/>
                <w:lang w:eastAsia="es-CO"/>
              </w:rPr>
              <w:t>Time:</w:t>
            </w:r>
            <w:r w:rsidRPr="00B17EB7">
              <w:rPr>
                <w:rFonts w:ascii="Gill Sans MT" w:eastAsia="Times New Roman" w:hAnsi="Gill Sans MT" w:cs="Arial"/>
                <w:sz w:val="18"/>
                <w:lang w:eastAsia="es-CO"/>
              </w:rPr>
              <w:t xml:space="preserve"> Airport Pick-up</w:t>
            </w:r>
            <w:r w:rsidRPr="00B17EB7">
              <w:rPr>
                <w:rFonts w:ascii="Gill Sans MT" w:eastAsia="Times New Roman" w:hAnsi="Gill Sans MT" w:cs="Arial"/>
                <w:sz w:val="18"/>
                <w:lang w:eastAsia="es-CO"/>
              </w:rPr>
              <w:br/>
            </w:r>
            <w:r w:rsidRPr="00B17EB7">
              <w:rPr>
                <w:rFonts w:ascii="Gill Sans MT" w:eastAsia="Times New Roman" w:hAnsi="Gill Sans MT" w:cs="Arial"/>
                <w:sz w:val="18"/>
                <w:lang w:eastAsia="es-CO"/>
              </w:rPr>
              <w:br/>
              <w:t>Check-in at the hotel</w:t>
            </w:r>
          </w:p>
        </w:tc>
        <w:tc>
          <w:tcPr>
            <w:tcW w:w="1229"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Find hotel transport service at the Airport</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w:t>
            </w:r>
          </w:p>
        </w:tc>
        <w:tc>
          <w:tcPr>
            <w:tcW w:w="897"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Tess Contreras</w:t>
            </w:r>
            <w:r w:rsidRPr="00B17EB7">
              <w:rPr>
                <w:rFonts w:ascii="Gill Sans MT" w:eastAsia="Times New Roman" w:hAnsi="Gill Sans MT" w:cs="Arial"/>
                <w:b/>
                <w:bCs/>
                <w:sz w:val="18"/>
                <w:lang w:val="es-CO" w:eastAsia="es-CO"/>
              </w:rPr>
              <w:br/>
            </w:r>
            <w:r w:rsidRPr="00B17EB7">
              <w:rPr>
                <w:rFonts w:ascii="Gill Sans MT" w:eastAsia="Times New Roman" w:hAnsi="Gill Sans MT" w:cs="Arial"/>
                <w:sz w:val="18"/>
                <w:lang w:val="es-CO" w:eastAsia="es-CO"/>
              </w:rPr>
              <w:t>Chemonics - USAID E-PESO</w:t>
            </w:r>
            <w:r w:rsidRPr="00B17EB7">
              <w:rPr>
                <w:rFonts w:ascii="Gill Sans MT" w:eastAsia="Times New Roman" w:hAnsi="Gill Sans MT" w:cs="Arial"/>
                <w:sz w:val="18"/>
                <w:lang w:val="es-CO" w:eastAsia="es-CO"/>
              </w:rPr>
              <w:br/>
              <w:t>Tel. +63 917 817 2755</w:t>
            </w:r>
          </w:p>
        </w:tc>
      </w:tr>
      <w:tr w:rsidR="00333A17" w:rsidRPr="00B17EB7" w:rsidTr="00333A17">
        <w:trPr>
          <w:trHeight w:val="170"/>
        </w:trPr>
        <w:tc>
          <w:tcPr>
            <w:tcW w:w="1671" w:type="pct"/>
            <w:gridSpan w:val="2"/>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Monday, 09 April 2018</w:t>
            </w:r>
          </w:p>
        </w:tc>
        <w:tc>
          <w:tcPr>
            <w:tcW w:w="1229" w:type="pct"/>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Calibri"/>
                <w:color w:val="000000"/>
                <w:sz w:val="18"/>
                <w:szCs w:val="24"/>
                <w:lang w:val="es-CO" w:eastAsia="es-CO"/>
              </w:rPr>
            </w:pPr>
            <w:r w:rsidRPr="00B17EB7">
              <w:rPr>
                <w:rFonts w:ascii="Gill Sans MT" w:eastAsia="Times New Roman" w:hAnsi="Gill Sans MT" w:cs="Calibri"/>
                <w:color w:val="000000"/>
                <w:sz w:val="18"/>
                <w:szCs w:val="24"/>
                <w:lang w:val="es-CO" w:eastAsia="es-CO"/>
              </w:rPr>
              <w:t> </w:t>
            </w:r>
          </w:p>
        </w:tc>
        <w:tc>
          <w:tcPr>
            <w:tcW w:w="1203" w:type="pct"/>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Calibri"/>
                <w:color w:val="000000"/>
                <w:sz w:val="18"/>
                <w:szCs w:val="24"/>
                <w:lang w:val="es-CO" w:eastAsia="es-CO"/>
              </w:rPr>
            </w:pPr>
            <w:r w:rsidRPr="00B17EB7">
              <w:rPr>
                <w:rFonts w:ascii="Gill Sans MT" w:eastAsia="Times New Roman" w:hAnsi="Gill Sans MT" w:cs="Calibri"/>
                <w:color w:val="000000"/>
                <w:sz w:val="18"/>
                <w:szCs w:val="24"/>
                <w:lang w:val="es-CO" w:eastAsia="es-CO"/>
              </w:rPr>
              <w:t> </w:t>
            </w:r>
          </w:p>
        </w:tc>
        <w:tc>
          <w:tcPr>
            <w:tcW w:w="897" w:type="pct"/>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Calibri"/>
                <w:color w:val="000000"/>
                <w:sz w:val="18"/>
                <w:szCs w:val="24"/>
                <w:lang w:val="es-CO" w:eastAsia="es-CO"/>
              </w:rPr>
            </w:pPr>
            <w:r w:rsidRPr="00B17EB7">
              <w:rPr>
                <w:rFonts w:ascii="Gill Sans MT" w:eastAsia="Times New Roman" w:hAnsi="Gill Sans MT" w:cs="Calibri"/>
                <w:color w:val="000000"/>
                <w:sz w:val="18"/>
                <w:szCs w:val="24"/>
                <w:lang w:val="es-CO" w:eastAsia="es-CO"/>
              </w:rPr>
              <w:t> </w:t>
            </w:r>
          </w:p>
        </w:tc>
      </w:tr>
      <w:tr w:rsidR="00333A17" w:rsidRPr="00B17EB7" w:rsidTr="00333A17">
        <w:trPr>
          <w:trHeight w:val="170"/>
        </w:trPr>
        <w:tc>
          <w:tcPr>
            <w:tcW w:w="494" w:type="pct"/>
            <w:shd w:val="clear" w:color="000000" w:fill="99CC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Time (Hora)</w:t>
            </w:r>
          </w:p>
        </w:tc>
        <w:tc>
          <w:tcPr>
            <w:tcW w:w="1177" w:type="pct"/>
            <w:shd w:val="clear" w:color="000000" w:fill="99CC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Activity (Actividad)</w:t>
            </w:r>
          </w:p>
        </w:tc>
        <w:tc>
          <w:tcPr>
            <w:tcW w:w="1229"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Person interviewed</w:t>
            </w:r>
            <w:r w:rsidRPr="00B17EB7">
              <w:rPr>
                <w:rFonts w:ascii="Gill Sans MT" w:eastAsia="Times New Roman" w:hAnsi="Gill Sans MT" w:cs="Arial"/>
                <w:b/>
                <w:bCs/>
                <w:sz w:val="18"/>
                <w:szCs w:val="24"/>
                <w:lang w:val="es-CO" w:eastAsia="es-CO"/>
              </w:rPr>
              <w:br/>
              <w:t>(Persona Entrevistada)</w:t>
            </w:r>
          </w:p>
        </w:tc>
        <w:tc>
          <w:tcPr>
            <w:tcW w:w="1203"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 xml:space="preserve">Contact - Address, Telephone </w:t>
            </w:r>
            <w:r w:rsidRPr="00B17EB7">
              <w:rPr>
                <w:rFonts w:ascii="Gill Sans MT" w:eastAsia="Times New Roman" w:hAnsi="Gill Sans MT" w:cs="Arial"/>
                <w:b/>
                <w:bCs/>
                <w:sz w:val="18"/>
                <w:szCs w:val="24"/>
                <w:lang w:val="es-CO" w:eastAsia="es-CO"/>
              </w:rPr>
              <w:br/>
              <w:t>(Contacto - Direccion, Telefono)</w:t>
            </w:r>
          </w:p>
        </w:tc>
        <w:tc>
          <w:tcPr>
            <w:tcW w:w="897"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 xml:space="preserve">Person Responsible </w:t>
            </w:r>
            <w:r w:rsidRPr="00B17EB7">
              <w:rPr>
                <w:rFonts w:ascii="Gill Sans MT" w:eastAsia="Times New Roman" w:hAnsi="Gill Sans MT" w:cs="Arial"/>
                <w:b/>
                <w:bCs/>
                <w:sz w:val="18"/>
                <w:szCs w:val="24"/>
                <w:lang w:val="es-CO" w:eastAsia="es-CO"/>
              </w:rPr>
              <w:br/>
              <w:t>(Persona Responsable)</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9:00AM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Hotel pick-up</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Fairmont Hotel Makati</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Jackie Lou Dela Fuente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Ayala Center, Makati City, Metro Manila</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Chemonics - USAID E-PESO</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+63 917 539 0219</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 xml:space="preserve">Rented Van A </w:t>
            </w:r>
            <w:r w:rsidRPr="00B17EB7">
              <w:rPr>
                <w:rFonts w:ascii="Gill Sans MT" w:eastAsia="Times New Roman" w:hAnsi="Gill Sans MT" w:cs="Arial"/>
                <w:sz w:val="18"/>
                <w:lang w:eastAsia="es-CO"/>
              </w:rPr>
              <w:t>Contact Details: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Name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Driver: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Colombian Delegation Representative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Mobile: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Tel.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Rented Van B</w:t>
            </w:r>
            <w:r w:rsidRPr="00B17EB7">
              <w:rPr>
                <w:rFonts w:ascii="Gill Sans MT" w:eastAsia="Times New Roman" w:hAnsi="Gill Sans MT" w:cs="Arial"/>
                <w:sz w:val="18"/>
                <w:lang w:eastAsia="es-CO"/>
              </w:rPr>
              <w:t xml:space="preserve"> Contact Details: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Name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Driver: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Colombian Delegation Representative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Mobile: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Tel.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9:30AM - 12:00PM</w:t>
            </w:r>
          </w:p>
        </w:tc>
        <w:tc>
          <w:tcPr>
            <w:tcW w:w="1177"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USAID E-PESO Briefing</w:t>
            </w: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Mr. Mamerto E. Tangonan</w:t>
            </w:r>
            <w:r w:rsidRPr="00B17EB7">
              <w:rPr>
                <w:rFonts w:ascii="Gill Sans MT" w:eastAsia="Times New Roman" w:hAnsi="Gill Sans MT" w:cs="Arial"/>
                <w:b/>
                <w:bCs/>
                <w:sz w:val="18"/>
                <w:lang w:eastAsia="es-CO"/>
              </w:rPr>
              <w:br/>
            </w:r>
            <w:r w:rsidRPr="00B17EB7">
              <w:rPr>
                <w:rFonts w:ascii="Gill Sans MT" w:eastAsia="Times New Roman" w:hAnsi="Gill Sans MT" w:cs="Arial"/>
                <w:sz w:val="18"/>
                <w:lang w:eastAsia="es-CO"/>
              </w:rPr>
              <w:t>Chief of Party, USAID E-PESO</w:t>
            </w: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Conti's Bakeshop &amp; Restaurant</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Segoe UI Emoji" w:eastAsia="Times New Roman" w:hAnsi="Segoe UI Emoji" w:cs="Segoe UI Emoji"/>
                <w:sz w:val="18"/>
                <w:lang w:val="es-CO" w:eastAsia="es-CO"/>
              </w:rPr>
              <w:t>▪</w:t>
            </w:r>
            <w:r w:rsidRPr="00B17EB7">
              <w:rPr>
                <w:rFonts w:ascii="Gill Sans MT" w:eastAsia="Times New Roman" w:hAnsi="Gill Sans MT" w:cs="Arial"/>
                <w:sz w:val="18"/>
                <w:lang w:val="es-CO" w:eastAsia="es-CO"/>
              </w:rPr>
              <w:t xml:space="preserve"> </w:t>
            </w: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Bernadette Ramos</w:t>
            </w:r>
            <w:r w:rsidRPr="00B17EB7">
              <w:rPr>
                <w:rFonts w:ascii="Gill Sans MT" w:eastAsia="Times New Roman" w:hAnsi="Gill Sans MT" w:cs="Arial"/>
                <w:b/>
                <w:bCs/>
                <w:sz w:val="18"/>
                <w:lang w:val="es-CO" w:eastAsia="es-CO"/>
              </w:rPr>
              <w:br/>
            </w:r>
            <w:r w:rsidRPr="00B17EB7">
              <w:rPr>
                <w:rFonts w:ascii="Gill Sans MT" w:eastAsia="Times New Roman" w:hAnsi="Gill Sans MT" w:cs="Arial"/>
                <w:sz w:val="18"/>
                <w:lang w:val="es-CO" w:eastAsia="es-CO"/>
              </w:rPr>
              <w:t>C3 Lead, USAID E-PESO</w:t>
            </w: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eastAsia="es-CO"/>
              </w:rPr>
              <w:t>Greenbelt 2, Esperanza St., Makati City</w:t>
            </w:r>
            <w:r w:rsidRPr="00B17EB7">
              <w:rPr>
                <w:rFonts w:ascii="Gill Sans MT" w:eastAsia="Times New Roman" w:hAnsi="Gill Sans MT" w:cs="Arial"/>
                <w:sz w:val="18"/>
                <w:lang w:eastAsia="es-CO"/>
              </w:rPr>
              <w:br/>
              <w:t xml:space="preserve">Tel. </w:t>
            </w:r>
            <w:r w:rsidRPr="00B17EB7">
              <w:rPr>
                <w:rFonts w:ascii="Gill Sans MT" w:eastAsia="Times New Roman" w:hAnsi="Gill Sans MT" w:cs="Arial"/>
                <w:sz w:val="18"/>
                <w:lang w:val="es-CO" w:eastAsia="es-CO"/>
              </w:rPr>
              <w:t>+63 2 756 0047</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12:00 - 1:30PM</w:t>
            </w:r>
          </w:p>
        </w:tc>
        <w:tc>
          <w:tcPr>
            <w:tcW w:w="1177"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Lunch</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u w:val="single"/>
                <w:lang w:eastAsia="es-CO"/>
              </w:rPr>
              <w:t>Lunch:</w:t>
            </w:r>
            <w:r w:rsidRPr="00B17EB7">
              <w:rPr>
                <w:rFonts w:ascii="Gill Sans MT" w:eastAsia="Times New Roman" w:hAnsi="Gill Sans MT" w:cs="Arial"/>
                <w:sz w:val="18"/>
                <w:lang w:eastAsia="es-CO"/>
              </w:rPr>
              <w:t xml:space="preserve"> will be served to the team on site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1:45 - 2:00PM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Travel back to hotel</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177"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r>
      <w:tr w:rsidR="00333A17" w:rsidRPr="00B17EB7" w:rsidTr="00333A17">
        <w:trPr>
          <w:trHeight w:val="170"/>
        </w:trPr>
        <w:tc>
          <w:tcPr>
            <w:tcW w:w="1671" w:type="pct"/>
            <w:gridSpan w:val="2"/>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Tuesday, 10 April 2018</w:t>
            </w:r>
          </w:p>
        </w:tc>
        <w:tc>
          <w:tcPr>
            <w:tcW w:w="1229" w:type="pct"/>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Calibri"/>
                <w:color w:val="000000"/>
                <w:sz w:val="18"/>
                <w:szCs w:val="24"/>
                <w:lang w:val="es-CO" w:eastAsia="es-CO"/>
              </w:rPr>
            </w:pPr>
            <w:r w:rsidRPr="00B17EB7">
              <w:rPr>
                <w:rFonts w:ascii="Gill Sans MT" w:eastAsia="Times New Roman" w:hAnsi="Gill Sans MT" w:cs="Calibri"/>
                <w:color w:val="000000"/>
                <w:sz w:val="18"/>
                <w:szCs w:val="24"/>
                <w:lang w:val="es-CO" w:eastAsia="es-CO"/>
              </w:rPr>
              <w:t> </w:t>
            </w:r>
          </w:p>
        </w:tc>
        <w:tc>
          <w:tcPr>
            <w:tcW w:w="1203" w:type="pct"/>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Calibri"/>
                <w:color w:val="000000"/>
                <w:sz w:val="18"/>
                <w:szCs w:val="24"/>
                <w:lang w:val="es-CO" w:eastAsia="es-CO"/>
              </w:rPr>
            </w:pPr>
            <w:r w:rsidRPr="00B17EB7">
              <w:rPr>
                <w:rFonts w:ascii="Gill Sans MT" w:eastAsia="Times New Roman" w:hAnsi="Gill Sans MT" w:cs="Calibri"/>
                <w:color w:val="000000"/>
                <w:sz w:val="18"/>
                <w:szCs w:val="24"/>
                <w:lang w:val="es-CO" w:eastAsia="es-CO"/>
              </w:rPr>
              <w:t> </w:t>
            </w:r>
          </w:p>
        </w:tc>
        <w:tc>
          <w:tcPr>
            <w:tcW w:w="897" w:type="pct"/>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Calibri"/>
                <w:color w:val="000000"/>
                <w:sz w:val="18"/>
                <w:szCs w:val="24"/>
                <w:lang w:val="es-CO" w:eastAsia="es-CO"/>
              </w:rPr>
            </w:pPr>
            <w:r w:rsidRPr="00B17EB7">
              <w:rPr>
                <w:rFonts w:ascii="Gill Sans MT" w:eastAsia="Times New Roman" w:hAnsi="Gill Sans MT" w:cs="Calibri"/>
                <w:color w:val="000000"/>
                <w:sz w:val="18"/>
                <w:szCs w:val="24"/>
                <w:lang w:val="es-CO" w:eastAsia="es-CO"/>
              </w:rPr>
              <w:t> </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Calibri"/>
                <w:color w:val="000000"/>
                <w:sz w:val="18"/>
                <w:szCs w:val="24"/>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000000" w:fill="99CC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Time (Hora)</w:t>
            </w:r>
          </w:p>
        </w:tc>
        <w:tc>
          <w:tcPr>
            <w:tcW w:w="1177" w:type="pct"/>
            <w:shd w:val="clear" w:color="000000" w:fill="99CC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Activity (Actividad)</w:t>
            </w:r>
          </w:p>
        </w:tc>
        <w:tc>
          <w:tcPr>
            <w:tcW w:w="1229"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Person interviewed</w:t>
            </w:r>
            <w:r w:rsidRPr="00B17EB7">
              <w:rPr>
                <w:rFonts w:ascii="Gill Sans MT" w:eastAsia="Times New Roman" w:hAnsi="Gill Sans MT" w:cs="Arial"/>
                <w:b/>
                <w:bCs/>
                <w:sz w:val="18"/>
                <w:szCs w:val="24"/>
                <w:lang w:val="es-CO" w:eastAsia="es-CO"/>
              </w:rPr>
              <w:br/>
              <w:t>(Persona Entrevistada)</w:t>
            </w:r>
          </w:p>
        </w:tc>
        <w:tc>
          <w:tcPr>
            <w:tcW w:w="1203"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 xml:space="preserve">Contact - Address, Telephone </w:t>
            </w:r>
            <w:r w:rsidRPr="00B17EB7">
              <w:rPr>
                <w:rFonts w:ascii="Gill Sans MT" w:eastAsia="Times New Roman" w:hAnsi="Gill Sans MT" w:cs="Arial"/>
                <w:b/>
                <w:bCs/>
                <w:sz w:val="18"/>
                <w:szCs w:val="24"/>
                <w:lang w:val="es-CO" w:eastAsia="es-CO"/>
              </w:rPr>
              <w:br/>
              <w:t>(Contacto - Direccion, Telefono)</w:t>
            </w:r>
          </w:p>
        </w:tc>
        <w:tc>
          <w:tcPr>
            <w:tcW w:w="897"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 xml:space="preserve">Person Responsible </w:t>
            </w:r>
            <w:r w:rsidRPr="00B17EB7">
              <w:rPr>
                <w:rFonts w:ascii="Gill Sans MT" w:eastAsia="Times New Roman" w:hAnsi="Gill Sans MT" w:cs="Arial"/>
                <w:b/>
                <w:bCs/>
                <w:sz w:val="18"/>
                <w:szCs w:val="24"/>
                <w:lang w:val="es-CO" w:eastAsia="es-CO"/>
              </w:rPr>
              <w:br/>
              <w:t>(Persona Responsable)</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Calibri"/>
                <w:color w:val="000000"/>
                <w:sz w:val="18"/>
                <w:szCs w:val="24"/>
                <w:lang w:val="es-CO" w:eastAsia="es-CO"/>
              </w:rPr>
            </w:pPr>
            <w:r w:rsidRPr="00B17EB7">
              <w:rPr>
                <w:rFonts w:ascii="Gill Sans MT" w:eastAsia="Times New Roman" w:hAnsi="Gill Sans MT" w:cs="Calibri"/>
                <w:color w:val="000000"/>
                <w:sz w:val="18"/>
                <w:szCs w:val="24"/>
                <w:lang w:val="es-CO" w:eastAsia="es-CO"/>
              </w:rPr>
              <w:t> </w:t>
            </w:r>
          </w:p>
        </w:tc>
      </w:tr>
      <w:tr w:rsidR="00333A17"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8:15AM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Hotel pick-up</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Fairmont Hotel Makati</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Jackie Lou Dela Fuente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Ayala Center, Makati City, Metro Manila</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Chemonics - USAID E-PESO</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+63 917 539 0219</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 xml:space="preserve">Rented Van A </w:t>
            </w:r>
            <w:r w:rsidRPr="00B17EB7">
              <w:rPr>
                <w:rFonts w:ascii="Gill Sans MT" w:eastAsia="Times New Roman" w:hAnsi="Gill Sans MT" w:cs="Arial"/>
                <w:sz w:val="18"/>
                <w:lang w:eastAsia="es-CO"/>
              </w:rPr>
              <w:t>Contact Details: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Name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Driver: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Colombian Delegation Representative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Mobile: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Tel.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Rented Van B</w:t>
            </w:r>
            <w:r w:rsidRPr="00B17EB7">
              <w:rPr>
                <w:rFonts w:ascii="Gill Sans MT" w:eastAsia="Times New Roman" w:hAnsi="Gill Sans MT" w:cs="Arial"/>
                <w:sz w:val="18"/>
                <w:lang w:eastAsia="es-CO"/>
              </w:rPr>
              <w:t xml:space="preserve"> Contact Details: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Name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Driver: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Colombian Delegation Representative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Mobile: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Tel.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9:00 - 10:30AM</w:t>
            </w:r>
          </w:p>
        </w:tc>
        <w:tc>
          <w:tcPr>
            <w:tcW w:w="1177"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Rizal Micro Bank Briefing</w:t>
            </w: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Mr. Raymundo Roxas</w:t>
            </w:r>
            <w:r w:rsidRPr="00B17EB7">
              <w:rPr>
                <w:rFonts w:ascii="Gill Sans MT" w:eastAsia="Times New Roman" w:hAnsi="Gill Sans MT" w:cs="Arial"/>
                <w:b/>
                <w:bCs/>
                <w:sz w:val="18"/>
                <w:lang w:eastAsia="es-CO"/>
              </w:rPr>
              <w:br/>
            </w:r>
            <w:r w:rsidRPr="00B17EB7">
              <w:rPr>
                <w:rFonts w:ascii="Gill Sans MT" w:eastAsia="Times New Roman" w:hAnsi="Gill Sans MT" w:cs="Arial"/>
                <w:sz w:val="18"/>
                <w:lang w:eastAsia="es-CO"/>
              </w:rPr>
              <w:t>President, Rizal MicroBank (RMB)</w:t>
            </w: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USAID E-PESO office</w:t>
            </w:r>
            <w:r w:rsidRPr="00B17EB7">
              <w:rPr>
                <w:rFonts w:ascii="Gill Sans MT" w:eastAsia="Times New Roman" w:hAnsi="Gill Sans MT" w:cs="Arial"/>
                <w:sz w:val="18"/>
                <w:lang w:eastAsia="es-CO"/>
              </w:rPr>
              <w:br/>
              <w:t>19th Floor, BPI Philam Makati Building</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Segoe UI Emoji" w:eastAsia="Times New Roman" w:hAnsi="Segoe UI Emoji" w:cs="Segoe UI Emoji"/>
                <w:sz w:val="18"/>
                <w:lang w:val="es-CO" w:eastAsia="es-CO"/>
              </w:rPr>
              <w:t>▪</w:t>
            </w:r>
            <w:r w:rsidRPr="00B17EB7">
              <w:rPr>
                <w:rFonts w:ascii="Gill Sans MT" w:eastAsia="Times New Roman" w:hAnsi="Gill Sans MT" w:cs="Arial"/>
                <w:sz w:val="18"/>
                <w:lang w:val="es-CO" w:eastAsia="es-CO"/>
              </w:rPr>
              <w:t xml:space="preserve"> </w:t>
            </w: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Mr. Anatoly Gusto</w:t>
            </w:r>
            <w:r w:rsidRPr="00B17EB7">
              <w:rPr>
                <w:rFonts w:ascii="Gill Sans MT" w:eastAsia="Times New Roman" w:hAnsi="Gill Sans MT" w:cs="Arial"/>
                <w:b/>
                <w:bCs/>
                <w:sz w:val="18"/>
                <w:lang w:eastAsia="es-CO"/>
              </w:rPr>
              <w:br/>
            </w:r>
            <w:r w:rsidRPr="00B17EB7">
              <w:rPr>
                <w:rFonts w:ascii="Gill Sans MT" w:eastAsia="Times New Roman" w:hAnsi="Gill Sans MT" w:cs="Arial"/>
                <w:sz w:val="18"/>
                <w:lang w:eastAsia="es-CO"/>
              </w:rPr>
              <w:t>First Vice-President, Rizal MicroBank (RMB)</w:t>
            </w: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eastAsia="es-CO"/>
              </w:rPr>
              <w:t>Ayala Avenue, Makati City</w:t>
            </w:r>
            <w:r w:rsidRPr="00B17EB7">
              <w:rPr>
                <w:rFonts w:ascii="Gill Sans MT" w:eastAsia="Times New Roman" w:hAnsi="Gill Sans MT" w:cs="Arial"/>
                <w:sz w:val="18"/>
                <w:lang w:eastAsia="es-CO"/>
              </w:rPr>
              <w:br/>
              <w:t xml:space="preserve">Tel. </w:t>
            </w:r>
            <w:r w:rsidRPr="00B17EB7">
              <w:rPr>
                <w:rFonts w:ascii="Gill Sans MT" w:eastAsia="Times New Roman" w:hAnsi="Gill Sans MT" w:cs="Arial"/>
                <w:sz w:val="18"/>
                <w:lang w:val="es-CO" w:eastAsia="es-CO"/>
              </w:rPr>
              <w:t>+63 2 886 4833</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11:15AM - 12:15PM</w:t>
            </w:r>
          </w:p>
        </w:tc>
        <w:tc>
          <w:tcPr>
            <w:tcW w:w="1177"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Lunch</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Szechuan House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2150 Roxas Blvd., corner Quirino St., Malate, Manila</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2 525 4192</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12:20 - 12:40PM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xml:space="preserve">Travel to USAID office </w:t>
            </w:r>
            <w:r w:rsidRPr="00B17EB7">
              <w:rPr>
                <w:rFonts w:ascii="Gill Sans MT" w:eastAsia="Times New Roman" w:hAnsi="Gill Sans MT" w:cs="Arial"/>
                <w:b/>
                <w:bCs/>
                <w:sz w:val="18"/>
                <w:lang w:eastAsia="es-CO"/>
              </w:rPr>
              <w:t>(Van A)</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 xml:space="preserve">Rented Van A </w:t>
            </w:r>
            <w:r w:rsidRPr="00B17EB7">
              <w:rPr>
                <w:rFonts w:ascii="Gill Sans MT" w:eastAsia="Times New Roman" w:hAnsi="Gill Sans MT" w:cs="Arial"/>
                <w:sz w:val="18"/>
                <w:lang w:eastAsia="es-CO"/>
              </w:rPr>
              <w:t>Contact Details: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Bernadette Ramos</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Driver: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Chemonics - USAID E-PESO</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Mobile: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+63 917 530 8535</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12:45 - 1:30PM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Courtesy Visit to USAID Philippines office</w:t>
            </w: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Equipo USAID</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USAID Philippines office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Mr. Lawrence Hardy II</w:t>
            </w:r>
            <w:r w:rsidRPr="00B17EB7">
              <w:rPr>
                <w:rFonts w:ascii="Gill Sans MT" w:eastAsia="Times New Roman" w:hAnsi="Gill Sans MT" w:cs="Arial"/>
                <w:b/>
                <w:bCs/>
                <w:sz w:val="18"/>
                <w:lang w:eastAsia="es-CO"/>
              </w:rPr>
              <w:br/>
            </w:r>
            <w:r w:rsidRPr="00B17EB7">
              <w:rPr>
                <w:rFonts w:ascii="Gill Sans MT" w:eastAsia="Times New Roman" w:hAnsi="Gill Sans MT" w:cs="Arial"/>
                <w:sz w:val="18"/>
                <w:lang w:eastAsia="es-CO"/>
              </w:rPr>
              <w:t>USAID Philippines Mission Director</w:t>
            </w: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Annex 2 Building, U.S. Embassy</w:t>
            </w:r>
            <w:r w:rsidRPr="00B17EB7">
              <w:rPr>
                <w:rFonts w:ascii="Gill Sans MT" w:eastAsia="Times New Roman" w:hAnsi="Gill Sans MT" w:cs="Arial"/>
                <w:sz w:val="18"/>
                <w:lang w:eastAsia="es-CO"/>
              </w:rPr>
              <w:br/>
              <w:t>1201 Roxas Boulevard, Ermita, Manila</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Mr.</w:t>
            </w:r>
            <w:r w:rsidRPr="00B17EB7">
              <w:rPr>
                <w:rFonts w:ascii="Gill Sans MT" w:eastAsia="Times New Roman" w:hAnsi="Gill Sans MT" w:cs="Arial"/>
                <w:b/>
                <w:bCs/>
                <w:sz w:val="18"/>
                <w:lang w:eastAsia="es-CO"/>
              </w:rPr>
              <w:br/>
            </w:r>
            <w:r w:rsidRPr="00B17EB7">
              <w:rPr>
                <w:rFonts w:ascii="Gill Sans MT" w:eastAsia="Times New Roman" w:hAnsi="Gill Sans MT" w:cs="Arial"/>
                <w:sz w:val="18"/>
                <w:lang w:eastAsia="es-CO"/>
              </w:rPr>
              <w:t>USAID Philippines OEDG Director</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2 301 6000</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Ms. Maria Teresita Espenilla</w:t>
            </w:r>
            <w:r w:rsidRPr="00B17EB7">
              <w:rPr>
                <w:rFonts w:ascii="Gill Sans MT" w:eastAsia="Times New Roman" w:hAnsi="Gill Sans MT" w:cs="Arial"/>
                <w:b/>
                <w:bCs/>
                <w:sz w:val="18"/>
                <w:lang w:eastAsia="es-CO"/>
              </w:rPr>
              <w:br/>
            </w:r>
            <w:r w:rsidRPr="00B17EB7">
              <w:rPr>
                <w:rFonts w:ascii="Gill Sans MT" w:eastAsia="Times New Roman" w:hAnsi="Gill Sans MT" w:cs="Arial"/>
                <w:sz w:val="18"/>
                <w:lang w:eastAsia="es-CO"/>
              </w:rPr>
              <w:t>USAID Project Management Specialist</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Ms. Princess Shimmadar Manaois-Battung</w:t>
            </w:r>
            <w:r w:rsidRPr="00B17EB7">
              <w:rPr>
                <w:rFonts w:ascii="Gill Sans MT" w:eastAsia="Times New Roman" w:hAnsi="Gill Sans MT" w:cs="Arial"/>
                <w:b/>
                <w:bCs/>
                <w:sz w:val="18"/>
                <w:lang w:eastAsia="es-CO"/>
              </w:rPr>
              <w:br/>
            </w:r>
            <w:r w:rsidRPr="00B17EB7">
              <w:rPr>
                <w:rFonts w:ascii="Gill Sans MT" w:eastAsia="Times New Roman" w:hAnsi="Gill Sans MT" w:cs="Arial"/>
                <w:sz w:val="18"/>
                <w:lang w:eastAsia="es-CO"/>
              </w:rPr>
              <w:t>USAID Project Management Specialist</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1:00 - 1:30PM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Travel to Bangko Sentral ng Pilipinas office </w:t>
            </w:r>
            <w:r w:rsidRPr="00B17EB7">
              <w:rPr>
                <w:rFonts w:ascii="Gill Sans MT" w:eastAsia="Times New Roman" w:hAnsi="Gill Sans MT" w:cs="Arial"/>
                <w:b/>
                <w:bCs/>
                <w:sz w:val="18"/>
                <w:lang w:val="es-CO" w:eastAsia="es-CO"/>
              </w:rPr>
              <w:t>(Van B)</w:t>
            </w: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 xml:space="preserve">Rented Van B </w:t>
            </w:r>
            <w:r w:rsidRPr="00B17EB7">
              <w:rPr>
                <w:rFonts w:ascii="Gill Sans MT" w:eastAsia="Times New Roman" w:hAnsi="Gill Sans MT" w:cs="Arial"/>
                <w:sz w:val="18"/>
                <w:lang w:eastAsia="es-CO"/>
              </w:rPr>
              <w:t>Contact Details: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Jackie Lou Dela Fuente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Driver: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Chemonics - USAID E-PESO</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Mobile: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+63 917 539 0219</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1:40 - 2:00PM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Travel to Bangko Sentral ng Pilipinas office </w:t>
            </w:r>
            <w:r w:rsidRPr="00B17EB7">
              <w:rPr>
                <w:rFonts w:ascii="Gill Sans MT" w:eastAsia="Times New Roman" w:hAnsi="Gill Sans MT" w:cs="Arial"/>
                <w:b/>
                <w:bCs/>
                <w:sz w:val="18"/>
                <w:lang w:val="es-CO" w:eastAsia="es-CO"/>
              </w:rPr>
              <w:t>(Van A)</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2:00 - 5:00PM</w:t>
            </w:r>
          </w:p>
        </w:tc>
        <w:tc>
          <w:tcPr>
            <w:tcW w:w="1177"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xml:space="preserve">Bangko Sentral ng Pilipinas briefing </w:t>
            </w: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Mr. Mynard Bryan Mojica</w:t>
            </w:r>
            <w:r w:rsidRPr="00B17EB7">
              <w:rPr>
                <w:rFonts w:ascii="Gill Sans MT" w:eastAsia="Times New Roman" w:hAnsi="Gill Sans MT" w:cs="Arial"/>
                <w:b/>
                <w:bCs/>
                <w:sz w:val="18"/>
                <w:lang w:eastAsia="es-CO"/>
              </w:rPr>
              <w:br/>
            </w:r>
            <w:r w:rsidRPr="00B17EB7">
              <w:rPr>
                <w:rFonts w:ascii="Gill Sans MT" w:eastAsia="Times New Roman" w:hAnsi="Gill Sans MT" w:cs="Arial"/>
                <w:sz w:val="18"/>
                <w:lang w:eastAsia="es-CO"/>
              </w:rPr>
              <w:t>Inclusive Finance Advocacy Office, BSP</w:t>
            </w: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b/>
                <w:bCs/>
                <w:sz w:val="18"/>
                <w:lang w:val="es-CO" w:eastAsia="es-CO"/>
              </w:rPr>
              <w:t>Bangko Sentral ng Pilipinas</w:t>
            </w:r>
            <w:r w:rsidRPr="00B17EB7">
              <w:rPr>
                <w:rFonts w:ascii="Gill Sans MT" w:eastAsia="Times New Roman" w:hAnsi="Gill Sans MT" w:cs="Arial"/>
                <w:sz w:val="18"/>
                <w:lang w:val="es-CO" w:eastAsia="es-CO"/>
              </w:rPr>
              <w:br/>
              <w:t>A. Mabini St., corner P. Ocampo St., Malate, Manila</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Segoe UI Emoji" w:eastAsia="Times New Roman" w:hAnsi="Segoe UI Emoji" w:cs="Segoe UI Emoji"/>
                <w:sz w:val="18"/>
                <w:lang w:eastAsia="es-CO"/>
              </w:rPr>
              <w:t>▪</w:t>
            </w:r>
            <w:r w:rsidRPr="00B17EB7">
              <w:rPr>
                <w:rFonts w:ascii="Gill Sans MT" w:eastAsia="Times New Roman" w:hAnsi="Gill Sans MT" w:cs="Arial"/>
                <w:sz w:val="18"/>
                <w:lang w:eastAsia="es-CO"/>
              </w:rPr>
              <w:t xml:space="preserve"> Background and goals for creating integrated National Retail Payment System</w:t>
            </w: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Ms. Mary Rose Quero</w:t>
            </w:r>
            <w:r w:rsidRPr="00B17EB7">
              <w:rPr>
                <w:rFonts w:ascii="Gill Sans MT" w:eastAsia="Times New Roman" w:hAnsi="Gill Sans MT" w:cs="Arial"/>
                <w:b/>
                <w:bCs/>
                <w:sz w:val="18"/>
                <w:lang w:eastAsia="es-CO"/>
              </w:rPr>
              <w:br/>
            </w:r>
            <w:r w:rsidRPr="00B17EB7">
              <w:rPr>
                <w:rFonts w:ascii="Gill Sans MT" w:eastAsia="Times New Roman" w:hAnsi="Gill Sans MT" w:cs="Arial"/>
                <w:sz w:val="18"/>
                <w:lang w:eastAsia="es-CO"/>
              </w:rPr>
              <w:t>Inclusive Finance Advocacy Office, BSP</w:t>
            </w:r>
          </w:p>
        </w:tc>
        <w:tc>
          <w:tcPr>
            <w:tcW w:w="1203"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2 708 7701</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Segoe UI Emoji" w:eastAsia="Times New Roman" w:hAnsi="Segoe UI Emoji" w:cs="Segoe UI Emoji"/>
                <w:sz w:val="18"/>
                <w:lang w:eastAsia="es-CO"/>
              </w:rPr>
              <w:t>▪</w:t>
            </w:r>
            <w:r w:rsidRPr="00B17EB7">
              <w:rPr>
                <w:rFonts w:ascii="Gill Sans MT" w:eastAsia="Times New Roman" w:hAnsi="Gill Sans MT" w:cs="Arial"/>
                <w:sz w:val="18"/>
                <w:lang w:eastAsia="es-CO"/>
              </w:rPr>
              <w:t xml:space="preserve"> Regulatory and policy enabling environment (including tax and other incentives, cost-related policy)</w:t>
            </w: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Ms. Geraldine Rivera</w:t>
            </w:r>
            <w:r w:rsidRPr="00B17EB7">
              <w:rPr>
                <w:rFonts w:ascii="Gill Sans MT" w:eastAsia="Times New Roman" w:hAnsi="Gill Sans MT" w:cs="Arial"/>
                <w:b/>
                <w:bCs/>
                <w:sz w:val="18"/>
                <w:lang w:eastAsia="es-CO"/>
              </w:rPr>
              <w:br/>
            </w:r>
            <w:r w:rsidRPr="00B17EB7">
              <w:rPr>
                <w:rFonts w:ascii="Gill Sans MT" w:eastAsia="Times New Roman" w:hAnsi="Gill Sans MT" w:cs="Arial"/>
                <w:sz w:val="18"/>
                <w:lang w:eastAsia="es-CO"/>
              </w:rPr>
              <w:t>Inclusive Finance Advocacy Office, BSP</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u w:val="single"/>
                <w:lang w:val="es-CO" w:eastAsia="es-CO"/>
              </w:rPr>
            </w:pPr>
            <w:r w:rsidRPr="00B17EB7">
              <w:rPr>
                <w:rFonts w:ascii="Gill Sans MT" w:eastAsia="Times New Roman" w:hAnsi="Gill Sans MT" w:cs="Arial"/>
                <w:b/>
                <w:bCs/>
                <w:sz w:val="18"/>
                <w:u w:val="single"/>
                <w:lang w:val="es-CO" w:eastAsia="es-CO"/>
              </w:rPr>
              <w:t>BSP requirements: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u w:val="single"/>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Segoe UI Emoji" w:eastAsia="Times New Roman" w:hAnsi="Segoe UI Emoji" w:cs="Segoe UI Emoji"/>
                <w:sz w:val="18"/>
                <w:lang w:eastAsia="es-CO"/>
              </w:rPr>
              <w:t>▪</w:t>
            </w:r>
            <w:r w:rsidRPr="00B17EB7">
              <w:rPr>
                <w:rFonts w:ascii="Gill Sans MT" w:eastAsia="Times New Roman" w:hAnsi="Gill Sans MT" w:cs="Arial"/>
                <w:sz w:val="18"/>
                <w:lang w:eastAsia="es-CO"/>
              </w:rPr>
              <w:t xml:space="preserve"> Security, strategy for reaching the banked and unbanked populations, promotion of e-loans and other products</w:t>
            </w: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Mr. German Constantino, Jr.</w:t>
            </w:r>
            <w:r w:rsidRPr="00B17EB7">
              <w:rPr>
                <w:rFonts w:ascii="Gill Sans MT" w:eastAsia="Times New Roman" w:hAnsi="Gill Sans MT" w:cs="Arial"/>
                <w:b/>
                <w:bCs/>
                <w:sz w:val="18"/>
                <w:lang w:eastAsia="es-CO"/>
              </w:rPr>
              <w:br/>
            </w:r>
            <w:r w:rsidRPr="00B17EB7">
              <w:rPr>
                <w:rFonts w:ascii="Gill Sans MT" w:eastAsia="Times New Roman" w:hAnsi="Gill Sans MT" w:cs="Arial"/>
                <w:sz w:val="18"/>
                <w:lang w:eastAsia="es-CO"/>
              </w:rPr>
              <w:t>National Retail Payment System office, BSP</w:t>
            </w: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Segoe UI Emoji" w:eastAsia="Times New Roman" w:hAnsi="Segoe UI Emoji" w:cs="Segoe UI Emoji"/>
                <w:sz w:val="18"/>
                <w:lang w:eastAsia="es-CO"/>
              </w:rPr>
              <w:t>▪</w:t>
            </w:r>
            <w:r w:rsidRPr="00B17EB7">
              <w:rPr>
                <w:rFonts w:ascii="Gill Sans MT" w:eastAsia="Times New Roman" w:hAnsi="Gill Sans MT" w:cs="Arial"/>
                <w:sz w:val="18"/>
                <w:lang w:eastAsia="es-CO"/>
              </w:rPr>
              <w:t xml:space="preserve"> Any form of Identification ID (passport, driver's license, etc.) for building security pass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Mr. Mark Anthony Perez</w:t>
            </w:r>
            <w:r w:rsidRPr="00B17EB7">
              <w:rPr>
                <w:rFonts w:ascii="Gill Sans MT" w:eastAsia="Times New Roman" w:hAnsi="Gill Sans MT" w:cs="Arial"/>
                <w:b/>
                <w:bCs/>
                <w:sz w:val="18"/>
                <w:lang w:eastAsia="es-CO"/>
              </w:rPr>
              <w:br/>
            </w:r>
            <w:r w:rsidRPr="00B17EB7">
              <w:rPr>
                <w:rFonts w:ascii="Gill Sans MT" w:eastAsia="Times New Roman" w:hAnsi="Gill Sans MT" w:cs="Arial"/>
                <w:sz w:val="18"/>
                <w:lang w:eastAsia="es-CO"/>
              </w:rPr>
              <w:t>National Retail Payment System office, BSP</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Ms. Anna Lissa Racines</w:t>
            </w:r>
            <w:r w:rsidRPr="00B17EB7">
              <w:rPr>
                <w:rFonts w:ascii="Gill Sans MT" w:eastAsia="Times New Roman" w:hAnsi="Gill Sans MT" w:cs="Arial"/>
                <w:b/>
                <w:bCs/>
                <w:sz w:val="18"/>
                <w:lang w:eastAsia="es-CO"/>
              </w:rPr>
              <w:br/>
            </w:r>
            <w:r w:rsidRPr="00B17EB7">
              <w:rPr>
                <w:rFonts w:ascii="Gill Sans MT" w:eastAsia="Times New Roman" w:hAnsi="Gill Sans MT" w:cs="Arial"/>
                <w:sz w:val="18"/>
                <w:lang w:eastAsia="es-CO"/>
              </w:rPr>
              <w:t>National Retail Payment System office, BSP</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Coffee/Tea:</w:t>
            </w:r>
            <w:r w:rsidRPr="00B17EB7">
              <w:rPr>
                <w:rFonts w:ascii="Gill Sans MT" w:eastAsia="Times New Roman" w:hAnsi="Gill Sans MT" w:cs="Arial"/>
                <w:sz w:val="18"/>
                <w:lang w:eastAsia="es-CO"/>
              </w:rPr>
              <w:t xml:space="preserve"> will be served to the team on site</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5:30 - 6:45PM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Travel back to hotel</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5000" w:type="pct"/>
            <w:gridSpan w:val="5"/>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Wednesday, 11 April 2018</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000000" w:fill="99CC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Time (Hora)</w:t>
            </w:r>
          </w:p>
        </w:tc>
        <w:tc>
          <w:tcPr>
            <w:tcW w:w="1177" w:type="pct"/>
            <w:shd w:val="clear" w:color="000000" w:fill="99CC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Activity (Actividad)</w:t>
            </w:r>
          </w:p>
        </w:tc>
        <w:tc>
          <w:tcPr>
            <w:tcW w:w="1229"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Person interviewed</w:t>
            </w:r>
            <w:r w:rsidRPr="00B17EB7">
              <w:rPr>
                <w:rFonts w:ascii="Gill Sans MT" w:eastAsia="Times New Roman" w:hAnsi="Gill Sans MT" w:cs="Arial"/>
                <w:b/>
                <w:bCs/>
                <w:sz w:val="18"/>
                <w:szCs w:val="24"/>
                <w:lang w:val="es-CO" w:eastAsia="es-CO"/>
              </w:rPr>
              <w:br/>
              <w:t>(Persona Entrevistada)</w:t>
            </w:r>
          </w:p>
        </w:tc>
        <w:tc>
          <w:tcPr>
            <w:tcW w:w="1203"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 xml:space="preserve">Contact - Address, Telephone </w:t>
            </w:r>
            <w:r w:rsidRPr="00B17EB7">
              <w:rPr>
                <w:rFonts w:ascii="Gill Sans MT" w:eastAsia="Times New Roman" w:hAnsi="Gill Sans MT" w:cs="Arial"/>
                <w:b/>
                <w:bCs/>
                <w:sz w:val="18"/>
                <w:szCs w:val="24"/>
                <w:lang w:val="es-CO" w:eastAsia="es-CO"/>
              </w:rPr>
              <w:br/>
              <w:t>(Contacto - Direccion, Telefono)</w:t>
            </w:r>
          </w:p>
        </w:tc>
        <w:tc>
          <w:tcPr>
            <w:tcW w:w="897"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 xml:space="preserve">Person Responsible </w:t>
            </w:r>
            <w:r w:rsidRPr="00B17EB7">
              <w:rPr>
                <w:rFonts w:ascii="Gill Sans MT" w:eastAsia="Times New Roman" w:hAnsi="Gill Sans MT" w:cs="Arial"/>
                <w:b/>
                <w:bCs/>
                <w:sz w:val="18"/>
                <w:szCs w:val="24"/>
                <w:lang w:val="es-CO" w:eastAsia="es-CO"/>
              </w:rPr>
              <w:br/>
              <w:t>(Persona Responsable)</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8:15AM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Hotel pick-up</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Fairmont Hotel Makati</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Jackie Lou Dela Fuente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Ayala Center, Makati City, Metro Manila</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Chemonics - USAID E-PESO</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+63 917 539 0219</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 xml:space="preserve">Rented Van A </w:t>
            </w:r>
            <w:r w:rsidRPr="00B17EB7">
              <w:rPr>
                <w:rFonts w:ascii="Gill Sans MT" w:eastAsia="Times New Roman" w:hAnsi="Gill Sans MT" w:cs="Arial"/>
                <w:sz w:val="18"/>
                <w:lang w:eastAsia="es-CO"/>
              </w:rPr>
              <w:t>Contact Details: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Name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Driver: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Colombian Delegation Representative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Mobile: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Tel.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Rented Van B</w:t>
            </w:r>
            <w:r w:rsidRPr="00B17EB7">
              <w:rPr>
                <w:rFonts w:ascii="Gill Sans MT" w:eastAsia="Times New Roman" w:hAnsi="Gill Sans MT" w:cs="Arial"/>
                <w:sz w:val="18"/>
                <w:lang w:eastAsia="es-CO"/>
              </w:rPr>
              <w:t xml:space="preserve"> Contact Details: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Name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Driver: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Colombian Delegation Representative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Mobile: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Tel.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9:00 - 11:30PM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BancNet Briefing</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BancNet representatives</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BancNet office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Segoe UI Emoji" w:eastAsia="Times New Roman" w:hAnsi="Segoe UI Emoji" w:cs="Segoe UI Emoji"/>
                <w:sz w:val="18"/>
                <w:lang w:eastAsia="es-CO"/>
              </w:rPr>
              <w:t>▪</w:t>
            </w:r>
            <w:r w:rsidRPr="00B17EB7">
              <w:rPr>
                <w:rFonts w:ascii="Gill Sans MT" w:eastAsia="Times New Roman" w:hAnsi="Gill Sans MT" w:cs="Arial"/>
                <w:sz w:val="18"/>
                <w:lang w:eastAsia="es-CO"/>
              </w:rPr>
              <w:t xml:space="preserve"> Understand how the switches operate, what are actors' roles and how they are determined</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19th Floor, Equitable Tower</w:t>
            </w:r>
            <w:r w:rsidRPr="00B17EB7">
              <w:rPr>
                <w:rFonts w:ascii="Gill Sans MT" w:eastAsia="Times New Roman" w:hAnsi="Gill Sans MT" w:cs="Arial"/>
                <w:sz w:val="18"/>
                <w:lang w:eastAsia="es-CO"/>
              </w:rPr>
              <w:br/>
              <w:t>8751 Paseo de Roxas, Makati City</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Segoe UI Emoji" w:eastAsia="Times New Roman" w:hAnsi="Segoe UI Emoji" w:cs="Segoe UI Emoji"/>
                <w:sz w:val="18"/>
                <w:lang w:eastAsia="es-CO"/>
              </w:rPr>
              <w:t>▪</w:t>
            </w:r>
            <w:r w:rsidRPr="00B17EB7">
              <w:rPr>
                <w:rFonts w:ascii="Gill Sans MT" w:eastAsia="Times New Roman" w:hAnsi="Gill Sans MT" w:cs="Arial"/>
                <w:sz w:val="18"/>
                <w:lang w:eastAsia="es-CO"/>
              </w:rPr>
              <w:t xml:space="preserve"> How to achieve interoperability among multiple financial institutions, the business model (including communications and marketing), required investment, channels, transaction level, incentives, uptake</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2 856 8134 to 37</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11:30AM - 12:30PM</w:t>
            </w: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Lunch</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u w:val="single"/>
                <w:lang w:eastAsia="es-CO"/>
              </w:rPr>
              <w:t>Lunch:</w:t>
            </w:r>
            <w:r w:rsidRPr="00B17EB7">
              <w:rPr>
                <w:rFonts w:ascii="Gill Sans MT" w:eastAsia="Times New Roman" w:hAnsi="Gill Sans MT" w:cs="Arial"/>
                <w:sz w:val="18"/>
                <w:lang w:eastAsia="es-CO"/>
              </w:rPr>
              <w:t xml:space="preserve"> will be served to the team on site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12:45 - 1:15PM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Travel to Mynt office</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1:30 - 4:00PM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Globe/Mynt Briefing</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Mr. Anthony Thomas</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Mynt office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Segoe UI Emoji" w:eastAsia="Times New Roman" w:hAnsi="Segoe UI Emoji" w:cs="Segoe UI Emoji"/>
                <w:sz w:val="18"/>
                <w:lang w:eastAsia="es-CO"/>
              </w:rPr>
              <w:t>▪</w:t>
            </w:r>
            <w:r w:rsidRPr="00B17EB7">
              <w:rPr>
                <w:rFonts w:ascii="Gill Sans MT" w:eastAsia="Times New Roman" w:hAnsi="Gill Sans MT" w:cs="Arial"/>
                <w:sz w:val="18"/>
                <w:lang w:eastAsia="es-CO"/>
              </w:rPr>
              <w:t xml:space="preserve"> Briefing on G-Cash Services and partnership with</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CEO/President, Mynt</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32nd Floor, The Trade and Financial Tower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eastAsia="es-CO"/>
              </w:rPr>
              <w:t xml:space="preserve">  </w:t>
            </w:r>
            <w:r w:rsidRPr="00B17EB7">
              <w:rPr>
                <w:rFonts w:ascii="Gill Sans MT" w:eastAsia="Times New Roman" w:hAnsi="Gill Sans MT" w:cs="Arial"/>
                <w:sz w:val="18"/>
                <w:lang w:val="es-CO" w:eastAsia="es-CO"/>
              </w:rPr>
              <w:t xml:space="preserve">banks </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Mr. Albert Tinio</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7th Ave corner 32nd St., Bonifacio Global City, Taguig</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CEO, G-Xchange, Inc.</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Coffee/Tea:</w:t>
            </w:r>
            <w:r w:rsidRPr="00B17EB7">
              <w:rPr>
                <w:rFonts w:ascii="Gill Sans MT" w:eastAsia="Times New Roman" w:hAnsi="Gill Sans MT" w:cs="Arial"/>
                <w:sz w:val="18"/>
                <w:lang w:eastAsia="es-CO"/>
              </w:rPr>
              <w:t xml:space="preserve"> will be served to the team on site</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4:00 - 6:00PM</w:t>
            </w: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Visit to kiosks/Gcash Partner Outlets</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6:15 - 7:00PM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Travel back to hotel</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Calibri"/>
                <w:color w:val="000000"/>
                <w:sz w:val="18"/>
                <w:lang w:val="es-CO" w:eastAsia="es-CO"/>
              </w:rPr>
            </w:pPr>
            <w:r w:rsidRPr="00B17EB7">
              <w:rPr>
                <w:rFonts w:ascii="Gill Sans MT" w:eastAsia="Times New Roman" w:hAnsi="Gill Sans MT" w:cs="Calibri"/>
                <w:color w:val="000000"/>
                <w:sz w:val="18"/>
                <w:lang w:val="es-CO" w:eastAsia="es-CO"/>
              </w:rPr>
              <w:t> </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Calibri"/>
                <w:color w:val="000000"/>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5000" w:type="pct"/>
            <w:gridSpan w:val="5"/>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Thursday, 12 April 2018</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000000" w:fill="99CC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Time (Hora)</w:t>
            </w:r>
          </w:p>
        </w:tc>
        <w:tc>
          <w:tcPr>
            <w:tcW w:w="1177" w:type="pct"/>
            <w:shd w:val="clear" w:color="000000" w:fill="99CC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Activity (Actividad)</w:t>
            </w:r>
          </w:p>
        </w:tc>
        <w:tc>
          <w:tcPr>
            <w:tcW w:w="1229"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Person interviewed</w:t>
            </w:r>
            <w:r w:rsidRPr="00B17EB7">
              <w:rPr>
                <w:rFonts w:ascii="Gill Sans MT" w:eastAsia="Times New Roman" w:hAnsi="Gill Sans MT" w:cs="Arial"/>
                <w:b/>
                <w:bCs/>
                <w:sz w:val="18"/>
                <w:szCs w:val="24"/>
                <w:lang w:val="es-CO" w:eastAsia="es-CO"/>
              </w:rPr>
              <w:br/>
              <w:t>(Persona Entrevistada)</w:t>
            </w:r>
          </w:p>
        </w:tc>
        <w:tc>
          <w:tcPr>
            <w:tcW w:w="1203"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 xml:space="preserve">Contact - Address, Telephone </w:t>
            </w:r>
            <w:r w:rsidRPr="00B17EB7">
              <w:rPr>
                <w:rFonts w:ascii="Gill Sans MT" w:eastAsia="Times New Roman" w:hAnsi="Gill Sans MT" w:cs="Arial"/>
                <w:b/>
                <w:bCs/>
                <w:sz w:val="18"/>
                <w:szCs w:val="24"/>
                <w:lang w:val="es-CO" w:eastAsia="es-CO"/>
              </w:rPr>
              <w:br/>
              <w:t>(Contacto - Direccion, Telefono)</w:t>
            </w:r>
          </w:p>
        </w:tc>
        <w:tc>
          <w:tcPr>
            <w:tcW w:w="897"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 xml:space="preserve">Person Responsible </w:t>
            </w:r>
            <w:r w:rsidRPr="00B17EB7">
              <w:rPr>
                <w:rFonts w:ascii="Gill Sans MT" w:eastAsia="Times New Roman" w:hAnsi="Gill Sans MT" w:cs="Arial"/>
                <w:b/>
                <w:bCs/>
                <w:sz w:val="18"/>
                <w:szCs w:val="24"/>
                <w:lang w:val="es-CO" w:eastAsia="es-CO"/>
              </w:rPr>
              <w:br/>
              <w:t>(Persona Responsable)</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8:00AM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Hotel pick-up</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Fairmont Hotel Makati</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Jackie Lou Dela Fuente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Ayala Center, Makati City, Metro Manila</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Chemonics - USAID E-PESO</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+63 917 539 0219</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 xml:space="preserve">Rented Van A </w:t>
            </w:r>
            <w:r w:rsidRPr="00B17EB7">
              <w:rPr>
                <w:rFonts w:ascii="Gill Sans MT" w:eastAsia="Times New Roman" w:hAnsi="Gill Sans MT" w:cs="Arial"/>
                <w:sz w:val="18"/>
                <w:lang w:eastAsia="es-CO"/>
              </w:rPr>
              <w:t>Contact Details: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Name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Driver: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Colombian Delegation Representative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Mobile: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Tel.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Rented Van B</w:t>
            </w:r>
            <w:r w:rsidRPr="00B17EB7">
              <w:rPr>
                <w:rFonts w:ascii="Gill Sans MT" w:eastAsia="Times New Roman" w:hAnsi="Gill Sans MT" w:cs="Arial"/>
                <w:sz w:val="18"/>
                <w:lang w:eastAsia="es-CO"/>
              </w:rPr>
              <w:t xml:space="preserve"> Contact Details: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Name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Driver: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Colombian Delegation Representative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Mobile: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Tel.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8:00 - 9:15AM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xml:space="preserve">Travel to Union Bank of the Philippines office </w:t>
            </w:r>
            <w:r w:rsidRPr="00B17EB7">
              <w:rPr>
                <w:rFonts w:ascii="Gill Sans MT" w:eastAsia="Times New Roman" w:hAnsi="Gill Sans MT" w:cs="Arial"/>
                <w:b/>
                <w:bCs/>
                <w:sz w:val="18"/>
                <w:lang w:eastAsia="es-CO"/>
              </w:rPr>
              <w:t>(Van A)</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9:30 - 11:30PM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Union Bank of the Philippines Briefing</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Mr. Justo A. Ortiz</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Union Bank office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Bernadette Ramos</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Segoe UI Emoji" w:eastAsia="Times New Roman" w:hAnsi="Segoe UI Emoji" w:cs="Segoe UI Emoji"/>
                <w:sz w:val="18"/>
                <w:lang w:val="es-CO" w:eastAsia="es-CO"/>
              </w:rPr>
              <w:t>▪</w:t>
            </w:r>
            <w:r w:rsidRPr="00B17EB7">
              <w:rPr>
                <w:rFonts w:ascii="Gill Sans MT" w:eastAsia="Times New Roman" w:hAnsi="Gill Sans MT" w:cs="Arial"/>
                <w:sz w:val="18"/>
                <w:lang w:val="es-CO" w:eastAsia="es-CO"/>
              </w:rPr>
              <w:t xml:space="preserve"> </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Chairman of the Board of Directors, UnionBank</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UnionBank Plaza Building</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Chemonics - USAID E-PESO</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Mr. John Cary L. Ong</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Meralco Avenue, corner Onyx Road, Ortigas Center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+63 917 530 8535</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Senior Vice President, UnionBank</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Pasig City</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Mr. Ramon Vicente V. De Vera II</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2 667 6388</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First Vice President, UnionBank</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11:45 - 12:15</w:t>
            </w: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xml:space="preserve">Travel to Capitol Commons - Lunch </w:t>
            </w:r>
            <w:r w:rsidRPr="00B17EB7">
              <w:rPr>
                <w:rFonts w:ascii="Gill Sans MT" w:eastAsia="Times New Roman" w:hAnsi="Gill Sans MT" w:cs="Arial"/>
                <w:b/>
                <w:bCs/>
                <w:sz w:val="18"/>
                <w:lang w:eastAsia="es-CO"/>
              </w:rPr>
              <w:t>(Van A)</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12:20 - 1:15PM</w:t>
            </w: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Lunch</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Sentro 1771</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Capitol Commons, Camino Verde Road</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Pasig City</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2 941 8277</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1:15 - 1:40PM</w:t>
            </w: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xml:space="preserve">Travel to Fintq/PayMaya office </w:t>
            </w:r>
            <w:r w:rsidRPr="00B17EB7">
              <w:rPr>
                <w:rFonts w:ascii="Gill Sans MT" w:eastAsia="Times New Roman" w:hAnsi="Gill Sans MT" w:cs="Arial"/>
                <w:b/>
                <w:bCs/>
                <w:sz w:val="18"/>
                <w:lang w:eastAsia="es-CO"/>
              </w:rPr>
              <w:t>(Van A)</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1:45 - 4:00PM</w:t>
            </w: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FINTQ/PayMaya Briefing</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Mr. Lito Villanueva</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FINTQnologies Corporation</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Meliza H. Agabin</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Managing Director, FINTQnologies Corp.</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LaunchPad, Reliance corner Sheridan Streets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Philippine Country Director, Chemonics </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Mr. Lawrence Ferrer</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Mandaluyong City</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+63 917 520 6328</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Vice President, PayMaya Philippines, Inc.</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2 511 6406</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4:00 - 6:00PM</w:t>
            </w: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Visit to kiosks/SMART Outlets</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6:15 - 7:30PM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xml:space="preserve">Travel back to hotel </w:t>
            </w:r>
            <w:r w:rsidRPr="00B17EB7">
              <w:rPr>
                <w:rFonts w:ascii="Gill Sans MT" w:eastAsia="Times New Roman" w:hAnsi="Gill Sans MT" w:cs="Arial"/>
                <w:b/>
                <w:bCs/>
                <w:sz w:val="18"/>
                <w:lang w:eastAsia="es-CO"/>
              </w:rPr>
              <w:t>(Van A)</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9:30 - 10:15AM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Travel to Banco de Oro (BDO) office </w:t>
            </w:r>
            <w:r w:rsidRPr="00B17EB7">
              <w:rPr>
                <w:rFonts w:ascii="Gill Sans MT" w:eastAsia="Times New Roman" w:hAnsi="Gill Sans MT" w:cs="Arial"/>
                <w:b/>
                <w:bCs/>
                <w:sz w:val="18"/>
                <w:lang w:val="es-CO" w:eastAsia="es-CO"/>
              </w:rPr>
              <w:t>(Van B)</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9C4A59"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10:30AM - 12:00PM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Banco de Oro Briefing</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Mr. Edwin Reyes</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Banco de Oro office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Jackie Lou Dela Fuente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Segoe UI Emoji" w:eastAsia="Times New Roman" w:hAnsi="Segoe UI Emoji" w:cs="Segoe UI Emoji"/>
                <w:sz w:val="18"/>
                <w:lang w:val="es-CO" w:eastAsia="es-CO"/>
              </w:rPr>
              <w:t>▪</w:t>
            </w:r>
            <w:r w:rsidRPr="00B17EB7">
              <w:rPr>
                <w:rFonts w:ascii="Gill Sans MT" w:eastAsia="Times New Roman" w:hAnsi="Gill Sans MT" w:cs="Arial"/>
                <w:sz w:val="18"/>
                <w:lang w:val="es-CO" w:eastAsia="es-CO"/>
              </w:rPr>
              <w:t xml:space="preserve"> </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BDO Transaction Banking Group</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BDO Equitable Tower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Chemonics - USAID E-PESO</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8751 Paseo de Roxas, Makati City</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+63 917 539 0219</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2 848 6300</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Coffee/Tea:</w:t>
            </w:r>
            <w:r w:rsidRPr="00B17EB7">
              <w:rPr>
                <w:rFonts w:ascii="Gill Sans MT" w:eastAsia="Times New Roman" w:hAnsi="Gill Sans MT" w:cs="Arial"/>
                <w:sz w:val="18"/>
                <w:lang w:eastAsia="es-CO"/>
              </w:rPr>
              <w:t xml:space="preserve"> will be served to the team on site</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12:15 - 1:00PM</w:t>
            </w: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xml:space="preserve">Travel to Greenbelt 2, Makati City - Lunch </w:t>
            </w:r>
            <w:r w:rsidRPr="00B17EB7">
              <w:rPr>
                <w:rFonts w:ascii="Gill Sans MT" w:eastAsia="Times New Roman" w:hAnsi="Gill Sans MT" w:cs="Arial"/>
                <w:b/>
                <w:bCs/>
                <w:sz w:val="18"/>
                <w:lang w:eastAsia="es-CO"/>
              </w:rPr>
              <w:t>(Van B)</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1:00 - 2:00PM</w:t>
            </w: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Lunch</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Italianni's Restaurant</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Greenbelt 2, Ayala Center, Makati City</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2 728 0283 / +63 916 461 2182</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2:00 - 3:00PM</w:t>
            </w: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xml:space="preserve">Travel to Infobip office </w:t>
            </w:r>
            <w:r w:rsidRPr="00B17EB7">
              <w:rPr>
                <w:rFonts w:ascii="Gill Sans MT" w:eastAsia="Times New Roman" w:hAnsi="Gill Sans MT" w:cs="Arial"/>
                <w:b/>
                <w:bCs/>
                <w:sz w:val="18"/>
                <w:lang w:eastAsia="es-CO"/>
              </w:rPr>
              <w:t>(Van B)</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3:00 - 5:00PM</w:t>
            </w: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Infobip Briefing</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xml:space="preserve">Ms.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Infobip Philippines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Country Manager, Infobip Philippines</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Unit 1439, 14th Floor Net Cube Center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3rd Avenue, corner, 30th Street, BGC, Taguig City</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2 479 5467</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5:00 - 6:00PM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xml:space="preserve">Travel back to hotel </w:t>
            </w:r>
            <w:r w:rsidRPr="00B17EB7">
              <w:rPr>
                <w:rFonts w:ascii="Gill Sans MT" w:eastAsia="Times New Roman" w:hAnsi="Gill Sans MT" w:cs="Arial"/>
                <w:b/>
                <w:bCs/>
                <w:sz w:val="18"/>
                <w:lang w:eastAsia="es-CO"/>
              </w:rPr>
              <w:t>(Van B)</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Calibri"/>
                <w:color w:val="000000"/>
                <w:sz w:val="18"/>
                <w:lang w:eastAsia="es-CO"/>
              </w:rPr>
            </w:pPr>
            <w:r w:rsidRPr="00B17EB7">
              <w:rPr>
                <w:rFonts w:ascii="Gill Sans MT" w:eastAsia="Times New Roman" w:hAnsi="Gill Sans MT" w:cs="Calibri"/>
                <w:color w:val="000000"/>
                <w:sz w:val="18"/>
                <w:lang w:eastAsia="es-CO"/>
              </w:rPr>
              <w:t>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Calibri"/>
                <w:color w:val="000000"/>
                <w:sz w:val="18"/>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2:15 - 2:45PM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Walk to Bank of the Philippine Islands office from Italianni's Restaurant (3rd group)</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3:00 - 5:00PM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BPI Direct BanKO Briefing</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Mr. Jerome B. Minglana</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Bank of the Philippine Islands office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Jackie Lou Dela Fuente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Segoe UI Emoji" w:eastAsia="Times New Roman" w:hAnsi="Segoe UI Emoji" w:cs="Segoe UI Emoji"/>
                <w:sz w:val="18"/>
                <w:lang w:val="es-CO" w:eastAsia="es-CO"/>
              </w:rPr>
              <w:t>▪</w:t>
            </w:r>
            <w:r w:rsidRPr="00B17EB7">
              <w:rPr>
                <w:rFonts w:ascii="Gill Sans MT" w:eastAsia="Times New Roman" w:hAnsi="Gill Sans MT" w:cs="Arial"/>
                <w:sz w:val="18"/>
                <w:lang w:val="es-CO" w:eastAsia="es-CO"/>
              </w:rPr>
              <w:t xml:space="preserve"> </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President, BPI Direct BanKO</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BPI Head Office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Chemonics - USAID E-PESO</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Mr. Ricky Banico</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Ayala Avenue, corner, Paseo de Roxas, Makati City</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+63 917 539 0219</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Business Development Group Head, BPI Direct BanKO</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5:00 - 5:30PM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Travel back to hotel</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Calibri"/>
                <w:color w:val="000000"/>
                <w:sz w:val="18"/>
                <w:lang w:val="es-CO" w:eastAsia="es-CO"/>
              </w:rPr>
            </w:pPr>
            <w:r w:rsidRPr="00B17EB7">
              <w:rPr>
                <w:rFonts w:ascii="Gill Sans MT" w:eastAsia="Times New Roman" w:hAnsi="Gill Sans MT" w:cs="Calibri"/>
                <w:color w:val="000000"/>
                <w:sz w:val="18"/>
                <w:lang w:val="es-CO" w:eastAsia="es-CO"/>
              </w:rPr>
              <w:t> </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Calibri"/>
                <w:color w:val="000000"/>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5000" w:type="pct"/>
            <w:gridSpan w:val="5"/>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Friday, 13 April 2018</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000000" w:fill="99CC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Time (Hora)</w:t>
            </w:r>
          </w:p>
        </w:tc>
        <w:tc>
          <w:tcPr>
            <w:tcW w:w="1177" w:type="pct"/>
            <w:shd w:val="clear" w:color="000000" w:fill="99CC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Activity (Actividad)</w:t>
            </w:r>
          </w:p>
        </w:tc>
        <w:tc>
          <w:tcPr>
            <w:tcW w:w="1229"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Person interviewed</w:t>
            </w:r>
            <w:r w:rsidRPr="00B17EB7">
              <w:rPr>
                <w:rFonts w:ascii="Gill Sans MT" w:eastAsia="Times New Roman" w:hAnsi="Gill Sans MT" w:cs="Arial"/>
                <w:b/>
                <w:bCs/>
                <w:sz w:val="18"/>
                <w:szCs w:val="24"/>
                <w:lang w:val="es-CO" w:eastAsia="es-CO"/>
              </w:rPr>
              <w:br/>
              <w:t>(Persona Entrevistada)</w:t>
            </w:r>
          </w:p>
        </w:tc>
        <w:tc>
          <w:tcPr>
            <w:tcW w:w="1203"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 xml:space="preserve">Contact - Address, Telephone </w:t>
            </w:r>
            <w:r w:rsidRPr="00B17EB7">
              <w:rPr>
                <w:rFonts w:ascii="Gill Sans MT" w:eastAsia="Times New Roman" w:hAnsi="Gill Sans MT" w:cs="Arial"/>
                <w:b/>
                <w:bCs/>
                <w:sz w:val="18"/>
                <w:szCs w:val="24"/>
                <w:lang w:val="es-CO" w:eastAsia="es-CO"/>
              </w:rPr>
              <w:br/>
              <w:t>(Contacto - Direccion, Telefono)</w:t>
            </w:r>
          </w:p>
        </w:tc>
        <w:tc>
          <w:tcPr>
            <w:tcW w:w="897"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 xml:space="preserve">Person Responsible </w:t>
            </w:r>
            <w:r w:rsidRPr="00B17EB7">
              <w:rPr>
                <w:rFonts w:ascii="Gill Sans MT" w:eastAsia="Times New Roman" w:hAnsi="Gill Sans MT" w:cs="Arial"/>
                <w:b/>
                <w:bCs/>
                <w:sz w:val="18"/>
                <w:szCs w:val="24"/>
                <w:lang w:val="es-CO" w:eastAsia="es-CO"/>
              </w:rPr>
              <w:br/>
              <w:t>(Persona Responsable)</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7:00AM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Hotel pick-up</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Fairmont Hotel Makati</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Jackie Lou Dela Fuente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Ayala Center, Makati City, Metro Manila</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Chemonics - USAID E-PESO</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color w:val="000000"/>
                <w:sz w:val="18"/>
                <w:lang w:val="es-CO" w:eastAsia="es-CO"/>
              </w:rPr>
            </w:pPr>
            <w:r w:rsidRPr="00B17EB7">
              <w:rPr>
                <w:rFonts w:ascii="Gill Sans MT" w:eastAsia="Times New Roman" w:hAnsi="Gill Sans MT" w:cs="Arial"/>
                <w:color w:val="000000"/>
                <w:sz w:val="18"/>
                <w:lang w:val="es-CO" w:eastAsia="es-CO"/>
              </w:rPr>
              <w:t>Trip to CARD Bank</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color w:val="000000"/>
                <w:sz w:val="18"/>
                <w:lang w:val="es-CO" w:eastAsia="es-CO"/>
              </w:rPr>
            </w:pP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+63 917 539 0219</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 xml:space="preserve">Rented Van A </w:t>
            </w:r>
            <w:r w:rsidRPr="00B17EB7">
              <w:rPr>
                <w:rFonts w:ascii="Gill Sans MT" w:eastAsia="Times New Roman" w:hAnsi="Gill Sans MT" w:cs="Arial"/>
                <w:sz w:val="18"/>
                <w:lang w:eastAsia="es-CO"/>
              </w:rPr>
              <w:t>Contact Details: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Name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Driver: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Colombian Delegation Representative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Mobile: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Tel.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Rented Van B</w:t>
            </w:r>
            <w:r w:rsidRPr="00B17EB7">
              <w:rPr>
                <w:rFonts w:ascii="Gill Sans MT" w:eastAsia="Times New Roman" w:hAnsi="Gill Sans MT" w:cs="Arial"/>
                <w:sz w:val="18"/>
                <w:lang w:eastAsia="es-CO"/>
              </w:rPr>
              <w:t xml:space="preserve"> Contact Details: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Name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Driver: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Colombian Delegation Representative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Mobile: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Tel. </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9:00 - 9:30AM</w:t>
            </w: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Brief Welcome and Introduction</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 Edzel Ramos</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CARD Bank</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CARD Bank</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Bay, Laguna</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9:30 - 10:00AM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Travel to Center Meeting venue</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10:00 - 11:30AM</w:t>
            </w: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Client interviews (Entrevistas a Clientes)</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11:45AM - 12:30PM</w:t>
            </w: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CARD Bank Branch in Bay town center for back</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b/>
                <w:bCs/>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office process</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12:30 - 1:00PM</w:t>
            </w: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Travel back to CARD Bank office</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1:00 - 2:00PM</w:t>
            </w: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u w:val="single"/>
                <w:lang w:eastAsia="es-CO"/>
              </w:rPr>
              <w:t>Lunch:</w:t>
            </w:r>
            <w:r w:rsidRPr="00B17EB7">
              <w:rPr>
                <w:rFonts w:ascii="Gill Sans MT" w:eastAsia="Times New Roman" w:hAnsi="Gill Sans MT" w:cs="Arial"/>
                <w:sz w:val="18"/>
                <w:lang w:eastAsia="es-CO"/>
              </w:rPr>
              <w:t xml:space="preserve"> will be served to the team on site</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2:00 - 4:00PM</w:t>
            </w:r>
          </w:p>
        </w:tc>
        <w:tc>
          <w:tcPr>
            <w:tcW w:w="1177" w:type="pct"/>
            <w:vMerge w:val="restar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Presentation of Microfinance Programs and Technologies</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vMerge/>
            <w:vAlign w:val="center"/>
            <w:hideMark/>
          </w:tcPr>
          <w:p w:rsidR="00333A17" w:rsidRPr="00B17EB7" w:rsidRDefault="00333A17" w:rsidP="00333A17">
            <w:pPr>
              <w:spacing w:after="0" w:line="240" w:lineRule="auto"/>
              <w:rPr>
                <w:rFonts w:ascii="Gill Sans MT" w:eastAsia="Times New Roman" w:hAnsi="Gill Sans MT" w:cs="Arial"/>
                <w:b/>
                <w:bCs/>
                <w:sz w:val="18"/>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(Presentacion Programas Microfinance y Tecnologias)</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4:30 - 5:15PM</w:t>
            </w: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Visit to LIKHA ni NANAY shop, which showcases the</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products of clients of CARD MRI</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5:30PM</w:t>
            </w: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Travel back to Manila</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c>
          <w:tcPr>
            <w:tcW w:w="1203" w:type="pct"/>
            <w:shd w:val="clear" w:color="auto" w:fill="auto"/>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5000" w:type="pct"/>
            <w:gridSpan w:val="5"/>
            <w:shd w:val="clear" w:color="000000" w:fill="CCFF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Saturday, 14 April 2018</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000000" w:fill="99CC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Time (Hora)</w:t>
            </w:r>
          </w:p>
        </w:tc>
        <w:tc>
          <w:tcPr>
            <w:tcW w:w="1177" w:type="pct"/>
            <w:shd w:val="clear" w:color="000000" w:fill="99CCFF"/>
            <w:noWrap/>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Activity (Actividad)</w:t>
            </w:r>
          </w:p>
        </w:tc>
        <w:tc>
          <w:tcPr>
            <w:tcW w:w="1229"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Person interviewed</w:t>
            </w:r>
            <w:r w:rsidRPr="00B17EB7">
              <w:rPr>
                <w:rFonts w:ascii="Gill Sans MT" w:eastAsia="Times New Roman" w:hAnsi="Gill Sans MT" w:cs="Arial"/>
                <w:b/>
                <w:bCs/>
                <w:sz w:val="18"/>
                <w:szCs w:val="24"/>
                <w:lang w:val="es-CO" w:eastAsia="es-CO"/>
              </w:rPr>
              <w:br/>
              <w:t>(Persona Entrevistada)</w:t>
            </w:r>
          </w:p>
        </w:tc>
        <w:tc>
          <w:tcPr>
            <w:tcW w:w="1203"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 xml:space="preserve">Contact - Address, Telephone </w:t>
            </w:r>
            <w:r w:rsidRPr="00B17EB7">
              <w:rPr>
                <w:rFonts w:ascii="Gill Sans MT" w:eastAsia="Times New Roman" w:hAnsi="Gill Sans MT" w:cs="Arial"/>
                <w:b/>
                <w:bCs/>
                <w:sz w:val="18"/>
                <w:szCs w:val="24"/>
                <w:lang w:val="es-CO" w:eastAsia="es-CO"/>
              </w:rPr>
              <w:br/>
              <w:t>(Contacto - Direccion, Telefono)</w:t>
            </w:r>
          </w:p>
        </w:tc>
        <w:tc>
          <w:tcPr>
            <w:tcW w:w="897" w:type="pct"/>
            <w:shd w:val="clear" w:color="000000" w:fill="99CCFF"/>
            <w:vAlign w:val="bottom"/>
            <w:hideMark/>
          </w:tcPr>
          <w:p w:rsidR="00333A17" w:rsidRPr="00B17EB7" w:rsidRDefault="00333A17" w:rsidP="00333A17">
            <w:pPr>
              <w:spacing w:after="0" w:line="240" w:lineRule="auto"/>
              <w:rPr>
                <w:rFonts w:ascii="Gill Sans MT" w:eastAsia="Times New Roman" w:hAnsi="Gill Sans MT" w:cs="Arial"/>
                <w:b/>
                <w:bCs/>
                <w:sz w:val="18"/>
                <w:szCs w:val="24"/>
                <w:lang w:val="es-CO" w:eastAsia="es-CO"/>
              </w:rPr>
            </w:pPr>
            <w:r w:rsidRPr="00B17EB7">
              <w:rPr>
                <w:rFonts w:ascii="Gill Sans MT" w:eastAsia="Times New Roman" w:hAnsi="Gill Sans MT" w:cs="Arial"/>
                <w:b/>
                <w:bCs/>
                <w:sz w:val="18"/>
                <w:szCs w:val="24"/>
                <w:lang w:val="es-CO" w:eastAsia="es-CO"/>
              </w:rPr>
              <w:t xml:space="preserve">Person Responsible </w:t>
            </w:r>
            <w:r w:rsidRPr="00B17EB7">
              <w:rPr>
                <w:rFonts w:ascii="Gill Sans MT" w:eastAsia="Times New Roman" w:hAnsi="Gill Sans MT" w:cs="Arial"/>
                <w:b/>
                <w:bCs/>
                <w:sz w:val="18"/>
                <w:szCs w:val="24"/>
                <w:lang w:val="es-CO" w:eastAsia="es-CO"/>
              </w:rPr>
              <w:br/>
              <w:t>(Persona Responsable)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szCs w:val="16"/>
                <w:lang w:val="es-CO" w:eastAsia="es-CO"/>
              </w:rPr>
            </w:pPr>
            <w:r w:rsidRPr="00B17EB7">
              <w:rPr>
                <w:rFonts w:ascii="Gill Sans MT" w:eastAsia="Times New Roman" w:hAnsi="Gill Sans MT" w:cs="Arial"/>
                <w:sz w:val="18"/>
                <w:szCs w:val="16"/>
                <w:lang w:val="es-CO" w:eastAsia="es-CO"/>
              </w:rPr>
              <w:t> </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szCs w:val="16"/>
                <w:lang w:val="es-CO" w:eastAsia="es-CO"/>
              </w:rPr>
            </w:pPr>
            <w:r w:rsidRPr="00B17EB7">
              <w:rPr>
                <w:rFonts w:ascii="Gill Sans MT" w:eastAsia="Times New Roman" w:hAnsi="Gill Sans MT" w:cs="Arial"/>
                <w:sz w:val="18"/>
                <w:szCs w:val="16"/>
                <w:lang w:val="es-CO" w:eastAsia="es-CO"/>
              </w:rPr>
              <w:t> </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szCs w:val="16"/>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8:00AM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Hotel pick-up</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Fairmont Hotel Makati</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Jackie Lou Dela Fuente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Ayala Center, Makati City, Metro Manila</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Chemonics - USAID E-PESO</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+63 917 539 0219</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xml:space="preserve">Travel to NATCCO office </w:t>
            </w:r>
            <w:r w:rsidRPr="00B17EB7">
              <w:rPr>
                <w:rFonts w:ascii="Gill Sans MT" w:eastAsia="Times New Roman" w:hAnsi="Gill Sans MT" w:cs="Arial"/>
                <w:b/>
                <w:bCs/>
                <w:sz w:val="18"/>
                <w:lang w:eastAsia="es-CO"/>
              </w:rPr>
              <w:t>(Van A)</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 xml:space="preserve">Rented Van A </w:t>
            </w:r>
            <w:r w:rsidRPr="00B17EB7">
              <w:rPr>
                <w:rFonts w:ascii="Gill Sans MT" w:eastAsia="Times New Roman" w:hAnsi="Gill Sans MT" w:cs="Arial"/>
                <w:sz w:val="18"/>
                <w:lang w:eastAsia="es-CO"/>
              </w:rPr>
              <w:t>Contact Details: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Name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Driver: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Colombian Delegation Representative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Mobile: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Tel.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8:15AM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Travel to E-PESO office </w:t>
            </w:r>
            <w:r w:rsidRPr="00B17EB7">
              <w:rPr>
                <w:rFonts w:ascii="Gill Sans MT" w:eastAsia="Times New Roman" w:hAnsi="Gill Sans MT" w:cs="Arial"/>
                <w:b/>
                <w:bCs/>
                <w:sz w:val="18"/>
                <w:lang w:val="es-CO" w:eastAsia="es-CO"/>
              </w:rPr>
              <w:t>(Van B)</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b/>
                <w:bCs/>
                <w:sz w:val="18"/>
                <w:lang w:eastAsia="es-CO"/>
              </w:rPr>
              <w:t>Rented Van B</w:t>
            </w:r>
            <w:r w:rsidRPr="00B17EB7">
              <w:rPr>
                <w:rFonts w:ascii="Gill Sans MT" w:eastAsia="Times New Roman" w:hAnsi="Gill Sans MT" w:cs="Arial"/>
                <w:sz w:val="18"/>
                <w:lang w:eastAsia="es-CO"/>
              </w:rPr>
              <w:t xml:space="preserve"> Contact Details:</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Name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Driver:</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Colombian Delegation Representative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Mobile: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Tel.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9C4A59"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9:00 - 11:30AM</w:t>
            </w: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 xml:space="preserve">National Association of Training Centers for </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Sylvia O. Paraguya</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NATCCO office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Jackie Lou Dela Fuente</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Cooperatives (NATCCO) Briefing</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Chief Executive Officer, NATCCO</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227 JP Rizal Street, Project 4, Quezon City</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Chemonics - USAID E-PESO</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Evangeline Lopez</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2 913 7011</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+63 917 539 0219</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NATCCO</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11:30AM - 12:30PM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xml:space="preserve">Travel to Makati </w:t>
            </w:r>
            <w:r w:rsidRPr="00B17EB7">
              <w:rPr>
                <w:rFonts w:ascii="Gill Sans MT" w:eastAsia="Times New Roman" w:hAnsi="Gill Sans MT" w:cs="Arial"/>
                <w:b/>
                <w:bCs/>
                <w:sz w:val="18"/>
                <w:lang w:eastAsia="es-CO"/>
              </w:rPr>
              <w:t>(Van A)</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9:00 - 11:45AM</w:t>
            </w:r>
          </w:p>
        </w:tc>
        <w:tc>
          <w:tcPr>
            <w:tcW w:w="117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Cantilan Bank Briefing</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Mr. Charles Hotchkiss</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USAID E-PESO office</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Meliza H. Agabin</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President, Cantilan Bank</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19th Floor BPI Philam Makati Building</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 xml:space="preserve">Philippine Country Director, Chemonics </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b/>
                <w:bCs/>
                <w:sz w:val="18"/>
                <w:lang w:val="es-CO" w:eastAsia="es-CO"/>
              </w:rPr>
            </w:pPr>
            <w:r w:rsidRPr="00B17EB7">
              <w:rPr>
                <w:rFonts w:ascii="Gill Sans MT" w:eastAsia="Times New Roman" w:hAnsi="Gill Sans MT" w:cs="Arial"/>
                <w:b/>
                <w:bCs/>
                <w:sz w:val="18"/>
                <w:lang w:val="es-CO" w:eastAsia="es-CO"/>
              </w:rPr>
              <w:t>Ms. Tanya Hotchkiss</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Ayala Avenue, Makati City</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+63 917 520 6328</w:t>
            </w: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Executive Vice President, Cantilan Bank</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Tel. +63 2 886 4833</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11:45AM - 12:15PM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xml:space="preserve">Travel to Greenbelt Makati  </w:t>
            </w:r>
            <w:r w:rsidRPr="00B17EB7">
              <w:rPr>
                <w:rFonts w:ascii="Gill Sans MT" w:eastAsia="Times New Roman" w:hAnsi="Gill Sans MT" w:cs="Arial"/>
                <w:b/>
                <w:bCs/>
                <w:sz w:val="18"/>
                <w:lang w:eastAsia="es-CO"/>
              </w:rPr>
              <w:t>(Van B)</w:t>
            </w:r>
          </w:p>
        </w:tc>
        <w:tc>
          <w:tcPr>
            <w:tcW w:w="1229"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w:t>
            </w: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12:30 - 2:30PM</w:t>
            </w: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b/>
                <w:bCs/>
                <w:sz w:val="18"/>
                <w:lang w:eastAsia="es-CO"/>
              </w:rPr>
            </w:pPr>
            <w:r w:rsidRPr="00B17EB7">
              <w:rPr>
                <w:rFonts w:ascii="Gill Sans MT" w:eastAsia="Times New Roman" w:hAnsi="Gill Sans MT" w:cs="Arial"/>
                <w:b/>
                <w:bCs/>
                <w:sz w:val="18"/>
                <w:lang w:eastAsia="es-CO"/>
              </w:rPr>
              <w:t>Going-away lunch - exit meeting</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b/>
                <w:bCs/>
                <w:sz w:val="18"/>
                <w:lang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r>
      <w:tr w:rsidR="00333A17"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eastAsia="es-CO"/>
              </w:rPr>
            </w:pPr>
          </w:p>
        </w:tc>
        <w:tc>
          <w:tcPr>
            <w:tcW w:w="1177" w:type="pct"/>
            <w:shd w:val="clear" w:color="auto" w:fill="auto"/>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b/>
                <w:bCs/>
                <w:sz w:val="18"/>
                <w:lang w:val="es-CO" w:eastAsia="es-CO"/>
              </w:rPr>
              <w:t>Feedback Meeting, Results of the Field Visits</w:t>
            </w:r>
            <w:r w:rsidRPr="00B17EB7">
              <w:rPr>
                <w:rFonts w:ascii="Gill Sans MT" w:eastAsia="Times New Roman" w:hAnsi="Gill Sans MT" w:cs="Arial"/>
                <w:sz w:val="18"/>
                <w:lang w:val="es-CO" w:eastAsia="es-CO"/>
              </w:rPr>
              <w:br/>
              <w:t>(Reunion de retroalimentacion, resultados de la Visita de Campo)</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9C4A59" w:rsidRPr="003757E9"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Times New Roman"/>
                <w:sz w:val="18"/>
                <w:szCs w:val="20"/>
                <w:lang w:val="es-CO" w:eastAsia="es-CO"/>
              </w:rPr>
            </w:pPr>
          </w:p>
        </w:tc>
      </w:tr>
      <w:tr w:rsidR="009C4A59" w:rsidRPr="00B17EB7" w:rsidTr="00333A17">
        <w:trPr>
          <w:trHeight w:val="170"/>
        </w:trPr>
        <w:tc>
          <w:tcPr>
            <w:tcW w:w="494"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val="es-CO" w:eastAsia="es-CO"/>
              </w:rPr>
            </w:pPr>
            <w:r w:rsidRPr="00B17EB7">
              <w:rPr>
                <w:rFonts w:ascii="Gill Sans MT" w:eastAsia="Times New Roman" w:hAnsi="Gill Sans MT" w:cs="Arial"/>
                <w:sz w:val="18"/>
                <w:lang w:val="es-CO" w:eastAsia="es-CO"/>
              </w:rPr>
              <w:t>2:45PM</w:t>
            </w:r>
          </w:p>
        </w:tc>
        <w:tc>
          <w:tcPr>
            <w:tcW w:w="1177" w:type="pct"/>
            <w:shd w:val="clear" w:color="auto" w:fill="auto"/>
            <w:noWrap/>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Travel back to hotel (Van A and B)</w:t>
            </w:r>
          </w:p>
        </w:tc>
        <w:tc>
          <w:tcPr>
            <w:tcW w:w="1229" w:type="pct"/>
            <w:shd w:val="clear" w:color="auto" w:fill="auto"/>
            <w:noWrap/>
            <w:hideMark/>
          </w:tcPr>
          <w:p w:rsidR="00333A17" w:rsidRPr="00B17EB7" w:rsidRDefault="00333A17" w:rsidP="00333A17">
            <w:pPr>
              <w:spacing w:after="0" w:line="240" w:lineRule="auto"/>
              <w:rPr>
                <w:rFonts w:ascii="Gill Sans MT" w:eastAsia="Times New Roman" w:hAnsi="Gill Sans MT" w:cs="Arial"/>
                <w:i/>
                <w:iCs/>
                <w:sz w:val="18"/>
                <w:lang w:eastAsia="es-CO"/>
              </w:rPr>
            </w:pPr>
            <w:r w:rsidRPr="00B17EB7">
              <w:rPr>
                <w:rFonts w:ascii="Gill Sans MT" w:eastAsia="Times New Roman" w:hAnsi="Gill Sans MT" w:cs="Arial"/>
                <w:i/>
                <w:iCs/>
                <w:sz w:val="18"/>
                <w:lang w:eastAsia="es-CO"/>
              </w:rPr>
              <w:t> </w:t>
            </w:r>
          </w:p>
        </w:tc>
        <w:tc>
          <w:tcPr>
            <w:tcW w:w="1203"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sz w:val="18"/>
                <w:lang w:eastAsia="es-CO"/>
              </w:rPr>
            </w:pPr>
            <w:r w:rsidRPr="00B17EB7">
              <w:rPr>
                <w:rFonts w:ascii="Gill Sans MT" w:eastAsia="Times New Roman" w:hAnsi="Gill Sans MT" w:cs="Arial"/>
                <w:sz w:val="18"/>
                <w:lang w:eastAsia="es-CO"/>
              </w:rPr>
              <w:t> </w:t>
            </w:r>
          </w:p>
        </w:tc>
        <w:tc>
          <w:tcPr>
            <w:tcW w:w="897" w:type="pct"/>
            <w:shd w:val="clear" w:color="auto" w:fill="auto"/>
            <w:noWrap/>
            <w:vAlign w:val="bottom"/>
            <w:hideMark/>
          </w:tcPr>
          <w:p w:rsidR="00333A17" w:rsidRPr="00B17EB7" w:rsidRDefault="00333A17" w:rsidP="00333A17">
            <w:pPr>
              <w:spacing w:after="0" w:line="240" w:lineRule="auto"/>
              <w:rPr>
                <w:rFonts w:ascii="Gill Sans MT" w:eastAsia="Times New Roman" w:hAnsi="Gill Sans MT" w:cs="Arial"/>
                <w:color w:val="0000FF"/>
                <w:sz w:val="18"/>
                <w:u w:val="single"/>
                <w:lang w:eastAsia="es-CO"/>
              </w:rPr>
            </w:pPr>
            <w:r w:rsidRPr="00B17EB7">
              <w:rPr>
                <w:rFonts w:ascii="Gill Sans MT" w:eastAsia="Times New Roman" w:hAnsi="Gill Sans MT" w:cs="Arial"/>
                <w:color w:val="0000FF"/>
                <w:sz w:val="18"/>
                <w:u w:val="single"/>
                <w:lang w:eastAsia="es-CO"/>
              </w:rPr>
              <w:t> </w:t>
            </w:r>
          </w:p>
        </w:tc>
      </w:tr>
    </w:tbl>
    <w:p w:rsidR="00677157" w:rsidRPr="00333A17" w:rsidRDefault="00677157" w:rsidP="00BC157A"/>
    <w:p w:rsidR="001142B6" w:rsidRPr="00333A17" w:rsidRDefault="001142B6" w:rsidP="00364E05">
      <w:pPr>
        <w:rPr>
          <w:b/>
        </w:rPr>
      </w:pPr>
    </w:p>
    <w:p w:rsidR="00853AB9" w:rsidRPr="00333A17" w:rsidRDefault="00853AB9" w:rsidP="00364E05">
      <w:pPr>
        <w:rPr>
          <w:b/>
        </w:rPr>
      </w:pPr>
    </w:p>
    <w:p w:rsidR="00703974" w:rsidRPr="00333A17" w:rsidRDefault="00703974" w:rsidP="00364E05"/>
    <w:p w:rsidR="00703974" w:rsidRPr="00333A17" w:rsidRDefault="00703974" w:rsidP="00364E05"/>
    <w:p w:rsidR="00C22A54" w:rsidRPr="00C22A54" w:rsidRDefault="00C22A54" w:rsidP="00C22A54">
      <w:pPr>
        <w:jc w:val="center"/>
        <w:rPr>
          <w:rFonts w:ascii="Gill Sans MT" w:hAnsi="Gill Sans MT"/>
          <w:b/>
        </w:rPr>
      </w:pPr>
    </w:p>
    <w:p w:rsidR="00C22A54" w:rsidRPr="00B17EB7" w:rsidRDefault="00C22A54" w:rsidP="00C22A54">
      <w:pPr>
        <w:pStyle w:val="Ttulo2"/>
        <w:rPr>
          <w:lang w:val="es-ES"/>
        </w:rPr>
      </w:pPr>
      <w:bookmarkStart w:id="87" w:name="_Toc523478163"/>
      <w:r>
        <w:rPr>
          <w:lang w:val="es-ES"/>
        </w:rPr>
        <w:t>Anexo 5</w:t>
      </w:r>
      <w:r w:rsidRPr="00B17EB7">
        <w:rPr>
          <w:lang w:val="es-ES"/>
        </w:rPr>
        <w:t>: Bibliografía</w:t>
      </w:r>
      <w:bookmarkEnd w:id="87"/>
    </w:p>
    <w:p w:rsidR="00C22A54" w:rsidRPr="00B17EB7" w:rsidRDefault="00C22A54" w:rsidP="00C22A54">
      <w:pPr>
        <w:pStyle w:val="Sinespaciado"/>
        <w:rPr>
          <w:rFonts w:ascii="Gill Sans MT" w:hAnsi="Gill Sans MT"/>
          <w:lang w:val="es-CO"/>
        </w:rPr>
      </w:pPr>
    </w:p>
    <w:p w:rsidR="00C22A54" w:rsidRPr="00B17EB7" w:rsidRDefault="00C22A54" w:rsidP="00C22A54">
      <w:pPr>
        <w:pStyle w:val="Sinespaciado"/>
        <w:rPr>
          <w:rFonts w:ascii="Gill Sans MT" w:hAnsi="Gill Sans MT"/>
          <w:lang w:val="es-CO"/>
        </w:rPr>
      </w:pPr>
      <w:r w:rsidRPr="00B17EB7">
        <w:rPr>
          <w:rFonts w:ascii="Gill Sans MT" w:hAnsi="Gill Sans MT"/>
          <w:lang w:val="es-CO"/>
        </w:rPr>
        <w:t xml:space="preserve">Fajury, Lizbeth; Gómez, Arelis, </w:t>
      </w:r>
      <w:r w:rsidRPr="00B17EB7">
        <w:rPr>
          <w:rFonts w:ascii="Gill Sans MT" w:hAnsi="Gill Sans MT"/>
          <w:i/>
          <w:u w:val="single"/>
          <w:lang w:val="es-CO"/>
        </w:rPr>
        <w:t>Manual de Corresponsales No Bancarios</w:t>
      </w:r>
      <w:r w:rsidRPr="00B17EB7">
        <w:rPr>
          <w:rFonts w:ascii="Gill Sans MT" w:hAnsi="Gill Sans MT"/>
          <w:lang w:val="es-CO"/>
        </w:rPr>
        <w:t>, Programa MIDAS/USAID Colombia, 2009.</w:t>
      </w:r>
    </w:p>
    <w:p w:rsidR="00C22A54" w:rsidRPr="00B17EB7" w:rsidRDefault="00C22A54" w:rsidP="00C22A54">
      <w:pPr>
        <w:pStyle w:val="Sinespaciado"/>
        <w:rPr>
          <w:rFonts w:ascii="Gill Sans MT" w:hAnsi="Gill Sans MT"/>
          <w:lang w:val="es-CO"/>
        </w:rPr>
      </w:pPr>
    </w:p>
    <w:p w:rsidR="00C22A54" w:rsidRPr="00B17EB7" w:rsidRDefault="00C22A54" w:rsidP="00C22A54">
      <w:pPr>
        <w:pStyle w:val="Sinespaciado"/>
        <w:rPr>
          <w:rFonts w:ascii="Gill Sans MT" w:hAnsi="Gill Sans MT"/>
        </w:rPr>
      </w:pPr>
      <w:r w:rsidRPr="00B17EB7">
        <w:rPr>
          <w:rFonts w:ascii="Gill Sans MT" w:hAnsi="Gill Sans MT"/>
        </w:rPr>
        <w:t xml:space="preserve">IFC, International Finance Corporation, </w:t>
      </w:r>
      <w:r w:rsidRPr="00B17EB7">
        <w:rPr>
          <w:rFonts w:ascii="Gill Sans MT" w:hAnsi="Gill Sans MT"/>
          <w:i/>
          <w:u w:val="single"/>
        </w:rPr>
        <w:t>Mobile Financial Services in Emerging Global Markets</w:t>
      </w:r>
      <w:r w:rsidRPr="00B17EB7">
        <w:rPr>
          <w:rFonts w:ascii="Gill Sans MT" w:hAnsi="Gill Sans MT"/>
          <w:u w:val="single"/>
        </w:rPr>
        <w:t>,</w:t>
      </w:r>
      <w:r w:rsidRPr="00B17EB7">
        <w:rPr>
          <w:rFonts w:ascii="Gill Sans MT" w:hAnsi="Gill Sans MT"/>
        </w:rPr>
        <w:t xml:space="preserve"> 2001.</w:t>
      </w:r>
    </w:p>
    <w:p w:rsidR="00C22A54" w:rsidRPr="00B17EB7" w:rsidRDefault="00C22A54" w:rsidP="00C22A54">
      <w:pPr>
        <w:pStyle w:val="Sinespaciado"/>
        <w:rPr>
          <w:rFonts w:ascii="Gill Sans MT" w:hAnsi="Gill Sans MT"/>
        </w:rPr>
      </w:pPr>
    </w:p>
    <w:p w:rsidR="00C22A54" w:rsidRPr="00B17EB7" w:rsidRDefault="00C22A54" w:rsidP="00C22A54">
      <w:pPr>
        <w:pStyle w:val="Sinespaciado"/>
        <w:rPr>
          <w:rFonts w:ascii="Gill Sans MT" w:hAnsi="Gill Sans MT"/>
          <w:lang w:val="es-CO"/>
        </w:rPr>
      </w:pPr>
      <w:r w:rsidRPr="00B17EB7">
        <w:rPr>
          <w:rFonts w:ascii="Gill Sans MT" w:hAnsi="Gill Sans MT"/>
          <w:lang w:val="es-CO"/>
        </w:rPr>
        <w:t xml:space="preserve">Gómez, Arelis, </w:t>
      </w:r>
      <w:r w:rsidRPr="00B17EB7">
        <w:rPr>
          <w:rFonts w:ascii="Gill Sans MT" w:hAnsi="Gill Sans MT"/>
          <w:i/>
          <w:u w:val="single"/>
          <w:lang w:val="es-CO"/>
        </w:rPr>
        <w:t xml:space="preserve">Estudio sobre Canales y Movilización de Ahorros, </w:t>
      </w:r>
      <w:r w:rsidRPr="00B17EB7">
        <w:rPr>
          <w:rFonts w:ascii="Gill Sans MT" w:hAnsi="Gill Sans MT"/>
          <w:lang w:val="es-CO"/>
        </w:rPr>
        <w:t>Women’s World Banking,</w:t>
      </w:r>
      <w:r w:rsidRPr="00B17EB7">
        <w:rPr>
          <w:rFonts w:ascii="Gill Sans MT" w:hAnsi="Gill Sans MT"/>
          <w:i/>
          <w:u w:val="single"/>
          <w:lang w:val="es-CO"/>
        </w:rPr>
        <w:t xml:space="preserve"> </w:t>
      </w:r>
      <w:r w:rsidRPr="00B17EB7">
        <w:rPr>
          <w:rFonts w:ascii="Gill Sans MT" w:hAnsi="Gill Sans MT"/>
          <w:lang w:val="es-CO"/>
        </w:rPr>
        <w:t>New York, 2010</w:t>
      </w:r>
    </w:p>
    <w:p w:rsidR="00C22A54" w:rsidRPr="00B17EB7" w:rsidRDefault="00C22A54" w:rsidP="00C22A54">
      <w:pPr>
        <w:pStyle w:val="Sinespaciado"/>
        <w:rPr>
          <w:rFonts w:ascii="Gill Sans MT" w:hAnsi="Gill Sans MT"/>
          <w:lang w:val="es-CO"/>
        </w:rPr>
      </w:pPr>
    </w:p>
    <w:p w:rsidR="00C22A54" w:rsidRPr="00B17EB7" w:rsidRDefault="00C22A54" w:rsidP="00C22A54">
      <w:pPr>
        <w:pStyle w:val="Sinespaciado"/>
        <w:rPr>
          <w:rFonts w:ascii="Gill Sans MT" w:hAnsi="Gill Sans MT"/>
          <w:lang w:val="es-CO"/>
        </w:rPr>
      </w:pPr>
      <w:r w:rsidRPr="00B17EB7">
        <w:rPr>
          <w:rFonts w:ascii="Gill Sans MT" w:hAnsi="Gill Sans MT"/>
          <w:lang w:val="es-CO"/>
        </w:rPr>
        <w:t xml:space="preserve">Gómez, Arelis, </w:t>
      </w:r>
      <w:r w:rsidRPr="00B17EB7">
        <w:rPr>
          <w:rFonts w:ascii="Gill Sans MT" w:hAnsi="Gill Sans MT"/>
          <w:i/>
          <w:u w:val="single"/>
          <w:lang w:val="es-CO"/>
        </w:rPr>
        <w:t>Diseño del Modelo de la Red de Corresponsales Bancarios: Mujeres en Desarrollo</w:t>
      </w:r>
      <w:r w:rsidRPr="00B17EB7">
        <w:rPr>
          <w:rFonts w:ascii="Gill Sans MT" w:hAnsi="Gill Sans MT"/>
          <w:lang w:val="es-CO"/>
        </w:rPr>
        <w:t>,  MUDE, Republica Dominicana, 2015.</w:t>
      </w:r>
    </w:p>
    <w:p w:rsidR="00C22A54" w:rsidRPr="00B17EB7" w:rsidRDefault="00C22A54" w:rsidP="00C22A54">
      <w:pPr>
        <w:pStyle w:val="Sinespaciado"/>
        <w:rPr>
          <w:rFonts w:ascii="Gill Sans MT" w:hAnsi="Gill Sans MT"/>
          <w:lang w:val="es-CO"/>
        </w:rPr>
      </w:pPr>
    </w:p>
    <w:p w:rsidR="00C22A54" w:rsidRPr="00B17EB7" w:rsidRDefault="00C22A54" w:rsidP="00C22A54">
      <w:pPr>
        <w:pStyle w:val="Sinespaciado"/>
        <w:rPr>
          <w:rFonts w:ascii="Gill Sans MT" w:hAnsi="Gill Sans MT"/>
          <w:lang w:val="es-CO"/>
        </w:rPr>
      </w:pPr>
      <w:r w:rsidRPr="00B17EB7">
        <w:rPr>
          <w:rFonts w:ascii="Gill Sans MT" w:hAnsi="Gill Sans MT"/>
          <w:lang w:val="es-CO"/>
        </w:rPr>
        <w:t xml:space="preserve">Gómez, Arelis, </w:t>
      </w:r>
      <w:r w:rsidRPr="00B17EB7">
        <w:rPr>
          <w:rFonts w:ascii="Gill Sans MT" w:hAnsi="Gill Sans MT"/>
          <w:i/>
          <w:u w:val="single"/>
          <w:lang w:val="es-CO"/>
        </w:rPr>
        <w:t>Evaluación del Desempeño  de la Movilización de Ahorros y  la Red de Corresponsales Bancarios de Banco Pichincha (Ecuador) y Finamérica (Colombia)</w:t>
      </w:r>
      <w:r w:rsidRPr="00B17EB7">
        <w:rPr>
          <w:rFonts w:ascii="Gill Sans MT" w:hAnsi="Gill Sans MT"/>
          <w:lang w:val="es-CO"/>
        </w:rPr>
        <w:t>, Acción Internacional, Fundación Gates, 2014.</w:t>
      </w:r>
    </w:p>
    <w:p w:rsidR="00C22A54" w:rsidRPr="00B17EB7" w:rsidRDefault="00C22A54" w:rsidP="00C22A54">
      <w:pPr>
        <w:pStyle w:val="Sinespaciado"/>
        <w:rPr>
          <w:rFonts w:ascii="Gill Sans MT" w:hAnsi="Gill Sans MT"/>
          <w:lang w:val="es-CO"/>
        </w:rPr>
      </w:pPr>
    </w:p>
    <w:p w:rsidR="00C22A54" w:rsidRPr="00B17EB7" w:rsidRDefault="00C22A54" w:rsidP="00C22A54">
      <w:pPr>
        <w:pStyle w:val="Sinespaciado"/>
        <w:rPr>
          <w:rFonts w:ascii="Gill Sans MT" w:hAnsi="Gill Sans MT"/>
          <w:lang w:val="es-CO"/>
        </w:rPr>
      </w:pPr>
      <w:r w:rsidRPr="00B17EB7">
        <w:rPr>
          <w:rFonts w:ascii="Gill Sans MT" w:hAnsi="Gill Sans MT"/>
          <w:lang w:val="es-CO"/>
        </w:rPr>
        <w:t xml:space="preserve">Gómez, Arelis, </w:t>
      </w:r>
      <w:r w:rsidRPr="00B17EB7">
        <w:rPr>
          <w:rFonts w:ascii="Gill Sans MT" w:hAnsi="Gill Sans MT"/>
          <w:i/>
          <w:u w:val="single"/>
          <w:lang w:val="es-CO"/>
        </w:rPr>
        <w:t>Modelo de Capacitación de la Red de Corresponsales Bancarios: Mujeres en Desarrollo</w:t>
      </w:r>
      <w:r w:rsidRPr="00B17EB7">
        <w:rPr>
          <w:rFonts w:ascii="Gill Sans MT" w:hAnsi="Gill Sans MT"/>
          <w:lang w:val="es-CO"/>
        </w:rPr>
        <w:t>,  MUDE, Republica Dominicana, 2015.</w:t>
      </w:r>
    </w:p>
    <w:p w:rsidR="00C22A54" w:rsidRPr="00B17EB7" w:rsidRDefault="00C22A54" w:rsidP="00C22A54">
      <w:pPr>
        <w:pStyle w:val="Sinespaciado"/>
        <w:rPr>
          <w:rFonts w:ascii="Gill Sans MT" w:hAnsi="Gill Sans MT"/>
          <w:lang w:val="es-CO"/>
        </w:rPr>
      </w:pPr>
    </w:p>
    <w:p w:rsidR="00C22A54" w:rsidRPr="00B17EB7" w:rsidRDefault="00C22A54" w:rsidP="00C22A54">
      <w:pPr>
        <w:pStyle w:val="Sinespaciado"/>
        <w:rPr>
          <w:rFonts w:ascii="Gill Sans MT" w:hAnsi="Gill Sans MT"/>
          <w:lang w:val="es-CO"/>
        </w:rPr>
      </w:pPr>
      <w:r w:rsidRPr="00B17EB7">
        <w:rPr>
          <w:rFonts w:ascii="Gill Sans MT" w:hAnsi="Gill Sans MT"/>
          <w:lang w:val="es-CO"/>
        </w:rPr>
        <w:t xml:space="preserve">Gómez, Arelis, </w:t>
      </w:r>
      <w:r w:rsidRPr="00B17EB7">
        <w:rPr>
          <w:rFonts w:ascii="Gill Sans MT" w:hAnsi="Gill Sans MT"/>
          <w:i/>
          <w:u w:val="single"/>
          <w:lang w:val="es-CO"/>
        </w:rPr>
        <w:t>Reducción del Uso de Efectivo: Evaluación del Modelo Citibank</w:t>
      </w:r>
      <w:r w:rsidRPr="00B17EB7">
        <w:rPr>
          <w:rFonts w:ascii="Gill Sans MT" w:hAnsi="Gill Sans MT"/>
          <w:i/>
          <w:lang w:val="es-CO"/>
        </w:rPr>
        <w:t xml:space="preserve">, </w:t>
      </w:r>
      <w:r w:rsidRPr="00B17EB7">
        <w:rPr>
          <w:rFonts w:ascii="Gill Sans MT" w:hAnsi="Gill Sans MT"/>
          <w:lang w:val="es-CO"/>
        </w:rPr>
        <w:t>Banco Adopem, Republica Dominicana, 2015.</w:t>
      </w:r>
    </w:p>
    <w:p w:rsidR="00C22A54" w:rsidRPr="00B17EB7" w:rsidRDefault="00C22A54" w:rsidP="00C22A54">
      <w:pPr>
        <w:pStyle w:val="Sinespaciado"/>
        <w:rPr>
          <w:rFonts w:ascii="Gill Sans MT" w:hAnsi="Gill Sans MT"/>
          <w:lang w:val="es-CO"/>
        </w:rPr>
      </w:pPr>
    </w:p>
    <w:p w:rsidR="00C22A54" w:rsidRPr="00B17EB7" w:rsidRDefault="00C22A54" w:rsidP="00C22A54">
      <w:pPr>
        <w:pStyle w:val="Sinespaciado"/>
        <w:rPr>
          <w:rFonts w:ascii="Gill Sans MT" w:hAnsi="Gill Sans MT"/>
          <w:lang w:val="es-CO"/>
        </w:rPr>
      </w:pPr>
      <w:r w:rsidRPr="00B17EB7">
        <w:rPr>
          <w:rFonts w:ascii="Gill Sans MT" w:hAnsi="Gill Sans MT"/>
          <w:lang w:val="es-CO"/>
        </w:rPr>
        <w:t xml:space="preserve">Gómez, Arelis, </w:t>
      </w:r>
      <w:r w:rsidRPr="00B17EB7">
        <w:rPr>
          <w:rFonts w:ascii="Gill Sans MT" w:hAnsi="Gill Sans MT"/>
          <w:i/>
          <w:u w:val="single"/>
          <w:lang w:val="es-CO"/>
        </w:rPr>
        <w:t>Innovaciones en Microfinanzas: Banca Celular, Corresponsales no Bancarios y Microseguros</w:t>
      </w:r>
      <w:r w:rsidRPr="00B17EB7">
        <w:rPr>
          <w:rFonts w:ascii="Gill Sans MT" w:hAnsi="Gill Sans MT"/>
          <w:lang w:val="es-CO"/>
        </w:rPr>
        <w:t>, Presentación en el Foro del Banco Interamericano de Desarrollo, Asunción, Paraguay, 2009.</w:t>
      </w:r>
    </w:p>
    <w:p w:rsidR="00C22A54" w:rsidRPr="00B17EB7" w:rsidRDefault="00C22A54" w:rsidP="00C22A54">
      <w:pPr>
        <w:pStyle w:val="Sinespaciado"/>
        <w:rPr>
          <w:rFonts w:ascii="Gill Sans MT" w:hAnsi="Gill Sans MT"/>
          <w:lang w:val="es-CO"/>
        </w:rPr>
      </w:pPr>
    </w:p>
    <w:p w:rsidR="00C22A54" w:rsidRPr="00B17EB7" w:rsidRDefault="00C22A54" w:rsidP="00C22A54">
      <w:pPr>
        <w:pStyle w:val="Sinespaciado"/>
        <w:rPr>
          <w:rFonts w:ascii="Gill Sans MT" w:hAnsi="Gill Sans MT"/>
          <w:lang w:val="es-CO"/>
        </w:rPr>
      </w:pPr>
      <w:r w:rsidRPr="00B17EB7">
        <w:rPr>
          <w:rFonts w:ascii="Gill Sans MT" w:hAnsi="Gill Sans MT"/>
          <w:lang w:val="es-CO"/>
        </w:rPr>
        <w:t xml:space="preserve">Ortega de, Pablo Ignacio, </w:t>
      </w:r>
      <w:r w:rsidRPr="00B17EB7">
        <w:rPr>
          <w:rFonts w:ascii="Gill Sans MT" w:hAnsi="Gill Sans MT"/>
          <w:i/>
          <w:u w:val="single"/>
          <w:lang w:val="es-CO"/>
        </w:rPr>
        <w:t xml:space="preserve">Canal Móvil: </w:t>
      </w:r>
      <w:smartTag w:uri="urn:schemas-microsoft-com:office:smarttags" w:element="PersonName">
        <w:smartTagPr>
          <w:attr w:name="ProductID" w:val="La Experiencia MOBIPAY"/>
        </w:smartTagPr>
        <w:r w:rsidRPr="00B17EB7">
          <w:rPr>
            <w:rFonts w:ascii="Gill Sans MT" w:hAnsi="Gill Sans MT"/>
            <w:i/>
            <w:u w:val="single"/>
            <w:lang w:val="es-CO"/>
          </w:rPr>
          <w:t>La Experiencia MOBIPAY</w:t>
        </w:r>
      </w:smartTag>
      <w:r w:rsidRPr="00B17EB7">
        <w:rPr>
          <w:rFonts w:ascii="Gill Sans MT" w:hAnsi="Gill Sans MT"/>
          <w:lang w:val="es-CO"/>
        </w:rPr>
        <w:t>, Buenos Aires, Argentina, 2006.</w:t>
      </w:r>
    </w:p>
    <w:p w:rsidR="00C22A54" w:rsidRPr="00B17EB7" w:rsidRDefault="00C22A54" w:rsidP="00C22A54">
      <w:pPr>
        <w:pStyle w:val="Sinespaciado"/>
        <w:rPr>
          <w:rFonts w:ascii="Gill Sans MT" w:hAnsi="Gill Sans MT"/>
          <w:lang w:val="es-CO"/>
        </w:rPr>
      </w:pPr>
    </w:p>
    <w:p w:rsidR="00C22A54" w:rsidRPr="00B17EB7" w:rsidRDefault="00C22A54" w:rsidP="00C22A54">
      <w:pPr>
        <w:pStyle w:val="Sinespaciado"/>
        <w:rPr>
          <w:rFonts w:ascii="Gill Sans MT" w:hAnsi="Gill Sans MT"/>
        </w:rPr>
      </w:pPr>
      <w:r w:rsidRPr="00B17EB7">
        <w:rPr>
          <w:rFonts w:ascii="Gill Sans MT" w:hAnsi="Gill Sans MT"/>
        </w:rPr>
        <w:t xml:space="preserve">Owens, John, </w:t>
      </w:r>
      <w:r w:rsidRPr="00B17EB7">
        <w:rPr>
          <w:rFonts w:ascii="Gill Sans MT" w:hAnsi="Gill Sans MT"/>
          <w:i/>
          <w:u w:val="single"/>
        </w:rPr>
        <w:t>Revolutionizing Mobile Phone Banking and Mobile Commerce for Microenterprises</w:t>
      </w:r>
      <w:r w:rsidRPr="00B17EB7">
        <w:rPr>
          <w:rFonts w:ascii="Gill Sans MT" w:hAnsi="Gill Sans MT"/>
          <w:u w:val="single"/>
        </w:rPr>
        <w:t>,</w:t>
      </w:r>
      <w:r w:rsidRPr="00B17EB7">
        <w:rPr>
          <w:rFonts w:ascii="Gill Sans MT" w:hAnsi="Gill Sans MT"/>
        </w:rPr>
        <w:t xml:space="preserve"> MABS-Phillipines, 2008. </w:t>
      </w:r>
    </w:p>
    <w:p w:rsidR="00C22A54" w:rsidRPr="00B17EB7" w:rsidRDefault="00C22A54" w:rsidP="00C22A54">
      <w:pPr>
        <w:pStyle w:val="Sinespaciado"/>
        <w:rPr>
          <w:rFonts w:ascii="Gill Sans MT" w:hAnsi="Gill Sans MT"/>
        </w:rPr>
      </w:pPr>
    </w:p>
    <w:p w:rsidR="00C22A54" w:rsidRPr="00B17EB7" w:rsidRDefault="00C22A54" w:rsidP="00C22A54">
      <w:pPr>
        <w:pStyle w:val="Sinespaciado"/>
        <w:rPr>
          <w:rFonts w:ascii="Gill Sans MT" w:hAnsi="Gill Sans MT"/>
          <w:lang w:val="es-CO"/>
        </w:rPr>
      </w:pPr>
      <w:r w:rsidRPr="00B17EB7">
        <w:rPr>
          <w:rFonts w:ascii="Gill Sans MT" w:hAnsi="Gill Sans MT"/>
          <w:lang w:val="es-CO"/>
        </w:rPr>
        <w:t xml:space="preserve">Stavropoulos, Alejandro, </w:t>
      </w:r>
      <w:r w:rsidRPr="00B17EB7">
        <w:rPr>
          <w:rFonts w:ascii="Gill Sans MT" w:hAnsi="Gill Sans MT"/>
          <w:i/>
          <w:u w:val="single"/>
          <w:lang w:val="es-CO"/>
        </w:rPr>
        <w:t>SourceTrace: Soluciones Tecnológicas</w:t>
      </w:r>
      <w:r w:rsidRPr="00B17EB7">
        <w:rPr>
          <w:rFonts w:ascii="Gill Sans MT" w:hAnsi="Gill Sans MT"/>
          <w:lang w:val="es-CO"/>
        </w:rPr>
        <w:t xml:space="preserve">, Source Trace, 2010. </w:t>
      </w:r>
    </w:p>
    <w:sectPr w:rsidR="00C22A54" w:rsidRPr="00B17EB7" w:rsidSect="00755F81">
      <w:pgSz w:w="12240" w:h="15840"/>
      <w:pgMar w:top="1440" w:right="16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0B27" w:rsidRDefault="005F0B27" w:rsidP="009F4853">
      <w:pPr>
        <w:spacing w:after="0" w:line="240" w:lineRule="auto"/>
      </w:pPr>
      <w:r>
        <w:separator/>
      </w:r>
    </w:p>
  </w:endnote>
  <w:endnote w:type="continuationSeparator" w:id="0">
    <w:p w:rsidR="005F0B27" w:rsidRDefault="005F0B27" w:rsidP="009F4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tisSansSerif-Light">
    <w:altName w:val="Calibri"/>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CC"/>
    <w:family w:val="auto"/>
    <w:notTrueType/>
    <w:pitch w:val="default"/>
    <w:sig w:usb0="00000001" w:usb1="00000000" w:usb2="00000000" w:usb3="00000000" w:csb0="00000005" w:csb1="00000000"/>
  </w:font>
  <w:font w:name="Segoe UI Emoj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085890"/>
      <w:docPartObj>
        <w:docPartGallery w:val="Page Numbers (Bottom of Page)"/>
        <w:docPartUnique/>
      </w:docPartObj>
    </w:sdtPr>
    <w:sdtEndPr/>
    <w:sdtContent>
      <w:p w:rsidR="008F3BF5" w:rsidRDefault="008F3BF5">
        <w:pPr>
          <w:pStyle w:val="Piedepgina"/>
          <w:jc w:val="right"/>
        </w:pPr>
        <w:r>
          <w:fldChar w:fldCharType="begin"/>
        </w:r>
        <w:r>
          <w:instrText>PAGE   \* MERGEFORMAT</w:instrText>
        </w:r>
        <w:r>
          <w:fldChar w:fldCharType="separate"/>
        </w:r>
        <w:r>
          <w:rPr>
            <w:lang w:val="es-ES"/>
          </w:rPr>
          <w:t>2</w:t>
        </w:r>
        <w:r>
          <w:fldChar w:fldCharType="end"/>
        </w:r>
      </w:p>
    </w:sdtContent>
  </w:sdt>
  <w:p w:rsidR="008F3BF5" w:rsidRDefault="008F3BF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1975262"/>
      <w:docPartObj>
        <w:docPartGallery w:val="Page Numbers (Bottom of Page)"/>
        <w:docPartUnique/>
      </w:docPartObj>
    </w:sdtPr>
    <w:sdtEndPr/>
    <w:sdtContent>
      <w:p w:rsidR="008F3BF5" w:rsidRDefault="008F3BF5">
        <w:pPr>
          <w:pStyle w:val="Piedepgina"/>
          <w:jc w:val="right"/>
        </w:pPr>
        <w:r>
          <w:fldChar w:fldCharType="begin"/>
        </w:r>
        <w:r>
          <w:instrText>PAGE   \* MERGEFORMAT</w:instrText>
        </w:r>
        <w:r>
          <w:fldChar w:fldCharType="separate"/>
        </w:r>
        <w:r>
          <w:rPr>
            <w:lang w:val="es-ES"/>
          </w:rPr>
          <w:t>2</w:t>
        </w:r>
        <w:r>
          <w:fldChar w:fldCharType="end"/>
        </w:r>
      </w:p>
    </w:sdtContent>
  </w:sdt>
  <w:p w:rsidR="008F3BF5" w:rsidRDefault="008F3B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0B27" w:rsidRDefault="005F0B27" w:rsidP="009F4853">
      <w:pPr>
        <w:spacing w:after="0" w:line="240" w:lineRule="auto"/>
      </w:pPr>
      <w:r>
        <w:separator/>
      </w:r>
    </w:p>
  </w:footnote>
  <w:footnote w:type="continuationSeparator" w:id="0">
    <w:p w:rsidR="005F0B27" w:rsidRDefault="005F0B27" w:rsidP="009F4853">
      <w:pPr>
        <w:spacing w:after="0" w:line="240" w:lineRule="auto"/>
      </w:pPr>
      <w:r>
        <w:continuationSeparator/>
      </w:r>
    </w:p>
  </w:footnote>
  <w:footnote w:id="1">
    <w:p w:rsidR="008F3BF5" w:rsidRPr="005913F0" w:rsidRDefault="008F3BF5">
      <w:pPr>
        <w:pStyle w:val="Textonotapie"/>
        <w:rPr>
          <w:lang w:val="es-ES"/>
        </w:rPr>
      </w:pPr>
      <w:r w:rsidRPr="00D01275">
        <w:rPr>
          <w:rStyle w:val="Refdenotaalpie"/>
          <w:sz w:val="16"/>
        </w:rPr>
        <w:footnoteRef/>
      </w:r>
      <w:r w:rsidRPr="005913F0">
        <w:rPr>
          <w:lang w:val="es-DO"/>
        </w:rPr>
        <w:t xml:space="preserve"> </w:t>
      </w:r>
      <w:r w:rsidRPr="000F62BA">
        <w:rPr>
          <w:sz w:val="16"/>
          <w:lang w:val="es-CO"/>
        </w:rPr>
        <w:t>Tres salarios mínimos mensuales</w:t>
      </w:r>
    </w:p>
  </w:footnote>
  <w:footnote w:id="2">
    <w:p w:rsidR="008F3BF5" w:rsidRPr="003C0979" w:rsidRDefault="008F3BF5">
      <w:pPr>
        <w:pStyle w:val="Textonotapie"/>
        <w:rPr>
          <w:lang w:val="es-CO"/>
        </w:rPr>
      </w:pPr>
      <w:r>
        <w:rPr>
          <w:rStyle w:val="Refdenotaalpie"/>
        </w:rPr>
        <w:footnoteRef/>
      </w:r>
      <w:r w:rsidRPr="003C0979">
        <w:rPr>
          <w:lang w:val="es-CO"/>
        </w:rPr>
        <w:t xml:space="preserve"> </w:t>
      </w:r>
      <w:r w:rsidRPr="003C0979">
        <w:rPr>
          <w:sz w:val="16"/>
          <w:lang w:val="es-CO"/>
        </w:rPr>
        <w:t>Cifras de ACH Colombia S.A.</w:t>
      </w:r>
    </w:p>
  </w:footnote>
  <w:footnote w:id="3">
    <w:p w:rsidR="008F3BF5" w:rsidRPr="002D6450" w:rsidRDefault="008F3BF5" w:rsidP="0036548A">
      <w:pPr>
        <w:pStyle w:val="Textonotapie"/>
        <w:rPr>
          <w:sz w:val="16"/>
          <w:lang w:val="es-CO"/>
        </w:rPr>
      </w:pPr>
      <w:r>
        <w:rPr>
          <w:rStyle w:val="Refdenotaalpie"/>
        </w:rPr>
        <w:footnoteRef/>
      </w:r>
      <w:r w:rsidRPr="004575AA">
        <w:rPr>
          <w:lang w:val="es-CO"/>
        </w:rPr>
        <w:t xml:space="preserve"> </w:t>
      </w:r>
      <w:r w:rsidRPr="002D6450">
        <w:rPr>
          <w:sz w:val="16"/>
          <w:lang w:val="es-CO"/>
        </w:rPr>
        <w:t>Dane</w:t>
      </w:r>
    </w:p>
  </w:footnote>
  <w:footnote w:id="4">
    <w:p w:rsidR="008F3BF5" w:rsidRPr="00E60429" w:rsidRDefault="008F3BF5" w:rsidP="0036548A">
      <w:pPr>
        <w:pStyle w:val="Textonotapie"/>
        <w:rPr>
          <w:lang w:val="es-ES"/>
        </w:rPr>
      </w:pPr>
      <w:r w:rsidRPr="002D6450">
        <w:rPr>
          <w:rStyle w:val="Refdenotaalpie"/>
          <w:sz w:val="16"/>
        </w:rPr>
        <w:footnoteRef/>
      </w:r>
      <w:r w:rsidRPr="002D6450">
        <w:rPr>
          <w:sz w:val="16"/>
          <w:lang w:val="es-ES"/>
        </w:rPr>
        <w:t xml:space="preserve"> Población económicamente activa.</w:t>
      </w:r>
    </w:p>
  </w:footnote>
  <w:footnote w:id="5">
    <w:p w:rsidR="008F3BF5" w:rsidRPr="0024288E" w:rsidRDefault="008F3BF5" w:rsidP="007E5E9B">
      <w:pPr>
        <w:pStyle w:val="Textonotapie"/>
        <w:rPr>
          <w:sz w:val="16"/>
          <w:szCs w:val="16"/>
          <w:lang w:val="es-ES"/>
        </w:rPr>
      </w:pPr>
      <w:r w:rsidRPr="0024288E">
        <w:rPr>
          <w:rStyle w:val="Refdenotaalpie"/>
          <w:sz w:val="16"/>
          <w:szCs w:val="16"/>
        </w:rPr>
        <w:footnoteRef/>
      </w:r>
      <w:r w:rsidRPr="0024288E">
        <w:rPr>
          <w:sz w:val="16"/>
          <w:szCs w:val="16"/>
          <w:lang w:val="es-ES"/>
        </w:rPr>
        <w:t xml:space="preserve"> Encuesta sobre Servicios Financieros Rurales en Tolima, Planadas y Huila. Banco de la Rep</w:t>
      </w:r>
      <w:r w:rsidRPr="0024288E">
        <w:rPr>
          <w:rFonts w:cstheme="minorHAnsi"/>
          <w:sz w:val="16"/>
          <w:szCs w:val="16"/>
          <w:lang w:val="es-ES"/>
        </w:rPr>
        <w:t>ú</w:t>
      </w:r>
      <w:r w:rsidRPr="0024288E">
        <w:rPr>
          <w:sz w:val="16"/>
          <w:szCs w:val="16"/>
          <w:lang w:val="es-ES"/>
        </w:rPr>
        <w:t>blica, Iniciativa de Finanzas Rurales/USAID Colombia</w:t>
      </w:r>
    </w:p>
  </w:footnote>
  <w:footnote w:id="6">
    <w:p w:rsidR="008F3BF5" w:rsidRPr="0024288E" w:rsidRDefault="008F3BF5">
      <w:pPr>
        <w:pStyle w:val="Textonotapie"/>
        <w:rPr>
          <w:lang w:val="es-DO"/>
        </w:rPr>
      </w:pPr>
      <w:r w:rsidRPr="0024288E">
        <w:rPr>
          <w:rStyle w:val="Refdenotaalpie"/>
          <w:sz w:val="16"/>
          <w:szCs w:val="16"/>
        </w:rPr>
        <w:footnoteRef/>
      </w:r>
      <w:r w:rsidRPr="0024288E">
        <w:rPr>
          <w:sz w:val="16"/>
          <w:szCs w:val="16"/>
          <w:lang w:val="es-DO"/>
        </w:rPr>
        <w:t xml:space="preserve"> Valor promedio de las transferencias de bajo monto de ACH</w:t>
      </w:r>
      <w:r>
        <w:rPr>
          <w:lang w:val="es-DO"/>
        </w:rPr>
        <w:t>.</w:t>
      </w:r>
    </w:p>
  </w:footnote>
  <w:footnote w:id="7">
    <w:p w:rsidR="008F3BF5" w:rsidRPr="007527BE" w:rsidRDefault="008F3BF5">
      <w:pPr>
        <w:pStyle w:val="Textonotapie"/>
        <w:rPr>
          <w:lang w:val="es-DO"/>
        </w:rPr>
      </w:pPr>
      <w:r>
        <w:rPr>
          <w:rStyle w:val="Refdenotaalpie"/>
        </w:rPr>
        <w:footnoteRef/>
      </w:r>
      <w:r w:rsidRPr="007527BE">
        <w:rPr>
          <w:lang w:val="es-DO"/>
        </w:rPr>
        <w:t xml:space="preserve"> </w:t>
      </w:r>
      <w:r w:rsidRPr="007527BE">
        <w:rPr>
          <w:sz w:val="16"/>
          <w:lang w:val="es-DO"/>
        </w:rPr>
        <w:t xml:space="preserve">Filipinas es un archipiélago integrado por </w:t>
      </w:r>
      <w:r>
        <w:rPr>
          <w:sz w:val="16"/>
          <w:lang w:val="es-DO"/>
        </w:rPr>
        <w:t>7</w:t>
      </w:r>
      <w:r w:rsidRPr="007527BE">
        <w:rPr>
          <w:sz w:val="16"/>
          <w:lang w:val="es-DO"/>
        </w:rPr>
        <w:t>,800 islas.</w:t>
      </w:r>
    </w:p>
  </w:footnote>
  <w:footnote w:id="8">
    <w:p w:rsidR="008F3BF5" w:rsidRPr="00CE2B9C" w:rsidRDefault="008F3BF5">
      <w:pPr>
        <w:pStyle w:val="Textonotapie"/>
        <w:rPr>
          <w:lang w:val="es-DO"/>
        </w:rPr>
      </w:pPr>
      <w:r>
        <w:rPr>
          <w:rStyle w:val="Refdenotaalpie"/>
        </w:rPr>
        <w:footnoteRef/>
      </w:r>
      <w:r w:rsidRPr="00CE2B9C">
        <w:rPr>
          <w:lang w:val="es-DO"/>
        </w:rPr>
        <w:t xml:space="preserve"> </w:t>
      </w:r>
      <w:r w:rsidRPr="00E01A0F">
        <w:rPr>
          <w:sz w:val="16"/>
          <w:lang w:val="es-DO"/>
        </w:rPr>
        <w:t>El Director de GCash confirma que el no pago es muy alto pero no proporcion</w:t>
      </w:r>
      <w:r>
        <w:rPr>
          <w:sz w:val="16"/>
          <w:lang w:val="es-DO"/>
        </w:rPr>
        <w:t>ó</w:t>
      </w:r>
      <w:r w:rsidRPr="00E01A0F">
        <w:rPr>
          <w:sz w:val="16"/>
          <w:lang w:val="es-DO"/>
        </w:rPr>
        <w:t xml:space="preserve"> cifras específicas. Cuando cuestionado si podrían alcanzar el 50% o más de los créditos desembolsado afirm</w:t>
      </w:r>
      <w:r>
        <w:rPr>
          <w:sz w:val="16"/>
          <w:lang w:val="es-DO"/>
        </w:rPr>
        <w:t>ó</w:t>
      </w:r>
      <w:r w:rsidRPr="00E01A0F">
        <w:rPr>
          <w:sz w:val="16"/>
          <w:lang w:val="es-DO"/>
        </w:rPr>
        <w:t xml:space="preserve"> que </w:t>
      </w:r>
      <w:r>
        <w:rPr>
          <w:sz w:val="16"/>
          <w:lang w:val="es-DO"/>
        </w:rPr>
        <w:t>podía ser</w:t>
      </w:r>
      <w:r w:rsidRPr="00E01A0F">
        <w:rPr>
          <w:sz w:val="16"/>
          <w:lang w:val="es-DO"/>
        </w:rPr>
        <w:t xml:space="preserve"> pero que el producto se encontraba en prueba piloto.</w:t>
      </w:r>
      <w:r>
        <w:rPr>
          <w:sz w:val="16"/>
          <w:lang w:val="es-DO"/>
        </w:rPr>
        <w:t xml:space="preserve"> </w:t>
      </w:r>
    </w:p>
  </w:footnote>
  <w:footnote w:id="9">
    <w:p w:rsidR="008F3BF5" w:rsidRPr="00712B13" w:rsidRDefault="008F3BF5" w:rsidP="00712B13">
      <w:pPr>
        <w:pStyle w:val="Textonotapie"/>
        <w:rPr>
          <w:sz w:val="16"/>
          <w:szCs w:val="16"/>
          <w:lang w:val="es-MX"/>
        </w:rPr>
      </w:pPr>
      <w:r>
        <w:rPr>
          <w:rStyle w:val="Refdenotaalpie"/>
        </w:rPr>
        <w:footnoteRef/>
      </w:r>
      <w:r w:rsidRPr="00712B13">
        <w:rPr>
          <w:lang w:val="es-MX"/>
        </w:rPr>
        <w:t xml:space="preserve"> </w:t>
      </w:r>
      <w:r w:rsidRPr="00712B13">
        <w:rPr>
          <w:sz w:val="16"/>
          <w:lang w:val="es-MX"/>
        </w:rPr>
        <w:t xml:space="preserve">Banco Pichincha  (Ecuador) desarrollo una red de 14,000 en un </w:t>
      </w:r>
      <w:r w:rsidRPr="00712B13">
        <w:rPr>
          <w:sz w:val="16"/>
          <w:szCs w:val="16"/>
          <w:lang w:val="es-MX"/>
        </w:rPr>
        <w:t>año. Banco de Occidente, Colpatria, Bancolombia y AV Villas  en Colombia cuentan con una de red de 18.231,10.790, 9,697 y 10.051 corresponsales, respectivamente.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4072"/>
    <w:multiLevelType w:val="hybridMultilevel"/>
    <w:tmpl w:val="3EE68E8C"/>
    <w:lvl w:ilvl="0" w:tplc="1C0A000D">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 w15:restartNumberingAfterBreak="0">
    <w:nsid w:val="025E6EAD"/>
    <w:multiLevelType w:val="hybridMultilevel"/>
    <w:tmpl w:val="83B43368"/>
    <w:lvl w:ilvl="0" w:tplc="04090001">
      <w:start w:val="1"/>
      <w:numFmt w:val="bullet"/>
      <w:lvlText w:val=""/>
      <w:lvlJc w:val="left"/>
      <w:pPr>
        <w:ind w:left="720" w:hanging="360"/>
      </w:pPr>
      <w:rPr>
        <w:rFonts w:ascii="Symbol" w:hAnsi="Symbol" w:hint="default"/>
      </w:rPr>
    </w:lvl>
    <w:lvl w:ilvl="1" w:tplc="1C0A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11041"/>
    <w:multiLevelType w:val="multilevel"/>
    <w:tmpl w:val="CFEC28D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1B2E07"/>
    <w:multiLevelType w:val="hybridMultilevel"/>
    <w:tmpl w:val="EE8056A4"/>
    <w:lvl w:ilvl="0" w:tplc="1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374B94"/>
    <w:multiLevelType w:val="hybridMultilevel"/>
    <w:tmpl w:val="862CACB6"/>
    <w:lvl w:ilvl="0" w:tplc="1C0A0019">
      <w:start w:val="1"/>
      <w:numFmt w:val="lowerLetter"/>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0ABC6D13"/>
    <w:multiLevelType w:val="hybridMultilevel"/>
    <w:tmpl w:val="E180915E"/>
    <w:lvl w:ilvl="0" w:tplc="0409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ACB3D4E"/>
    <w:multiLevelType w:val="hybridMultilevel"/>
    <w:tmpl w:val="5EEAB11A"/>
    <w:lvl w:ilvl="0" w:tplc="240A0001">
      <w:start w:val="1"/>
      <w:numFmt w:val="bullet"/>
      <w:lvlText w:val=""/>
      <w:lvlJc w:val="left"/>
      <w:pPr>
        <w:ind w:left="767" w:hanging="360"/>
      </w:pPr>
      <w:rPr>
        <w:rFonts w:ascii="Symbol" w:hAnsi="Symbol" w:hint="default"/>
      </w:rPr>
    </w:lvl>
    <w:lvl w:ilvl="1" w:tplc="240A0003" w:tentative="1">
      <w:start w:val="1"/>
      <w:numFmt w:val="bullet"/>
      <w:lvlText w:val="o"/>
      <w:lvlJc w:val="left"/>
      <w:pPr>
        <w:ind w:left="1487" w:hanging="360"/>
      </w:pPr>
      <w:rPr>
        <w:rFonts w:ascii="Courier New" w:hAnsi="Courier New" w:cs="Courier New" w:hint="default"/>
      </w:rPr>
    </w:lvl>
    <w:lvl w:ilvl="2" w:tplc="240A0005" w:tentative="1">
      <w:start w:val="1"/>
      <w:numFmt w:val="bullet"/>
      <w:lvlText w:val=""/>
      <w:lvlJc w:val="left"/>
      <w:pPr>
        <w:ind w:left="2207" w:hanging="360"/>
      </w:pPr>
      <w:rPr>
        <w:rFonts w:ascii="Wingdings" w:hAnsi="Wingdings" w:hint="default"/>
      </w:rPr>
    </w:lvl>
    <w:lvl w:ilvl="3" w:tplc="240A0001" w:tentative="1">
      <w:start w:val="1"/>
      <w:numFmt w:val="bullet"/>
      <w:lvlText w:val=""/>
      <w:lvlJc w:val="left"/>
      <w:pPr>
        <w:ind w:left="2927" w:hanging="360"/>
      </w:pPr>
      <w:rPr>
        <w:rFonts w:ascii="Symbol" w:hAnsi="Symbol" w:hint="default"/>
      </w:rPr>
    </w:lvl>
    <w:lvl w:ilvl="4" w:tplc="240A0003" w:tentative="1">
      <w:start w:val="1"/>
      <w:numFmt w:val="bullet"/>
      <w:lvlText w:val="o"/>
      <w:lvlJc w:val="left"/>
      <w:pPr>
        <w:ind w:left="3647" w:hanging="360"/>
      </w:pPr>
      <w:rPr>
        <w:rFonts w:ascii="Courier New" w:hAnsi="Courier New" w:cs="Courier New" w:hint="default"/>
      </w:rPr>
    </w:lvl>
    <w:lvl w:ilvl="5" w:tplc="240A0005" w:tentative="1">
      <w:start w:val="1"/>
      <w:numFmt w:val="bullet"/>
      <w:lvlText w:val=""/>
      <w:lvlJc w:val="left"/>
      <w:pPr>
        <w:ind w:left="4367" w:hanging="360"/>
      </w:pPr>
      <w:rPr>
        <w:rFonts w:ascii="Wingdings" w:hAnsi="Wingdings" w:hint="default"/>
      </w:rPr>
    </w:lvl>
    <w:lvl w:ilvl="6" w:tplc="240A0001" w:tentative="1">
      <w:start w:val="1"/>
      <w:numFmt w:val="bullet"/>
      <w:lvlText w:val=""/>
      <w:lvlJc w:val="left"/>
      <w:pPr>
        <w:ind w:left="5087" w:hanging="360"/>
      </w:pPr>
      <w:rPr>
        <w:rFonts w:ascii="Symbol" w:hAnsi="Symbol" w:hint="default"/>
      </w:rPr>
    </w:lvl>
    <w:lvl w:ilvl="7" w:tplc="240A0003" w:tentative="1">
      <w:start w:val="1"/>
      <w:numFmt w:val="bullet"/>
      <w:lvlText w:val="o"/>
      <w:lvlJc w:val="left"/>
      <w:pPr>
        <w:ind w:left="5807" w:hanging="360"/>
      </w:pPr>
      <w:rPr>
        <w:rFonts w:ascii="Courier New" w:hAnsi="Courier New" w:cs="Courier New" w:hint="default"/>
      </w:rPr>
    </w:lvl>
    <w:lvl w:ilvl="8" w:tplc="240A0005" w:tentative="1">
      <w:start w:val="1"/>
      <w:numFmt w:val="bullet"/>
      <w:lvlText w:val=""/>
      <w:lvlJc w:val="left"/>
      <w:pPr>
        <w:ind w:left="6527" w:hanging="360"/>
      </w:pPr>
      <w:rPr>
        <w:rFonts w:ascii="Wingdings" w:hAnsi="Wingdings" w:hint="default"/>
      </w:rPr>
    </w:lvl>
  </w:abstractNum>
  <w:abstractNum w:abstractNumId="7" w15:restartNumberingAfterBreak="0">
    <w:nsid w:val="0AFD39F4"/>
    <w:multiLevelType w:val="hybridMultilevel"/>
    <w:tmpl w:val="05B40990"/>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0AFE6B06"/>
    <w:multiLevelType w:val="hybridMultilevel"/>
    <w:tmpl w:val="7938EADA"/>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0BEF7B61"/>
    <w:multiLevelType w:val="multilevel"/>
    <w:tmpl w:val="A4141BB2"/>
    <w:lvl w:ilvl="0">
      <w:start w:val="1"/>
      <w:numFmt w:val="decimal"/>
      <w:lvlText w:val="%1."/>
      <w:lvlJc w:val="left"/>
      <w:pPr>
        <w:ind w:left="360" w:hanging="360"/>
      </w:pPr>
    </w:lvl>
    <w:lvl w:ilvl="1">
      <w:start w:val="1"/>
      <w:numFmt w:val="lowerLetter"/>
      <w:lvlText w:val="%2."/>
      <w:lvlJc w:val="left"/>
      <w:pPr>
        <w:ind w:left="792" w:hanging="432"/>
      </w:pPr>
      <w:rPr>
        <w:color w:val="000000" w:themeColor="text1"/>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FF97511"/>
    <w:multiLevelType w:val="hybridMultilevel"/>
    <w:tmpl w:val="F38ABC46"/>
    <w:lvl w:ilvl="0" w:tplc="0F08EC22">
      <w:start w:val="1"/>
      <w:numFmt w:val="bullet"/>
      <w:lvlText w:val=""/>
      <w:lvlJc w:val="left"/>
      <w:pPr>
        <w:tabs>
          <w:tab w:val="num" w:pos="1980"/>
        </w:tabs>
        <w:ind w:left="1980" w:hanging="360"/>
      </w:pPr>
      <w:rPr>
        <w:rFonts w:ascii="Symbol" w:hAnsi="Symbol" w:hint="default"/>
        <w:sz w:val="20"/>
        <w:szCs w:val="20"/>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11715B4D"/>
    <w:multiLevelType w:val="hybridMultilevel"/>
    <w:tmpl w:val="9B92AE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117E5344"/>
    <w:multiLevelType w:val="multilevel"/>
    <w:tmpl w:val="3A9E2062"/>
    <w:lvl w:ilvl="0">
      <w:start w:val="1"/>
      <w:numFmt w:val="decimal"/>
      <w:lvlText w:val="%1."/>
      <w:lvlJc w:val="left"/>
      <w:pPr>
        <w:ind w:left="360" w:hanging="360"/>
      </w:pPr>
    </w:lvl>
    <w:lvl w:ilvl="1">
      <w:start w:val="1"/>
      <w:numFmt w:val="lowerLetter"/>
      <w:lvlText w:val="%2."/>
      <w:lvlJc w:val="left"/>
      <w:pPr>
        <w:ind w:left="792" w:hanging="432"/>
      </w:pPr>
      <w:rPr>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21B46AA"/>
    <w:multiLevelType w:val="hybridMultilevel"/>
    <w:tmpl w:val="79644DFC"/>
    <w:lvl w:ilvl="0" w:tplc="0409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56B5C6E"/>
    <w:multiLevelType w:val="hybridMultilevel"/>
    <w:tmpl w:val="ACFCC73A"/>
    <w:lvl w:ilvl="0" w:tplc="1C0A0019">
      <w:start w:val="1"/>
      <w:numFmt w:val="lowerLetter"/>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17486CFA"/>
    <w:multiLevelType w:val="multilevel"/>
    <w:tmpl w:val="1B4450A8"/>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BA545C1"/>
    <w:multiLevelType w:val="multilevel"/>
    <w:tmpl w:val="0AACC446"/>
    <w:lvl w:ilvl="0">
      <w:start w:val="1"/>
      <w:numFmt w:val="decimal"/>
      <w:lvlText w:val="%1."/>
      <w:lvlJc w:val="left"/>
      <w:pPr>
        <w:ind w:left="720" w:hanging="360"/>
      </w:pPr>
      <w:rPr>
        <w:b/>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F10826"/>
    <w:multiLevelType w:val="hybridMultilevel"/>
    <w:tmpl w:val="BA18B874"/>
    <w:lvl w:ilvl="0" w:tplc="1C0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BA1EA3"/>
    <w:multiLevelType w:val="hybridMultilevel"/>
    <w:tmpl w:val="1BF4D5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31553F25"/>
    <w:multiLevelType w:val="hybridMultilevel"/>
    <w:tmpl w:val="795AF6D8"/>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36F33F39"/>
    <w:multiLevelType w:val="hybridMultilevel"/>
    <w:tmpl w:val="DA56A80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0273F3"/>
    <w:multiLevelType w:val="hybridMultilevel"/>
    <w:tmpl w:val="0CC42334"/>
    <w:lvl w:ilvl="0" w:tplc="0409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37FC7461"/>
    <w:multiLevelType w:val="hybridMultilevel"/>
    <w:tmpl w:val="6A26AB7E"/>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3C3035E0"/>
    <w:multiLevelType w:val="hybridMultilevel"/>
    <w:tmpl w:val="11CE6F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9B1E01"/>
    <w:multiLevelType w:val="hybridMultilevel"/>
    <w:tmpl w:val="7EA89286"/>
    <w:lvl w:ilvl="0" w:tplc="0409000D">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3F653B8C"/>
    <w:multiLevelType w:val="hybridMultilevel"/>
    <w:tmpl w:val="389E74A8"/>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4B8160A2"/>
    <w:multiLevelType w:val="hybridMultilevel"/>
    <w:tmpl w:val="035E81EC"/>
    <w:lvl w:ilvl="0" w:tplc="0409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69E2D47"/>
    <w:multiLevelType w:val="hybridMultilevel"/>
    <w:tmpl w:val="ACFCC73A"/>
    <w:lvl w:ilvl="0" w:tplc="1C0A0019">
      <w:start w:val="1"/>
      <w:numFmt w:val="lowerLetter"/>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5A5E133B"/>
    <w:multiLevelType w:val="hybridMultilevel"/>
    <w:tmpl w:val="EDF0A6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08453F"/>
    <w:multiLevelType w:val="hybridMultilevel"/>
    <w:tmpl w:val="5CB0357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5ECA297C"/>
    <w:multiLevelType w:val="hybridMultilevel"/>
    <w:tmpl w:val="8AAC6E1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ED3516"/>
    <w:multiLevelType w:val="hybridMultilevel"/>
    <w:tmpl w:val="B08449A2"/>
    <w:lvl w:ilvl="0" w:tplc="1C0A0001">
      <w:start w:val="1"/>
      <w:numFmt w:val="bullet"/>
      <w:lvlText w:val=""/>
      <w:lvlJc w:val="left"/>
      <w:pPr>
        <w:ind w:left="1800" w:hanging="360"/>
      </w:pPr>
      <w:rPr>
        <w:rFonts w:ascii="Symbol" w:hAnsi="Symbol"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32" w15:restartNumberingAfterBreak="0">
    <w:nsid w:val="69913645"/>
    <w:multiLevelType w:val="hybridMultilevel"/>
    <w:tmpl w:val="C532C55C"/>
    <w:lvl w:ilvl="0" w:tplc="1D64E052">
      <w:start w:val="1"/>
      <w:numFmt w:val="lowerLetter"/>
      <w:lvlText w:val="(%1)"/>
      <w:lvlJc w:val="left"/>
      <w:pPr>
        <w:ind w:left="720" w:hanging="360"/>
      </w:pPr>
      <w:rPr>
        <w:rFonts w:hint="default"/>
      </w:rPr>
    </w:lvl>
    <w:lvl w:ilvl="1" w:tplc="1C0A0019">
      <w:start w:val="1"/>
      <w:numFmt w:val="lowerLetter"/>
      <w:lvlText w:val="%2."/>
      <w:lvlJc w:val="left"/>
      <w:pPr>
        <w:ind w:left="1440" w:hanging="360"/>
      </w:pPr>
      <w:rPr>
        <w:rFonts w:hint="default"/>
      </w:rPr>
    </w:lvl>
    <w:lvl w:ilvl="2" w:tplc="1C0A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E36C8D"/>
    <w:multiLevelType w:val="hybridMultilevel"/>
    <w:tmpl w:val="05B40990"/>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6B89303E"/>
    <w:multiLevelType w:val="hybridMultilevel"/>
    <w:tmpl w:val="7C5C4314"/>
    <w:lvl w:ilvl="0" w:tplc="0409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BA4445B"/>
    <w:multiLevelType w:val="hybridMultilevel"/>
    <w:tmpl w:val="674C5EF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6E7C5C93"/>
    <w:multiLevelType w:val="hybridMultilevel"/>
    <w:tmpl w:val="77CAED26"/>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6EE2187C"/>
    <w:multiLevelType w:val="hybridMultilevel"/>
    <w:tmpl w:val="0BDEAAC4"/>
    <w:lvl w:ilvl="0" w:tplc="1C0A000D">
      <w:start w:val="1"/>
      <w:numFmt w:val="bullet"/>
      <w:lvlText w:val=""/>
      <w:lvlJc w:val="left"/>
      <w:pPr>
        <w:ind w:left="1800" w:hanging="360"/>
      </w:pPr>
      <w:rPr>
        <w:rFonts w:ascii="Wingdings" w:hAnsi="Wingdings"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38" w15:restartNumberingAfterBreak="0">
    <w:nsid w:val="71161763"/>
    <w:multiLevelType w:val="multilevel"/>
    <w:tmpl w:val="A4141BB2"/>
    <w:lvl w:ilvl="0">
      <w:start w:val="1"/>
      <w:numFmt w:val="decimal"/>
      <w:lvlText w:val="%1."/>
      <w:lvlJc w:val="left"/>
      <w:pPr>
        <w:ind w:left="360" w:hanging="360"/>
      </w:pPr>
    </w:lvl>
    <w:lvl w:ilvl="1">
      <w:start w:val="1"/>
      <w:numFmt w:val="lowerLetter"/>
      <w:lvlText w:val="%2."/>
      <w:lvlJc w:val="left"/>
      <w:pPr>
        <w:ind w:left="792" w:hanging="432"/>
      </w:pPr>
      <w:rPr>
        <w:color w:val="000000" w:themeColor="text1"/>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295091B"/>
    <w:multiLevelType w:val="hybridMultilevel"/>
    <w:tmpl w:val="3D52C5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7C05A49"/>
    <w:multiLevelType w:val="multilevel"/>
    <w:tmpl w:val="FC7A7F56"/>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989438D"/>
    <w:multiLevelType w:val="multilevel"/>
    <w:tmpl w:val="539027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B177DC8"/>
    <w:multiLevelType w:val="hybridMultilevel"/>
    <w:tmpl w:val="2B12AF3C"/>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15:restartNumberingAfterBreak="0">
    <w:nsid w:val="7CC261E5"/>
    <w:multiLevelType w:val="hybridMultilevel"/>
    <w:tmpl w:val="92ECDF3E"/>
    <w:lvl w:ilvl="0" w:tplc="1C0A0001">
      <w:start w:val="1"/>
      <w:numFmt w:val="bullet"/>
      <w:lvlText w:val=""/>
      <w:lvlJc w:val="left"/>
      <w:pPr>
        <w:ind w:left="1800" w:hanging="360"/>
      </w:pPr>
      <w:rPr>
        <w:rFonts w:ascii="Symbol" w:hAnsi="Symbol"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44" w15:restartNumberingAfterBreak="0">
    <w:nsid w:val="7D79624D"/>
    <w:multiLevelType w:val="hybridMultilevel"/>
    <w:tmpl w:val="BF1AE140"/>
    <w:lvl w:ilvl="0" w:tplc="1C0A000D">
      <w:start w:val="1"/>
      <w:numFmt w:val="bullet"/>
      <w:lvlText w:val=""/>
      <w:lvlJc w:val="left"/>
      <w:pPr>
        <w:ind w:left="1800" w:hanging="360"/>
      </w:pPr>
      <w:rPr>
        <w:rFonts w:ascii="Wingdings" w:hAnsi="Wingdings"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45" w15:restartNumberingAfterBreak="0">
    <w:nsid w:val="7E8B76DB"/>
    <w:multiLevelType w:val="hybridMultilevel"/>
    <w:tmpl w:val="3376C5BC"/>
    <w:lvl w:ilvl="0" w:tplc="1C0A000B">
      <w:start w:val="1"/>
      <w:numFmt w:val="bullet"/>
      <w:lvlText w:val=""/>
      <w:lvlJc w:val="left"/>
      <w:pPr>
        <w:ind w:left="767" w:hanging="360"/>
      </w:pPr>
      <w:rPr>
        <w:rFonts w:ascii="Wingdings" w:hAnsi="Wingdings" w:hint="default"/>
      </w:rPr>
    </w:lvl>
    <w:lvl w:ilvl="1" w:tplc="1C0A0003" w:tentative="1">
      <w:start w:val="1"/>
      <w:numFmt w:val="bullet"/>
      <w:lvlText w:val="o"/>
      <w:lvlJc w:val="left"/>
      <w:pPr>
        <w:ind w:left="1487" w:hanging="360"/>
      </w:pPr>
      <w:rPr>
        <w:rFonts w:ascii="Courier New" w:hAnsi="Courier New" w:cs="Courier New" w:hint="default"/>
      </w:rPr>
    </w:lvl>
    <w:lvl w:ilvl="2" w:tplc="1C0A0005" w:tentative="1">
      <w:start w:val="1"/>
      <w:numFmt w:val="bullet"/>
      <w:lvlText w:val=""/>
      <w:lvlJc w:val="left"/>
      <w:pPr>
        <w:ind w:left="2207" w:hanging="360"/>
      </w:pPr>
      <w:rPr>
        <w:rFonts w:ascii="Wingdings" w:hAnsi="Wingdings" w:hint="default"/>
      </w:rPr>
    </w:lvl>
    <w:lvl w:ilvl="3" w:tplc="1C0A0001" w:tentative="1">
      <w:start w:val="1"/>
      <w:numFmt w:val="bullet"/>
      <w:lvlText w:val=""/>
      <w:lvlJc w:val="left"/>
      <w:pPr>
        <w:ind w:left="2927" w:hanging="360"/>
      </w:pPr>
      <w:rPr>
        <w:rFonts w:ascii="Symbol" w:hAnsi="Symbol" w:hint="default"/>
      </w:rPr>
    </w:lvl>
    <w:lvl w:ilvl="4" w:tplc="1C0A0003" w:tentative="1">
      <w:start w:val="1"/>
      <w:numFmt w:val="bullet"/>
      <w:lvlText w:val="o"/>
      <w:lvlJc w:val="left"/>
      <w:pPr>
        <w:ind w:left="3647" w:hanging="360"/>
      </w:pPr>
      <w:rPr>
        <w:rFonts w:ascii="Courier New" w:hAnsi="Courier New" w:cs="Courier New" w:hint="default"/>
      </w:rPr>
    </w:lvl>
    <w:lvl w:ilvl="5" w:tplc="1C0A0005" w:tentative="1">
      <w:start w:val="1"/>
      <w:numFmt w:val="bullet"/>
      <w:lvlText w:val=""/>
      <w:lvlJc w:val="left"/>
      <w:pPr>
        <w:ind w:left="4367" w:hanging="360"/>
      </w:pPr>
      <w:rPr>
        <w:rFonts w:ascii="Wingdings" w:hAnsi="Wingdings" w:hint="default"/>
      </w:rPr>
    </w:lvl>
    <w:lvl w:ilvl="6" w:tplc="1C0A0001" w:tentative="1">
      <w:start w:val="1"/>
      <w:numFmt w:val="bullet"/>
      <w:lvlText w:val=""/>
      <w:lvlJc w:val="left"/>
      <w:pPr>
        <w:ind w:left="5087" w:hanging="360"/>
      </w:pPr>
      <w:rPr>
        <w:rFonts w:ascii="Symbol" w:hAnsi="Symbol" w:hint="default"/>
      </w:rPr>
    </w:lvl>
    <w:lvl w:ilvl="7" w:tplc="1C0A0003" w:tentative="1">
      <w:start w:val="1"/>
      <w:numFmt w:val="bullet"/>
      <w:lvlText w:val="o"/>
      <w:lvlJc w:val="left"/>
      <w:pPr>
        <w:ind w:left="5807" w:hanging="360"/>
      </w:pPr>
      <w:rPr>
        <w:rFonts w:ascii="Courier New" w:hAnsi="Courier New" w:cs="Courier New" w:hint="default"/>
      </w:rPr>
    </w:lvl>
    <w:lvl w:ilvl="8" w:tplc="1C0A0005" w:tentative="1">
      <w:start w:val="1"/>
      <w:numFmt w:val="bullet"/>
      <w:lvlText w:val=""/>
      <w:lvlJc w:val="left"/>
      <w:pPr>
        <w:ind w:left="6527" w:hanging="360"/>
      </w:pPr>
      <w:rPr>
        <w:rFonts w:ascii="Wingdings" w:hAnsi="Wingdings" w:hint="default"/>
      </w:rPr>
    </w:lvl>
  </w:abstractNum>
  <w:abstractNum w:abstractNumId="46" w15:restartNumberingAfterBreak="0">
    <w:nsid w:val="7E9324DB"/>
    <w:multiLevelType w:val="hybridMultilevel"/>
    <w:tmpl w:val="31FE2F0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0"/>
  </w:num>
  <w:num w:numId="2">
    <w:abstractNumId w:val="39"/>
  </w:num>
  <w:num w:numId="3">
    <w:abstractNumId w:val="21"/>
  </w:num>
  <w:num w:numId="4">
    <w:abstractNumId w:val="6"/>
  </w:num>
  <w:num w:numId="5">
    <w:abstractNumId w:val="24"/>
  </w:num>
  <w:num w:numId="6">
    <w:abstractNumId w:val="17"/>
  </w:num>
  <w:num w:numId="7">
    <w:abstractNumId w:val="25"/>
  </w:num>
  <w:num w:numId="8">
    <w:abstractNumId w:val="42"/>
  </w:num>
  <w:num w:numId="9">
    <w:abstractNumId w:val="43"/>
  </w:num>
  <w:num w:numId="10">
    <w:abstractNumId w:val="2"/>
  </w:num>
  <w:num w:numId="11">
    <w:abstractNumId w:val="1"/>
  </w:num>
  <w:num w:numId="12">
    <w:abstractNumId w:val="45"/>
  </w:num>
  <w:num w:numId="13">
    <w:abstractNumId w:val="36"/>
  </w:num>
  <w:num w:numId="14">
    <w:abstractNumId w:val="19"/>
  </w:num>
  <w:num w:numId="15">
    <w:abstractNumId w:val="5"/>
  </w:num>
  <w:num w:numId="16">
    <w:abstractNumId w:val="16"/>
  </w:num>
  <w:num w:numId="17">
    <w:abstractNumId w:val="18"/>
  </w:num>
  <w:num w:numId="18">
    <w:abstractNumId w:val="46"/>
  </w:num>
  <w:num w:numId="19">
    <w:abstractNumId w:val="15"/>
  </w:num>
  <w:num w:numId="20">
    <w:abstractNumId w:val="12"/>
  </w:num>
  <w:num w:numId="21">
    <w:abstractNumId w:val="34"/>
  </w:num>
  <w:num w:numId="22">
    <w:abstractNumId w:val="26"/>
  </w:num>
  <w:num w:numId="23">
    <w:abstractNumId w:val="13"/>
  </w:num>
  <w:num w:numId="24">
    <w:abstractNumId w:val="10"/>
  </w:num>
  <w:num w:numId="25">
    <w:abstractNumId w:val="0"/>
  </w:num>
  <w:num w:numId="26">
    <w:abstractNumId w:val="3"/>
  </w:num>
  <w:num w:numId="27">
    <w:abstractNumId w:val="29"/>
  </w:num>
  <w:num w:numId="28">
    <w:abstractNumId w:val="22"/>
  </w:num>
  <w:num w:numId="29">
    <w:abstractNumId w:val="11"/>
  </w:num>
  <w:num w:numId="30">
    <w:abstractNumId w:val="35"/>
  </w:num>
  <w:num w:numId="31">
    <w:abstractNumId w:val="38"/>
  </w:num>
  <w:num w:numId="32">
    <w:abstractNumId w:val="31"/>
  </w:num>
  <w:num w:numId="33">
    <w:abstractNumId w:val="8"/>
  </w:num>
  <w:num w:numId="34">
    <w:abstractNumId w:val="14"/>
  </w:num>
  <w:num w:numId="35">
    <w:abstractNumId w:val="27"/>
  </w:num>
  <w:num w:numId="36">
    <w:abstractNumId w:val="7"/>
  </w:num>
  <w:num w:numId="37">
    <w:abstractNumId w:val="4"/>
  </w:num>
  <w:num w:numId="38">
    <w:abstractNumId w:val="33"/>
  </w:num>
  <w:num w:numId="39">
    <w:abstractNumId w:val="9"/>
  </w:num>
  <w:num w:numId="40">
    <w:abstractNumId w:val="37"/>
  </w:num>
  <w:num w:numId="41">
    <w:abstractNumId w:val="44"/>
  </w:num>
  <w:num w:numId="42">
    <w:abstractNumId w:val="32"/>
  </w:num>
  <w:num w:numId="43">
    <w:abstractNumId w:val="40"/>
  </w:num>
  <w:num w:numId="44">
    <w:abstractNumId w:val="23"/>
  </w:num>
  <w:num w:numId="45">
    <w:abstractNumId w:val="41"/>
  </w:num>
  <w:num w:numId="46">
    <w:abstractNumId w:val="28"/>
  </w:num>
  <w:num w:numId="47">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1BA"/>
    <w:rsid w:val="00000296"/>
    <w:rsid w:val="000009C5"/>
    <w:rsid w:val="00001DFC"/>
    <w:rsid w:val="00003B8D"/>
    <w:rsid w:val="0000435B"/>
    <w:rsid w:val="0000584E"/>
    <w:rsid w:val="0000744F"/>
    <w:rsid w:val="00007A09"/>
    <w:rsid w:val="00010884"/>
    <w:rsid w:val="00010F16"/>
    <w:rsid w:val="00011548"/>
    <w:rsid w:val="00011620"/>
    <w:rsid w:val="000118B2"/>
    <w:rsid w:val="00012D78"/>
    <w:rsid w:val="000132BE"/>
    <w:rsid w:val="000144B4"/>
    <w:rsid w:val="000152E7"/>
    <w:rsid w:val="000164E7"/>
    <w:rsid w:val="000203EF"/>
    <w:rsid w:val="00022476"/>
    <w:rsid w:val="00024823"/>
    <w:rsid w:val="00026B6B"/>
    <w:rsid w:val="00026F3A"/>
    <w:rsid w:val="00027C5D"/>
    <w:rsid w:val="00027CD3"/>
    <w:rsid w:val="00031129"/>
    <w:rsid w:val="00037B30"/>
    <w:rsid w:val="00041806"/>
    <w:rsid w:val="0004418F"/>
    <w:rsid w:val="0004449C"/>
    <w:rsid w:val="00045C9C"/>
    <w:rsid w:val="00046632"/>
    <w:rsid w:val="00051C14"/>
    <w:rsid w:val="000520E9"/>
    <w:rsid w:val="0005270C"/>
    <w:rsid w:val="000528BD"/>
    <w:rsid w:val="000539A3"/>
    <w:rsid w:val="000608DF"/>
    <w:rsid w:val="0006269D"/>
    <w:rsid w:val="00064DEC"/>
    <w:rsid w:val="00065D1A"/>
    <w:rsid w:val="0006746D"/>
    <w:rsid w:val="000714DD"/>
    <w:rsid w:val="00073380"/>
    <w:rsid w:val="00074732"/>
    <w:rsid w:val="00075B9D"/>
    <w:rsid w:val="00077237"/>
    <w:rsid w:val="00077990"/>
    <w:rsid w:val="000832AD"/>
    <w:rsid w:val="000852D2"/>
    <w:rsid w:val="00087796"/>
    <w:rsid w:val="00087957"/>
    <w:rsid w:val="00091163"/>
    <w:rsid w:val="000921BD"/>
    <w:rsid w:val="00092E7A"/>
    <w:rsid w:val="00093669"/>
    <w:rsid w:val="00093F96"/>
    <w:rsid w:val="00094A7C"/>
    <w:rsid w:val="000963DD"/>
    <w:rsid w:val="000965D5"/>
    <w:rsid w:val="000969C2"/>
    <w:rsid w:val="00097A7F"/>
    <w:rsid w:val="000A3F1A"/>
    <w:rsid w:val="000A4547"/>
    <w:rsid w:val="000B0738"/>
    <w:rsid w:val="000B0C6F"/>
    <w:rsid w:val="000B3CF0"/>
    <w:rsid w:val="000B4086"/>
    <w:rsid w:val="000B6A3D"/>
    <w:rsid w:val="000C03CC"/>
    <w:rsid w:val="000C226C"/>
    <w:rsid w:val="000C2AC7"/>
    <w:rsid w:val="000C567B"/>
    <w:rsid w:val="000C5BFF"/>
    <w:rsid w:val="000D3518"/>
    <w:rsid w:val="000D38D4"/>
    <w:rsid w:val="000D529D"/>
    <w:rsid w:val="000D784B"/>
    <w:rsid w:val="000E00DC"/>
    <w:rsid w:val="000E021E"/>
    <w:rsid w:val="000E12C1"/>
    <w:rsid w:val="000E4526"/>
    <w:rsid w:val="000E7121"/>
    <w:rsid w:val="000E7B4C"/>
    <w:rsid w:val="000F0497"/>
    <w:rsid w:val="000F0CB8"/>
    <w:rsid w:val="000F0E23"/>
    <w:rsid w:val="000F1676"/>
    <w:rsid w:val="000F239D"/>
    <w:rsid w:val="000F2995"/>
    <w:rsid w:val="000F378A"/>
    <w:rsid w:val="000F62BA"/>
    <w:rsid w:val="000F7F10"/>
    <w:rsid w:val="001019FD"/>
    <w:rsid w:val="00102A94"/>
    <w:rsid w:val="001047D8"/>
    <w:rsid w:val="00107A5A"/>
    <w:rsid w:val="00107C7B"/>
    <w:rsid w:val="00110F9A"/>
    <w:rsid w:val="00111FA7"/>
    <w:rsid w:val="0011253A"/>
    <w:rsid w:val="001131D6"/>
    <w:rsid w:val="001142B6"/>
    <w:rsid w:val="00114628"/>
    <w:rsid w:val="0011619D"/>
    <w:rsid w:val="00116722"/>
    <w:rsid w:val="00116C18"/>
    <w:rsid w:val="0012140B"/>
    <w:rsid w:val="00121E77"/>
    <w:rsid w:val="00122BAB"/>
    <w:rsid w:val="001250FE"/>
    <w:rsid w:val="00125F57"/>
    <w:rsid w:val="00126D1C"/>
    <w:rsid w:val="0012719F"/>
    <w:rsid w:val="001305F8"/>
    <w:rsid w:val="001325CF"/>
    <w:rsid w:val="001328BD"/>
    <w:rsid w:val="00132A8E"/>
    <w:rsid w:val="001347FA"/>
    <w:rsid w:val="00135A75"/>
    <w:rsid w:val="001369CA"/>
    <w:rsid w:val="0014294D"/>
    <w:rsid w:val="00143E27"/>
    <w:rsid w:val="00145053"/>
    <w:rsid w:val="001452E2"/>
    <w:rsid w:val="0014569C"/>
    <w:rsid w:val="00153376"/>
    <w:rsid w:val="00153EFF"/>
    <w:rsid w:val="00154B4D"/>
    <w:rsid w:val="00154D36"/>
    <w:rsid w:val="00154E3F"/>
    <w:rsid w:val="001556CC"/>
    <w:rsid w:val="0015686B"/>
    <w:rsid w:val="001577EE"/>
    <w:rsid w:val="00161F5E"/>
    <w:rsid w:val="00163DDA"/>
    <w:rsid w:val="00164C38"/>
    <w:rsid w:val="001652FF"/>
    <w:rsid w:val="001732CF"/>
    <w:rsid w:val="00174AFC"/>
    <w:rsid w:val="00175321"/>
    <w:rsid w:val="001754C0"/>
    <w:rsid w:val="00180473"/>
    <w:rsid w:val="001817A2"/>
    <w:rsid w:val="00181ADB"/>
    <w:rsid w:val="00181C0D"/>
    <w:rsid w:val="00182EB7"/>
    <w:rsid w:val="001841BA"/>
    <w:rsid w:val="001856F3"/>
    <w:rsid w:val="001857A3"/>
    <w:rsid w:val="00186319"/>
    <w:rsid w:val="001877F9"/>
    <w:rsid w:val="00187DB6"/>
    <w:rsid w:val="001903C6"/>
    <w:rsid w:val="0019227B"/>
    <w:rsid w:val="00192454"/>
    <w:rsid w:val="0019346F"/>
    <w:rsid w:val="00195B3E"/>
    <w:rsid w:val="00195CC5"/>
    <w:rsid w:val="001A01EE"/>
    <w:rsid w:val="001A0FCA"/>
    <w:rsid w:val="001A10F9"/>
    <w:rsid w:val="001A1D13"/>
    <w:rsid w:val="001A21F8"/>
    <w:rsid w:val="001A28F3"/>
    <w:rsid w:val="001A3D65"/>
    <w:rsid w:val="001A447E"/>
    <w:rsid w:val="001A4E79"/>
    <w:rsid w:val="001A5D29"/>
    <w:rsid w:val="001A7233"/>
    <w:rsid w:val="001B29BC"/>
    <w:rsid w:val="001B2F37"/>
    <w:rsid w:val="001B3152"/>
    <w:rsid w:val="001B5791"/>
    <w:rsid w:val="001B611F"/>
    <w:rsid w:val="001B7E85"/>
    <w:rsid w:val="001C038D"/>
    <w:rsid w:val="001C1B35"/>
    <w:rsid w:val="001C2BBD"/>
    <w:rsid w:val="001C2DA7"/>
    <w:rsid w:val="001C53D8"/>
    <w:rsid w:val="001C5A69"/>
    <w:rsid w:val="001C5A97"/>
    <w:rsid w:val="001C618A"/>
    <w:rsid w:val="001C7467"/>
    <w:rsid w:val="001C7A28"/>
    <w:rsid w:val="001D234B"/>
    <w:rsid w:val="001D27D7"/>
    <w:rsid w:val="001D316F"/>
    <w:rsid w:val="001D505D"/>
    <w:rsid w:val="001D5F2E"/>
    <w:rsid w:val="001E0324"/>
    <w:rsid w:val="001E1DD8"/>
    <w:rsid w:val="001E20E4"/>
    <w:rsid w:val="001E2193"/>
    <w:rsid w:val="001E24E2"/>
    <w:rsid w:val="001F4501"/>
    <w:rsid w:val="001F5448"/>
    <w:rsid w:val="001F57C0"/>
    <w:rsid w:val="00200612"/>
    <w:rsid w:val="002010D7"/>
    <w:rsid w:val="002013F8"/>
    <w:rsid w:val="00202BC7"/>
    <w:rsid w:val="00207979"/>
    <w:rsid w:val="00207BEB"/>
    <w:rsid w:val="0021007E"/>
    <w:rsid w:val="00210475"/>
    <w:rsid w:val="0021267A"/>
    <w:rsid w:val="002140D0"/>
    <w:rsid w:val="00216158"/>
    <w:rsid w:val="002169A2"/>
    <w:rsid w:val="00216BF8"/>
    <w:rsid w:val="00216F2C"/>
    <w:rsid w:val="00224A23"/>
    <w:rsid w:val="0022590F"/>
    <w:rsid w:val="002275C5"/>
    <w:rsid w:val="0023047D"/>
    <w:rsid w:val="00230F32"/>
    <w:rsid w:val="0023275B"/>
    <w:rsid w:val="0023391F"/>
    <w:rsid w:val="00234794"/>
    <w:rsid w:val="002349BF"/>
    <w:rsid w:val="00235DFA"/>
    <w:rsid w:val="002366E4"/>
    <w:rsid w:val="00237479"/>
    <w:rsid w:val="00240BA1"/>
    <w:rsid w:val="0024288E"/>
    <w:rsid w:val="00245540"/>
    <w:rsid w:val="00245AB2"/>
    <w:rsid w:val="00247025"/>
    <w:rsid w:val="00247FD8"/>
    <w:rsid w:val="0025015F"/>
    <w:rsid w:val="0025115E"/>
    <w:rsid w:val="00251715"/>
    <w:rsid w:val="00254E43"/>
    <w:rsid w:val="002556E9"/>
    <w:rsid w:val="0025582D"/>
    <w:rsid w:val="0025679B"/>
    <w:rsid w:val="002637F6"/>
    <w:rsid w:val="002674D1"/>
    <w:rsid w:val="00272A80"/>
    <w:rsid w:val="00273654"/>
    <w:rsid w:val="00274711"/>
    <w:rsid w:val="002752F8"/>
    <w:rsid w:val="00277EF1"/>
    <w:rsid w:val="0028011E"/>
    <w:rsid w:val="00281434"/>
    <w:rsid w:val="002818E7"/>
    <w:rsid w:val="00285BF6"/>
    <w:rsid w:val="00287EFD"/>
    <w:rsid w:val="0029029E"/>
    <w:rsid w:val="00292317"/>
    <w:rsid w:val="00292587"/>
    <w:rsid w:val="002959B7"/>
    <w:rsid w:val="0029781A"/>
    <w:rsid w:val="002A04E9"/>
    <w:rsid w:val="002A2ED0"/>
    <w:rsid w:val="002A470F"/>
    <w:rsid w:val="002A5B05"/>
    <w:rsid w:val="002A737C"/>
    <w:rsid w:val="002B1426"/>
    <w:rsid w:val="002B1823"/>
    <w:rsid w:val="002B36C6"/>
    <w:rsid w:val="002B55BB"/>
    <w:rsid w:val="002B75BD"/>
    <w:rsid w:val="002B7F29"/>
    <w:rsid w:val="002C00FF"/>
    <w:rsid w:val="002C07C5"/>
    <w:rsid w:val="002C082B"/>
    <w:rsid w:val="002C1212"/>
    <w:rsid w:val="002C36B4"/>
    <w:rsid w:val="002C456D"/>
    <w:rsid w:val="002C542B"/>
    <w:rsid w:val="002D0BC5"/>
    <w:rsid w:val="002D45EF"/>
    <w:rsid w:val="002D491B"/>
    <w:rsid w:val="002D5D37"/>
    <w:rsid w:val="002D6450"/>
    <w:rsid w:val="002D6C6B"/>
    <w:rsid w:val="002E0592"/>
    <w:rsid w:val="002E2E9E"/>
    <w:rsid w:val="002E3897"/>
    <w:rsid w:val="002E3EC5"/>
    <w:rsid w:val="002E44D3"/>
    <w:rsid w:val="002E50CE"/>
    <w:rsid w:val="002E7B7A"/>
    <w:rsid w:val="002F0F29"/>
    <w:rsid w:val="002F1F4D"/>
    <w:rsid w:val="002F2D60"/>
    <w:rsid w:val="002F532B"/>
    <w:rsid w:val="002F6C89"/>
    <w:rsid w:val="0030043D"/>
    <w:rsid w:val="0030132B"/>
    <w:rsid w:val="00301850"/>
    <w:rsid w:val="003028E8"/>
    <w:rsid w:val="00302A13"/>
    <w:rsid w:val="00304981"/>
    <w:rsid w:val="0030560B"/>
    <w:rsid w:val="00306A4C"/>
    <w:rsid w:val="00306BBE"/>
    <w:rsid w:val="003104F6"/>
    <w:rsid w:val="00311088"/>
    <w:rsid w:val="00311131"/>
    <w:rsid w:val="00311A26"/>
    <w:rsid w:val="00311C0D"/>
    <w:rsid w:val="0031680B"/>
    <w:rsid w:val="00317113"/>
    <w:rsid w:val="00321265"/>
    <w:rsid w:val="003214CB"/>
    <w:rsid w:val="003216EC"/>
    <w:rsid w:val="00325D73"/>
    <w:rsid w:val="003267F1"/>
    <w:rsid w:val="0032779F"/>
    <w:rsid w:val="00327EFC"/>
    <w:rsid w:val="0033064F"/>
    <w:rsid w:val="003308FC"/>
    <w:rsid w:val="0033132C"/>
    <w:rsid w:val="003336DE"/>
    <w:rsid w:val="00333A17"/>
    <w:rsid w:val="003354C7"/>
    <w:rsid w:val="00336F58"/>
    <w:rsid w:val="0033721B"/>
    <w:rsid w:val="003413A5"/>
    <w:rsid w:val="0034254E"/>
    <w:rsid w:val="003428D7"/>
    <w:rsid w:val="00343041"/>
    <w:rsid w:val="00343490"/>
    <w:rsid w:val="00344CB5"/>
    <w:rsid w:val="00344E05"/>
    <w:rsid w:val="00346D27"/>
    <w:rsid w:val="0034764B"/>
    <w:rsid w:val="003524B9"/>
    <w:rsid w:val="003534FC"/>
    <w:rsid w:val="00355CF8"/>
    <w:rsid w:val="00356827"/>
    <w:rsid w:val="003569FA"/>
    <w:rsid w:val="003571A0"/>
    <w:rsid w:val="00357239"/>
    <w:rsid w:val="00360139"/>
    <w:rsid w:val="00362E01"/>
    <w:rsid w:val="00362E3E"/>
    <w:rsid w:val="00363E63"/>
    <w:rsid w:val="00364DE4"/>
    <w:rsid w:val="00364E05"/>
    <w:rsid w:val="0036548A"/>
    <w:rsid w:val="00365AEF"/>
    <w:rsid w:val="003668DC"/>
    <w:rsid w:val="003671A3"/>
    <w:rsid w:val="00367B18"/>
    <w:rsid w:val="00367DB7"/>
    <w:rsid w:val="00371289"/>
    <w:rsid w:val="00372DD2"/>
    <w:rsid w:val="00374DD1"/>
    <w:rsid w:val="003757E9"/>
    <w:rsid w:val="00375801"/>
    <w:rsid w:val="00375C96"/>
    <w:rsid w:val="003767F5"/>
    <w:rsid w:val="003774FD"/>
    <w:rsid w:val="00380D2B"/>
    <w:rsid w:val="00381141"/>
    <w:rsid w:val="00381664"/>
    <w:rsid w:val="00381932"/>
    <w:rsid w:val="00383CA7"/>
    <w:rsid w:val="00390928"/>
    <w:rsid w:val="00393DB3"/>
    <w:rsid w:val="00395A4B"/>
    <w:rsid w:val="003973D9"/>
    <w:rsid w:val="003A0995"/>
    <w:rsid w:val="003A1865"/>
    <w:rsid w:val="003A1908"/>
    <w:rsid w:val="003A1E8D"/>
    <w:rsid w:val="003A2A46"/>
    <w:rsid w:val="003A40A0"/>
    <w:rsid w:val="003A5E7A"/>
    <w:rsid w:val="003A5E9A"/>
    <w:rsid w:val="003A6633"/>
    <w:rsid w:val="003A6874"/>
    <w:rsid w:val="003A704A"/>
    <w:rsid w:val="003A76ED"/>
    <w:rsid w:val="003A7D5B"/>
    <w:rsid w:val="003B0520"/>
    <w:rsid w:val="003B2204"/>
    <w:rsid w:val="003B3A33"/>
    <w:rsid w:val="003B5732"/>
    <w:rsid w:val="003B61F9"/>
    <w:rsid w:val="003B7792"/>
    <w:rsid w:val="003B79C5"/>
    <w:rsid w:val="003C042D"/>
    <w:rsid w:val="003C0979"/>
    <w:rsid w:val="003C1153"/>
    <w:rsid w:val="003C70EC"/>
    <w:rsid w:val="003D5EC9"/>
    <w:rsid w:val="003D7A1D"/>
    <w:rsid w:val="003E0389"/>
    <w:rsid w:val="003E199A"/>
    <w:rsid w:val="003E293B"/>
    <w:rsid w:val="003E2CFA"/>
    <w:rsid w:val="003E3775"/>
    <w:rsid w:val="003F0A22"/>
    <w:rsid w:val="003F2141"/>
    <w:rsid w:val="003F5318"/>
    <w:rsid w:val="003F5546"/>
    <w:rsid w:val="003F7435"/>
    <w:rsid w:val="00405AA5"/>
    <w:rsid w:val="00405F84"/>
    <w:rsid w:val="004071D0"/>
    <w:rsid w:val="00407635"/>
    <w:rsid w:val="00407CFC"/>
    <w:rsid w:val="0041156F"/>
    <w:rsid w:val="004115D9"/>
    <w:rsid w:val="0041162D"/>
    <w:rsid w:val="00411AF0"/>
    <w:rsid w:val="0041337E"/>
    <w:rsid w:val="004133E1"/>
    <w:rsid w:val="00414082"/>
    <w:rsid w:val="00415B35"/>
    <w:rsid w:val="00415E56"/>
    <w:rsid w:val="00416EE8"/>
    <w:rsid w:val="00416F29"/>
    <w:rsid w:val="004218C1"/>
    <w:rsid w:val="0042228D"/>
    <w:rsid w:val="00423A18"/>
    <w:rsid w:val="00423FD7"/>
    <w:rsid w:val="00426A93"/>
    <w:rsid w:val="00426BE7"/>
    <w:rsid w:val="004309DF"/>
    <w:rsid w:val="00430AB1"/>
    <w:rsid w:val="00430EFD"/>
    <w:rsid w:val="00431296"/>
    <w:rsid w:val="00432042"/>
    <w:rsid w:val="004338F8"/>
    <w:rsid w:val="004359A1"/>
    <w:rsid w:val="00436D6E"/>
    <w:rsid w:val="0043770A"/>
    <w:rsid w:val="0043781F"/>
    <w:rsid w:val="00440180"/>
    <w:rsid w:val="00440BBE"/>
    <w:rsid w:val="00445E90"/>
    <w:rsid w:val="00450448"/>
    <w:rsid w:val="00450A4D"/>
    <w:rsid w:val="004513B3"/>
    <w:rsid w:val="0045365D"/>
    <w:rsid w:val="004538BA"/>
    <w:rsid w:val="00453C07"/>
    <w:rsid w:val="0045535C"/>
    <w:rsid w:val="00455A60"/>
    <w:rsid w:val="00456F38"/>
    <w:rsid w:val="004575AA"/>
    <w:rsid w:val="00457CEC"/>
    <w:rsid w:val="00457FBF"/>
    <w:rsid w:val="0046043C"/>
    <w:rsid w:val="004655E7"/>
    <w:rsid w:val="004656EF"/>
    <w:rsid w:val="00467E8D"/>
    <w:rsid w:val="00472487"/>
    <w:rsid w:val="00474B35"/>
    <w:rsid w:val="004772B2"/>
    <w:rsid w:val="00480634"/>
    <w:rsid w:val="0048120C"/>
    <w:rsid w:val="00481437"/>
    <w:rsid w:val="00481CA9"/>
    <w:rsid w:val="00481E36"/>
    <w:rsid w:val="00483501"/>
    <w:rsid w:val="004838AB"/>
    <w:rsid w:val="00485319"/>
    <w:rsid w:val="004853AA"/>
    <w:rsid w:val="00486B78"/>
    <w:rsid w:val="00487108"/>
    <w:rsid w:val="0049083C"/>
    <w:rsid w:val="004943D0"/>
    <w:rsid w:val="004949E0"/>
    <w:rsid w:val="004959CD"/>
    <w:rsid w:val="00497357"/>
    <w:rsid w:val="004A0605"/>
    <w:rsid w:val="004A1950"/>
    <w:rsid w:val="004A33FA"/>
    <w:rsid w:val="004A4A38"/>
    <w:rsid w:val="004A544C"/>
    <w:rsid w:val="004A54B4"/>
    <w:rsid w:val="004A5508"/>
    <w:rsid w:val="004A61B2"/>
    <w:rsid w:val="004A650D"/>
    <w:rsid w:val="004B0662"/>
    <w:rsid w:val="004B0724"/>
    <w:rsid w:val="004B0FD9"/>
    <w:rsid w:val="004B185C"/>
    <w:rsid w:val="004B62AC"/>
    <w:rsid w:val="004B6C8A"/>
    <w:rsid w:val="004B70FF"/>
    <w:rsid w:val="004B7C28"/>
    <w:rsid w:val="004C03ED"/>
    <w:rsid w:val="004C12F9"/>
    <w:rsid w:val="004C460E"/>
    <w:rsid w:val="004C4835"/>
    <w:rsid w:val="004C5935"/>
    <w:rsid w:val="004C5ABE"/>
    <w:rsid w:val="004C5DC0"/>
    <w:rsid w:val="004D6EE5"/>
    <w:rsid w:val="004E13FA"/>
    <w:rsid w:val="004E3D2E"/>
    <w:rsid w:val="004E7ACD"/>
    <w:rsid w:val="004F0500"/>
    <w:rsid w:val="004F0BD1"/>
    <w:rsid w:val="004F19AE"/>
    <w:rsid w:val="004F1E45"/>
    <w:rsid w:val="004F243D"/>
    <w:rsid w:val="004F2620"/>
    <w:rsid w:val="004F408A"/>
    <w:rsid w:val="004F55A4"/>
    <w:rsid w:val="004F7615"/>
    <w:rsid w:val="004F7BF0"/>
    <w:rsid w:val="00500D3A"/>
    <w:rsid w:val="00504970"/>
    <w:rsid w:val="0050692B"/>
    <w:rsid w:val="00506E0D"/>
    <w:rsid w:val="0051271B"/>
    <w:rsid w:val="005136CA"/>
    <w:rsid w:val="0051450B"/>
    <w:rsid w:val="005175C6"/>
    <w:rsid w:val="00520E52"/>
    <w:rsid w:val="005215FE"/>
    <w:rsid w:val="00522F3D"/>
    <w:rsid w:val="00524466"/>
    <w:rsid w:val="00524D6D"/>
    <w:rsid w:val="00526305"/>
    <w:rsid w:val="00526547"/>
    <w:rsid w:val="00526651"/>
    <w:rsid w:val="0052691D"/>
    <w:rsid w:val="00526FFA"/>
    <w:rsid w:val="00530717"/>
    <w:rsid w:val="00530799"/>
    <w:rsid w:val="0053137E"/>
    <w:rsid w:val="00531504"/>
    <w:rsid w:val="00531F00"/>
    <w:rsid w:val="00532246"/>
    <w:rsid w:val="005333D5"/>
    <w:rsid w:val="00536E6F"/>
    <w:rsid w:val="00540DC1"/>
    <w:rsid w:val="005432D6"/>
    <w:rsid w:val="005445F1"/>
    <w:rsid w:val="00545B7D"/>
    <w:rsid w:val="005471ED"/>
    <w:rsid w:val="005477CF"/>
    <w:rsid w:val="00550234"/>
    <w:rsid w:val="00551AAA"/>
    <w:rsid w:val="0055204C"/>
    <w:rsid w:val="00552125"/>
    <w:rsid w:val="0055217D"/>
    <w:rsid w:val="00556995"/>
    <w:rsid w:val="00556D86"/>
    <w:rsid w:val="005609D4"/>
    <w:rsid w:val="00560C4D"/>
    <w:rsid w:val="005612F8"/>
    <w:rsid w:val="0056471B"/>
    <w:rsid w:val="0057241B"/>
    <w:rsid w:val="005727ED"/>
    <w:rsid w:val="005766E9"/>
    <w:rsid w:val="00576A2D"/>
    <w:rsid w:val="005819BC"/>
    <w:rsid w:val="005822FC"/>
    <w:rsid w:val="00583351"/>
    <w:rsid w:val="00585D73"/>
    <w:rsid w:val="005863B3"/>
    <w:rsid w:val="005913F0"/>
    <w:rsid w:val="005939E1"/>
    <w:rsid w:val="0059501E"/>
    <w:rsid w:val="00596FCF"/>
    <w:rsid w:val="005A20B5"/>
    <w:rsid w:val="005A2EEE"/>
    <w:rsid w:val="005A70C1"/>
    <w:rsid w:val="005A7194"/>
    <w:rsid w:val="005A7BC7"/>
    <w:rsid w:val="005B0178"/>
    <w:rsid w:val="005B1EED"/>
    <w:rsid w:val="005B30E6"/>
    <w:rsid w:val="005B4C9E"/>
    <w:rsid w:val="005B638E"/>
    <w:rsid w:val="005B6570"/>
    <w:rsid w:val="005C0A89"/>
    <w:rsid w:val="005C0BC9"/>
    <w:rsid w:val="005C1C2F"/>
    <w:rsid w:val="005C1EBD"/>
    <w:rsid w:val="005C229A"/>
    <w:rsid w:val="005C2ED7"/>
    <w:rsid w:val="005C62D2"/>
    <w:rsid w:val="005D06D8"/>
    <w:rsid w:val="005D156E"/>
    <w:rsid w:val="005D203F"/>
    <w:rsid w:val="005D32FE"/>
    <w:rsid w:val="005D404D"/>
    <w:rsid w:val="005D4098"/>
    <w:rsid w:val="005D4678"/>
    <w:rsid w:val="005D5A7D"/>
    <w:rsid w:val="005D6B43"/>
    <w:rsid w:val="005D7A96"/>
    <w:rsid w:val="005E02DD"/>
    <w:rsid w:val="005E0FF4"/>
    <w:rsid w:val="005E1907"/>
    <w:rsid w:val="005E5594"/>
    <w:rsid w:val="005E5630"/>
    <w:rsid w:val="005E5AC0"/>
    <w:rsid w:val="005E642A"/>
    <w:rsid w:val="005E7097"/>
    <w:rsid w:val="005F0B27"/>
    <w:rsid w:val="005F1884"/>
    <w:rsid w:val="005F29F5"/>
    <w:rsid w:val="005F3412"/>
    <w:rsid w:val="005F3A06"/>
    <w:rsid w:val="005F3CB5"/>
    <w:rsid w:val="005F5D27"/>
    <w:rsid w:val="005F632F"/>
    <w:rsid w:val="005F6DCC"/>
    <w:rsid w:val="005F7A71"/>
    <w:rsid w:val="006018A3"/>
    <w:rsid w:val="00604232"/>
    <w:rsid w:val="006048E3"/>
    <w:rsid w:val="00605E1E"/>
    <w:rsid w:val="006060C8"/>
    <w:rsid w:val="006076B6"/>
    <w:rsid w:val="00610CE0"/>
    <w:rsid w:val="00612028"/>
    <w:rsid w:val="00613377"/>
    <w:rsid w:val="00614422"/>
    <w:rsid w:val="006149FD"/>
    <w:rsid w:val="00615152"/>
    <w:rsid w:val="00616674"/>
    <w:rsid w:val="006169C2"/>
    <w:rsid w:val="00620DC5"/>
    <w:rsid w:val="00622F97"/>
    <w:rsid w:val="00624D21"/>
    <w:rsid w:val="00625B8A"/>
    <w:rsid w:val="00625CB4"/>
    <w:rsid w:val="00626DA3"/>
    <w:rsid w:val="0062743F"/>
    <w:rsid w:val="0062780F"/>
    <w:rsid w:val="00632AB2"/>
    <w:rsid w:val="00632F8E"/>
    <w:rsid w:val="00634481"/>
    <w:rsid w:val="00635132"/>
    <w:rsid w:val="006407F4"/>
    <w:rsid w:val="006418E9"/>
    <w:rsid w:val="00642FCA"/>
    <w:rsid w:val="00644446"/>
    <w:rsid w:val="00645D55"/>
    <w:rsid w:val="006501EC"/>
    <w:rsid w:val="00651B07"/>
    <w:rsid w:val="0065387B"/>
    <w:rsid w:val="00653AD7"/>
    <w:rsid w:val="00654451"/>
    <w:rsid w:val="0065498B"/>
    <w:rsid w:val="00656F27"/>
    <w:rsid w:val="00660049"/>
    <w:rsid w:val="00660136"/>
    <w:rsid w:val="006610BD"/>
    <w:rsid w:val="00661D34"/>
    <w:rsid w:val="0066406D"/>
    <w:rsid w:val="00671017"/>
    <w:rsid w:val="00671B74"/>
    <w:rsid w:val="006723EF"/>
    <w:rsid w:val="00674949"/>
    <w:rsid w:val="0067495E"/>
    <w:rsid w:val="006761CD"/>
    <w:rsid w:val="00677157"/>
    <w:rsid w:val="00677475"/>
    <w:rsid w:val="00680803"/>
    <w:rsid w:val="00681000"/>
    <w:rsid w:val="00681E9A"/>
    <w:rsid w:val="006853E0"/>
    <w:rsid w:val="00686356"/>
    <w:rsid w:val="00687C09"/>
    <w:rsid w:val="006918BA"/>
    <w:rsid w:val="00693CB5"/>
    <w:rsid w:val="0069648B"/>
    <w:rsid w:val="00697296"/>
    <w:rsid w:val="006A0F7A"/>
    <w:rsid w:val="006A34BF"/>
    <w:rsid w:val="006A475B"/>
    <w:rsid w:val="006A52F2"/>
    <w:rsid w:val="006A6297"/>
    <w:rsid w:val="006A70F8"/>
    <w:rsid w:val="006B07E7"/>
    <w:rsid w:val="006B1BB9"/>
    <w:rsid w:val="006B1F3A"/>
    <w:rsid w:val="006B3716"/>
    <w:rsid w:val="006B5076"/>
    <w:rsid w:val="006C1858"/>
    <w:rsid w:val="006C1FA3"/>
    <w:rsid w:val="006C39DE"/>
    <w:rsid w:val="006C5207"/>
    <w:rsid w:val="006C5B7B"/>
    <w:rsid w:val="006C617B"/>
    <w:rsid w:val="006C7BF9"/>
    <w:rsid w:val="006D028A"/>
    <w:rsid w:val="006D0368"/>
    <w:rsid w:val="006D12C1"/>
    <w:rsid w:val="006D1DDF"/>
    <w:rsid w:val="006D30C7"/>
    <w:rsid w:val="006D38EB"/>
    <w:rsid w:val="006D3B73"/>
    <w:rsid w:val="006D521B"/>
    <w:rsid w:val="006D6BF6"/>
    <w:rsid w:val="006E0DD8"/>
    <w:rsid w:val="006E1D96"/>
    <w:rsid w:val="006E3B4F"/>
    <w:rsid w:val="006E47F0"/>
    <w:rsid w:val="006E4F18"/>
    <w:rsid w:val="006E5C14"/>
    <w:rsid w:val="006F0784"/>
    <w:rsid w:val="006F1720"/>
    <w:rsid w:val="006F4BB8"/>
    <w:rsid w:val="006F705D"/>
    <w:rsid w:val="006F7555"/>
    <w:rsid w:val="006F771D"/>
    <w:rsid w:val="006F7C64"/>
    <w:rsid w:val="007018DC"/>
    <w:rsid w:val="00702CCE"/>
    <w:rsid w:val="00703619"/>
    <w:rsid w:val="00703974"/>
    <w:rsid w:val="007041BA"/>
    <w:rsid w:val="00705B72"/>
    <w:rsid w:val="0070744C"/>
    <w:rsid w:val="007127C7"/>
    <w:rsid w:val="00712B13"/>
    <w:rsid w:val="007143C6"/>
    <w:rsid w:val="00715ECC"/>
    <w:rsid w:val="00716183"/>
    <w:rsid w:val="00717020"/>
    <w:rsid w:val="007174BF"/>
    <w:rsid w:val="00717EDF"/>
    <w:rsid w:val="00720B80"/>
    <w:rsid w:val="00722555"/>
    <w:rsid w:val="00724C81"/>
    <w:rsid w:val="00726B4C"/>
    <w:rsid w:val="00726F55"/>
    <w:rsid w:val="00730D1E"/>
    <w:rsid w:val="00734144"/>
    <w:rsid w:val="007358A4"/>
    <w:rsid w:val="00735908"/>
    <w:rsid w:val="00737311"/>
    <w:rsid w:val="007427C2"/>
    <w:rsid w:val="00747100"/>
    <w:rsid w:val="007476B2"/>
    <w:rsid w:val="007507EF"/>
    <w:rsid w:val="007527BE"/>
    <w:rsid w:val="007528EE"/>
    <w:rsid w:val="00752C28"/>
    <w:rsid w:val="007542C7"/>
    <w:rsid w:val="00755F81"/>
    <w:rsid w:val="00763FE1"/>
    <w:rsid w:val="00766649"/>
    <w:rsid w:val="00766BA0"/>
    <w:rsid w:val="007672D4"/>
    <w:rsid w:val="007677C7"/>
    <w:rsid w:val="00770995"/>
    <w:rsid w:val="0077283D"/>
    <w:rsid w:val="00772F44"/>
    <w:rsid w:val="007738AC"/>
    <w:rsid w:val="0077498D"/>
    <w:rsid w:val="007774BD"/>
    <w:rsid w:val="00777C37"/>
    <w:rsid w:val="00780C27"/>
    <w:rsid w:val="00780C59"/>
    <w:rsid w:val="0078305A"/>
    <w:rsid w:val="00784C5D"/>
    <w:rsid w:val="007851E4"/>
    <w:rsid w:val="00785DFE"/>
    <w:rsid w:val="00787F3B"/>
    <w:rsid w:val="0079064B"/>
    <w:rsid w:val="007917AE"/>
    <w:rsid w:val="00792C9B"/>
    <w:rsid w:val="007944D3"/>
    <w:rsid w:val="007947DB"/>
    <w:rsid w:val="00795281"/>
    <w:rsid w:val="00795435"/>
    <w:rsid w:val="0079668C"/>
    <w:rsid w:val="00796A90"/>
    <w:rsid w:val="007A1A50"/>
    <w:rsid w:val="007A1E8F"/>
    <w:rsid w:val="007A2107"/>
    <w:rsid w:val="007A2C4D"/>
    <w:rsid w:val="007A2F1F"/>
    <w:rsid w:val="007A377E"/>
    <w:rsid w:val="007A64BF"/>
    <w:rsid w:val="007B052B"/>
    <w:rsid w:val="007B1EB6"/>
    <w:rsid w:val="007B4961"/>
    <w:rsid w:val="007B50E4"/>
    <w:rsid w:val="007B512B"/>
    <w:rsid w:val="007B5F92"/>
    <w:rsid w:val="007B66A8"/>
    <w:rsid w:val="007C1164"/>
    <w:rsid w:val="007C64AE"/>
    <w:rsid w:val="007C661B"/>
    <w:rsid w:val="007D04A2"/>
    <w:rsid w:val="007D2239"/>
    <w:rsid w:val="007D2B7F"/>
    <w:rsid w:val="007D2F94"/>
    <w:rsid w:val="007D313D"/>
    <w:rsid w:val="007D58C3"/>
    <w:rsid w:val="007D5FC9"/>
    <w:rsid w:val="007E01C3"/>
    <w:rsid w:val="007E05C2"/>
    <w:rsid w:val="007E12B6"/>
    <w:rsid w:val="007E2DA5"/>
    <w:rsid w:val="007E4805"/>
    <w:rsid w:val="007E4B4F"/>
    <w:rsid w:val="007E5E3E"/>
    <w:rsid w:val="007E5E9B"/>
    <w:rsid w:val="007E7E52"/>
    <w:rsid w:val="007F0167"/>
    <w:rsid w:val="007F11ED"/>
    <w:rsid w:val="007F31B8"/>
    <w:rsid w:val="007F47C3"/>
    <w:rsid w:val="007F4CB2"/>
    <w:rsid w:val="007F5CE4"/>
    <w:rsid w:val="007F5D21"/>
    <w:rsid w:val="007F5D5B"/>
    <w:rsid w:val="0080109F"/>
    <w:rsid w:val="00802596"/>
    <w:rsid w:val="00804764"/>
    <w:rsid w:val="00804F6C"/>
    <w:rsid w:val="008135AF"/>
    <w:rsid w:val="00817E16"/>
    <w:rsid w:val="008203CC"/>
    <w:rsid w:val="0082218B"/>
    <w:rsid w:val="008222EF"/>
    <w:rsid w:val="00822D00"/>
    <w:rsid w:val="00822D87"/>
    <w:rsid w:val="00823EA6"/>
    <w:rsid w:val="008249FD"/>
    <w:rsid w:val="00825775"/>
    <w:rsid w:val="00826D23"/>
    <w:rsid w:val="008277DE"/>
    <w:rsid w:val="00830149"/>
    <w:rsid w:val="00832A1B"/>
    <w:rsid w:val="00832D47"/>
    <w:rsid w:val="00832EE3"/>
    <w:rsid w:val="00837AC6"/>
    <w:rsid w:val="00840D6E"/>
    <w:rsid w:val="0084194A"/>
    <w:rsid w:val="008436F8"/>
    <w:rsid w:val="00843E35"/>
    <w:rsid w:val="00844150"/>
    <w:rsid w:val="00844401"/>
    <w:rsid w:val="00844669"/>
    <w:rsid w:val="008455BE"/>
    <w:rsid w:val="00850BB4"/>
    <w:rsid w:val="00850F40"/>
    <w:rsid w:val="00852B43"/>
    <w:rsid w:val="00852C07"/>
    <w:rsid w:val="0085380B"/>
    <w:rsid w:val="00853AB9"/>
    <w:rsid w:val="008565FA"/>
    <w:rsid w:val="008568A4"/>
    <w:rsid w:val="0086085F"/>
    <w:rsid w:val="00861FE5"/>
    <w:rsid w:val="00862654"/>
    <w:rsid w:val="008631B5"/>
    <w:rsid w:val="008672F1"/>
    <w:rsid w:val="00867CB1"/>
    <w:rsid w:val="00871EF9"/>
    <w:rsid w:val="00874324"/>
    <w:rsid w:val="008768C9"/>
    <w:rsid w:val="008815CA"/>
    <w:rsid w:val="008832AB"/>
    <w:rsid w:val="00883A9C"/>
    <w:rsid w:val="008843BD"/>
    <w:rsid w:val="0088635B"/>
    <w:rsid w:val="00887672"/>
    <w:rsid w:val="00891507"/>
    <w:rsid w:val="008918B5"/>
    <w:rsid w:val="00892392"/>
    <w:rsid w:val="00892E37"/>
    <w:rsid w:val="00894DA0"/>
    <w:rsid w:val="0089534D"/>
    <w:rsid w:val="008965B4"/>
    <w:rsid w:val="008A00BF"/>
    <w:rsid w:val="008A17C7"/>
    <w:rsid w:val="008A194B"/>
    <w:rsid w:val="008A2ACA"/>
    <w:rsid w:val="008B37EA"/>
    <w:rsid w:val="008B46E7"/>
    <w:rsid w:val="008B4ADD"/>
    <w:rsid w:val="008B5C4E"/>
    <w:rsid w:val="008B6094"/>
    <w:rsid w:val="008B7A1B"/>
    <w:rsid w:val="008C1EB3"/>
    <w:rsid w:val="008C4454"/>
    <w:rsid w:val="008C4AC8"/>
    <w:rsid w:val="008C5304"/>
    <w:rsid w:val="008C5380"/>
    <w:rsid w:val="008C53C7"/>
    <w:rsid w:val="008C7081"/>
    <w:rsid w:val="008D06D5"/>
    <w:rsid w:val="008D0F3C"/>
    <w:rsid w:val="008D17C0"/>
    <w:rsid w:val="008D2F84"/>
    <w:rsid w:val="008D4018"/>
    <w:rsid w:val="008D7404"/>
    <w:rsid w:val="008D7FA1"/>
    <w:rsid w:val="008D7FC6"/>
    <w:rsid w:val="008E12C8"/>
    <w:rsid w:val="008E1A63"/>
    <w:rsid w:val="008E35D0"/>
    <w:rsid w:val="008E461E"/>
    <w:rsid w:val="008E46E6"/>
    <w:rsid w:val="008E7517"/>
    <w:rsid w:val="008E780B"/>
    <w:rsid w:val="008E7F86"/>
    <w:rsid w:val="008F1709"/>
    <w:rsid w:val="008F3BF5"/>
    <w:rsid w:val="008F7729"/>
    <w:rsid w:val="0090182C"/>
    <w:rsid w:val="00901AF9"/>
    <w:rsid w:val="0090228F"/>
    <w:rsid w:val="00905C05"/>
    <w:rsid w:val="00905F4D"/>
    <w:rsid w:val="00906DC3"/>
    <w:rsid w:val="0091112B"/>
    <w:rsid w:val="00911EB0"/>
    <w:rsid w:val="00913117"/>
    <w:rsid w:val="0091349C"/>
    <w:rsid w:val="00913728"/>
    <w:rsid w:val="00915750"/>
    <w:rsid w:val="00916316"/>
    <w:rsid w:val="00916F88"/>
    <w:rsid w:val="00917EF1"/>
    <w:rsid w:val="00921FD7"/>
    <w:rsid w:val="00921FF6"/>
    <w:rsid w:val="009222CB"/>
    <w:rsid w:val="00922C5C"/>
    <w:rsid w:val="009246FD"/>
    <w:rsid w:val="00925C32"/>
    <w:rsid w:val="00926A98"/>
    <w:rsid w:val="0092716F"/>
    <w:rsid w:val="009276F9"/>
    <w:rsid w:val="00927B4C"/>
    <w:rsid w:val="0093008C"/>
    <w:rsid w:val="00930EB9"/>
    <w:rsid w:val="00931EEB"/>
    <w:rsid w:val="00933413"/>
    <w:rsid w:val="00937CB5"/>
    <w:rsid w:val="0094011A"/>
    <w:rsid w:val="00940D2B"/>
    <w:rsid w:val="009413EF"/>
    <w:rsid w:val="009432BD"/>
    <w:rsid w:val="0094436D"/>
    <w:rsid w:val="00944B53"/>
    <w:rsid w:val="009473A1"/>
    <w:rsid w:val="00947710"/>
    <w:rsid w:val="0095072B"/>
    <w:rsid w:val="00950D9A"/>
    <w:rsid w:val="00951AF7"/>
    <w:rsid w:val="00951E80"/>
    <w:rsid w:val="009534D9"/>
    <w:rsid w:val="00953FC3"/>
    <w:rsid w:val="00955D28"/>
    <w:rsid w:val="0095786D"/>
    <w:rsid w:val="00960262"/>
    <w:rsid w:val="00960C17"/>
    <w:rsid w:val="00961BD7"/>
    <w:rsid w:val="00961EEB"/>
    <w:rsid w:val="009622FA"/>
    <w:rsid w:val="00962C85"/>
    <w:rsid w:val="0096310F"/>
    <w:rsid w:val="009645BD"/>
    <w:rsid w:val="00964A13"/>
    <w:rsid w:val="009658A5"/>
    <w:rsid w:val="00966C48"/>
    <w:rsid w:val="0096725E"/>
    <w:rsid w:val="00970601"/>
    <w:rsid w:val="00971424"/>
    <w:rsid w:val="009724D9"/>
    <w:rsid w:val="00973A25"/>
    <w:rsid w:val="009747DA"/>
    <w:rsid w:val="00974EAA"/>
    <w:rsid w:val="009763B6"/>
    <w:rsid w:val="009805EA"/>
    <w:rsid w:val="009808EE"/>
    <w:rsid w:val="00981EC7"/>
    <w:rsid w:val="00982F30"/>
    <w:rsid w:val="00983A74"/>
    <w:rsid w:val="009844BB"/>
    <w:rsid w:val="00985425"/>
    <w:rsid w:val="00985606"/>
    <w:rsid w:val="00986BF3"/>
    <w:rsid w:val="0098749D"/>
    <w:rsid w:val="00987516"/>
    <w:rsid w:val="00990C61"/>
    <w:rsid w:val="00991266"/>
    <w:rsid w:val="00991870"/>
    <w:rsid w:val="00991909"/>
    <w:rsid w:val="00996D49"/>
    <w:rsid w:val="00996E18"/>
    <w:rsid w:val="009A2D4F"/>
    <w:rsid w:val="009A3EA0"/>
    <w:rsid w:val="009A56FE"/>
    <w:rsid w:val="009A68F4"/>
    <w:rsid w:val="009A6CC7"/>
    <w:rsid w:val="009B106D"/>
    <w:rsid w:val="009B3A88"/>
    <w:rsid w:val="009B5B6C"/>
    <w:rsid w:val="009C0FB5"/>
    <w:rsid w:val="009C19F1"/>
    <w:rsid w:val="009C23A6"/>
    <w:rsid w:val="009C27E1"/>
    <w:rsid w:val="009C30FB"/>
    <w:rsid w:val="009C4012"/>
    <w:rsid w:val="009C4A59"/>
    <w:rsid w:val="009C7FFC"/>
    <w:rsid w:val="009D225F"/>
    <w:rsid w:val="009D28FF"/>
    <w:rsid w:val="009D2DC6"/>
    <w:rsid w:val="009D6B2A"/>
    <w:rsid w:val="009E00C4"/>
    <w:rsid w:val="009E0C78"/>
    <w:rsid w:val="009E1568"/>
    <w:rsid w:val="009E1852"/>
    <w:rsid w:val="009E1B6D"/>
    <w:rsid w:val="009E3452"/>
    <w:rsid w:val="009E4257"/>
    <w:rsid w:val="009E5B80"/>
    <w:rsid w:val="009E5E0E"/>
    <w:rsid w:val="009E6DD9"/>
    <w:rsid w:val="009E78DC"/>
    <w:rsid w:val="009F0755"/>
    <w:rsid w:val="009F0C27"/>
    <w:rsid w:val="009F2B58"/>
    <w:rsid w:val="009F36AA"/>
    <w:rsid w:val="009F4853"/>
    <w:rsid w:val="009F5BFB"/>
    <w:rsid w:val="009F62FF"/>
    <w:rsid w:val="00A019CD"/>
    <w:rsid w:val="00A02333"/>
    <w:rsid w:val="00A02ADE"/>
    <w:rsid w:val="00A04406"/>
    <w:rsid w:val="00A063B7"/>
    <w:rsid w:val="00A06E8C"/>
    <w:rsid w:val="00A07343"/>
    <w:rsid w:val="00A10325"/>
    <w:rsid w:val="00A11264"/>
    <w:rsid w:val="00A1369F"/>
    <w:rsid w:val="00A17187"/>
    <w:rsid w:val="00A178E7"/>
    <w:rsid w:val="00A2080F"/>
    <w:rsid w:val="00A20BB2"/>
    <w:rsid w:val="00A23E8E"/>
    <w:rsid w:val="00A24F3B"/>
    <w:rsid w:val="00A30DF1"/>
    <w:rsid w:val="00A37BB2"/>
    <w:rsid w:val="00A403C4"/>
    <w:rsid w:val="00A41552"/>
    <w:rsid w:val="00A419C9"/>
    <w:rsid w:val="00A4274B"/>
    <w:rsid w:val="00A43736"/>
    <w:rsid w:val="00A44471"/>
    <w:rsid w:val="00A4537F"/>
    <w:rsid w:val="00A4796C"/>
    <w:rsid w:val="00A47D61"/>
    <w:rsid w:val="00A47EED"/>
    <w:rsid w:val="00A535CE"/>
    <w:rsid w:val="00A535EA"/>
    <w:rsid w:val="00A53B43"/>
    <w:rsid w:val="00A55279"/>
    <w:rsid w:val="00A57035"/>
    <w:rsid w:val="00A571A5"/>
    <w:rsid w:val="00A61E52"/>
    <w:rsid w:val="00A62307"/>
    <w:rsid w:val="00A626F2"/>
    <w:rsid w:val="00A639ED"/>
    <w:rsid w:val="00A641EB"/>
    <w:rsid w:val="00A6764C"/>
    <w:rsid w:val="00A701AC"/>
    <w:rsid w:val="00A701DA"/>
    <w:rsid w:val="00A70F35"/>
    <w:rsid w:val="00A7184E"/>
    <w:rsid w:val="00A71DA2"/>
    <w:rsid w:val="00A72B1D"/>
    <w:rsid w:val="00A73E7D"/>
    <w:rsid w:val="00A74A8D"/>
    <w:rsid w:val="00A75241"/>
    <w:rsid w:val="00A76196"/>
    <w:rsid w:val="00A766E0"/>
    <w:rsid w:val="00A7699C"/>
    <w:rsid w:val="00A769C3"/>
    <w:rsid w:val="00A76D6F"/>
    <w:rsid w:val="00A77470"/>
    <w:rsid w:val="00A776BE"/>
    <w:rsid w:val="00A77AED"/>
    <w:rsid w:val="00A77B3C"/>
    <w:rsid w:val="00A817B1"/>
    <w:rsid w:val="00A81A48"/>
    <w:rsid w:val="00A81FBD"/>
    <w:rsid w:val="00A82F59"/>
    <w:rsid w:val="00A84EBC"/>
    <w:rsid w:val="00A85E67"/>
    <w:rsid w:val="00A8710D"/>
    <w:rsid w:val="00A9056E"/>
    <w:rsid w:val="00A910EB"/>
    <w:rsid w:val="00A92B0A"/>
    <w:rsid w:val="00A92FAE"/>
    <w:rsid w:val="00A9340C"/>
    <w:rsid w:val="00A949BE"/>
    <w:rsid w:val="00A95D98"/>
    <w:rsid w:val="00A9614E"/>
    <w:rsid w:val="00AA0DDE"/>
    <w:rsid w:val="00AA1191"/>
    <w:rsid w:val="00AA3508"/>
    <w:rsid w:val="00AA7023"/>
    <w:rsid w:val="00AA767F"/>
    <w:rsid w:val="00AA7B55"/>
    <w:rsid w:val="00AB3838"/>
    <w:rsid w:val="00AB7DA8"/>
    <w:rsid w:val="00AC02E2"/>
    <w:rsid w:val="00AC06E0"/>
    <w:rsid w:val="00AC0939"/>
    <w:rsid w:val="00AC0A91"/>
    <w:rsid w:val="00AC0F89"/>
    <w:rsid w:val="00AC355A"/>
    <w:rsid w:val="00AC41ED"/>
    <w:rsid w:val="00AD02E9"/>
    <w:rsid w:val="00AD0487"/>
    <w:rsid w:val="00AD1BE7"/>
    <w:rsid w:val="00AD1F4B"/>
    <w:rsid w:val="00AD50CC"/>
    <w:rsid w:val="00AD51A9"/>
    <w:rsid w:val="00AD61B9"/>
    <w:rsid w:val="00AD69E6"/>
    <w:rsid w:val="00AD73A6"/>
    <w:rsid w:val="00AE07D0"/>
    <w:rsid w:val="00AE237B"/>
    <w:rsid w:val="00AE2A4C"/>
    <w:rsid w:val="00AE2A62"/>
    <w:rsid w:val="00AE677E"/>
    <w:rsid w:val="00AF3B70"/>
    <w:rsid w:val="00AF5539"/>
    <w:rsid w:val="00AF5DF1"/>
    <w:rsid w:val="00AF6444"/>
    <w:rsid w:val="00AF6BB5"/>
    <w:rsid w:val="00AF7272"/>
    <w:rsid w:val="00AF7DDE"/>
    <w:rsid w:val="00B00A67"/>
    <w:rsid w:val="00B01224"/>
    <w:rsid w:val="00B01D66"/>
    <w:rsid w:val="00B03603"/>
    <w:rsid w:val="00B038EC"/>
    <w:rsid w:val="00B04686"/>
    <w:rsid w:val="00B06B99"/>
    <w:rsid w:val="00B0740E"/>
    <w:rsid w:val="00B07DDB"/>
    <w:rsid w:val="00B07E92"/>
    <w:rsid w:val="00B1170F"/>
    <w:rsid w:val="00B1198E"/>
    <w:rsid w:val="00B135C0"/>
    <w:rsid w:val="00B15A4E"/>
    <w:rsid w:val="00B16ACE"/>
    <w:rsid w:val="00B1795C"/>
    <w:rsid w:val="00B17EB7"/>
    <w:rsid w:val="00B20DA8"/>
    <w:rsid w:val="00B22D96"/>
    <w:rsid w:val="00B22FED"/>
    <w:rsid w:val="00B23869"/>
    <w:rsid w:val="00B23F81"/>
    <w:rsid w:val="00B240C6"/>
    <w:rsid w:val="00B26393"/>
    <w:rsid w:val="00B26A12"/>
    <w:rsid w:val="00B27310"/>
    <w:rsid w:val="00B32211"/>
    <w:rsid w:val="00B325E9"/>
    <w:rsid w:val="00B3391F"/>
    <w:rsid w:val="00B345B0"/>
    <w:rsid w:val="00B35632"/>
    <w:rsid w:val="00B3627E"/>
    <w:rsid w:val="00B423A1"/>
    <w:rsid w:val="00B4321F"/>
    <w:rsid w:val="00B47B26"/>
    <w:rsid w:val="00B53B91"/>
    <w:rsid w:val="00B54E35"/>
    <w:rsid w:val="00B5554D"/>
    <w:rsid w:val="00B56E46"/>
    <w:rsid w:val="00B61359"/>
    <w:rsid w:val="00B65AAC"/>
    <w:rsid w:val="00B65E5B"/>
    <w:rsid w:val="00B660F9"/>
    <w:rsid w:val="00B6777D"/>
    <w:rsid w:val="00B67E14"/>
    <w:rsid w:val="00B7286A"/>
    <w:rsid w:val="00B742B9"/>
    <w:rsid w:val="00B75585"/>
    <w:rsid w:val="00B75913"/>
    <w:rsid w:val="00B75D83"/>
    <w:rsid w:val="00B77989"/>
    <w:rsid w:val="00B807E7"/>
    <w:rsid w:val="00B819EB"/>
    <w:rsid w:val="00B81C48"/>
    <w:rsid w:val="00B81E8A"/>
    <w:rsid w:val="00B828ED"/>
    <w:rsid w:val="00B831B1"/>
    <w:rsid w:val="00B83932"/>
    <w:rsid w:val="00B83A4C"/>
    <w:rsid w:val="00B865B6"/>
    <w:rsid w:val="00B90C3E"/>
    <w:rsid w:val="00B911C1"/>
    <w:rsid w:val="00B9357A"/>
    <w:rsid w:val="00B945F7"/>
    <w:rsid w:val="00B94812"/>
    <w:rsid w:val="00B95CB4"/>
    <w:rsid w:val="00BA0DBD"/>
    <w:rsid w:val="00BA209B"/>
    <w:rsid w:val="00BA25D0"/>
    <w:rsid w:val="00BA2DC0"/>
    <w:rsid w:val="00BB0608"/>
    <w:rsid w:val="00BB346A"/>
    <w:rsid w:val="00BB4960"/>
    <w:rsid w:val="00BB6BDE"/>
    <w:rsid w:val="00BB7C9E"/>
    <w:rsid w:val="00BC0DA9"/>
    <w:rsid w:val="00BC157A"/>
    <w:rsid w:val="00BC5020"/>
    <w:rsid w:val="00BC6099"/>
    <w:rsid w:val="00BD071E"/>
    <w:rsid w:val="00BD1C07"/>
    <w:rsid w:val="00BD3BD1"/>
    <w:rsid w:val="00BD4E25"/>
    <w:rsid w:val="00BD4E4E"/>
    <w:rsid w:val="00BD5FFD"/>
    <w:rsid w:val="00BE150D"/>
    <w:rsid w:val="00BE33AE"/>
    <w:rsid w:val="00BE37F8"/>
    <w:rsid w:val="00BE443A"/>
    <w:rsid w:val="00BF10AA"/>
    <w:rsid w:val="00BF2367"/>
    <w:rsid w:val="00BF52E3"/>
    <w:rsid w:val="00BF556A"/>
    <w:rsid w:val="00BF55E9"/>
    <w:rsid w:val="00BF6A33"/>
    <w:rsid w:val="00BF6FF7"/>
    <w:rsid w:val="00BF7322"/>
    <w:rsid w:val="00BF7606"/>
    <w:rsid w:val="00C000A0"/>
    <w:rsid w:val="00C00207"/>
    <w:rsid w:val="00C00FE2"/>
    <w:rsid w:val="00C02669"/>
    <w:rsid w:val="00C033C6"/>
    <w:rsid w:val="00C03871"/>
    <w:rsid w:val="00C06B8A"/>
    <w:rsid w:val="00C14F19"/>
    <w:rsid w:val="00C21227"/>
    <w:rsid w:val="00C22A54"/>
    <w:rsid w:val="00C23278"/>
    <w:rsid w:val="00C248A9"/>
    <w:rsid w:val="00C2647F"/>
    <w:rsid w:val="00C26605"/>
    <w:rsid w:val="00C27C83"/>
    <w:rsid w:val="00C30AB4"/>
    <w:rsid w:val="00C34F7A"/>
    <w:rsid w:val="00C37DDB"/>
    <w:rsid w:val="00C41567"/>
    <w:rsid w:val="00C418DA"/>
    <w:rsid w:val="00C43AEB"/>
    <w:rsid w:val="00C43FC3"/>
    <w:rsid w:val="00C447B7"/>
    <w:rsid w:val="00C449C5"/>
    <w:rsid w:val="00C45902"/>
    <w:rsid w:val="00C469CE"/>
    <w:rsid w:val="00C5271E"/>
    <w:rsid w:val="00C52E7B"/>
    <w:rsid w:val="00C53D57"/>
    <w:rsid w:val="00C53F4F"/>
    <w:rsid w:val="00C5417C"/>
    <w:rsid w:val="00C546FB"/>
    <w:rsid w:val="00C55095"/>
    <w:rsid w:val="00C556F5"/>
    <w:rsid w:val="00C56BDF"/>
    <w:rsid w:val="00C57009"/>
    <w:rsid w:val="00C576F3"/>
    <w:rsid w:val="00C610D3"/>
    <w:rsid w:val="00C64577"/>
    <w:rsid w:val="00C64622"/>
    <w:rsid w:val="00C646C5"/>
    <w:rsid w:val="00C6756D"/>
    <w:rsid w:val="00C6770D"/>
    <w:rsid w:val="00C70129"/>
    <w:rsid w:val="00C70E0C"/>
    <w:rsid w:val="00C72D9A"/>
    <w:rsid w:val="00C7389D"/>
    <w:rsid w:val="00C73A5F"/>
    <w:rsid w:val="00C75F61"/>
    <w:rsid w:val="00C7777D"/>
    <w:rsid w:val="00C77AFD"/>
    <w:rsid w:val="00C80152"/>
    <w:rsid w:val="00C80219"/>
    <w:rsid w:val="00C80A7C"/>
    <w:rsid w:val="00C8120A"/>
    <w:rsid w:val="00C822D9"/>
    <w:rsid w:val="00C8254D"/>
    <w:rsid w:val="00C8505B"/>
    <w:rsid w:val="00C86484"/>
    <w:rsid w:val="00C8733A"/>
    <w:rsid w:val="00C90CFC"/>
    <w:rsid w:val="00C90E81"/>
    <w:rsid w:val="00C912E7"/>
    <w:rsid w:val="00C917A5"/>
    <w:rsid w:val="00C91CCA"/>
    <w:rsid w:val="00C91E1A"/>
    <w:rsid w:val="00C92571"/>
    <w:rsid w:val="00C932BB"/>
    <w:rsid w:val="00C932EE"/>
    <w:rsid w:val="00C947E7"/>
    <w:rsid w:val="00C94A01"/>
    <w:rsid w:val="00C957FD"/>
    <w:rsid w:val="00C96A09"/>
    <w:rsid w:val="00C979C6"/>
    <w:rsid w:val="00CA111A"/>
    <w:rsid w:val="00CA13FE"/>
    <w:rsid w:val="00CA6651"/>
    <w:rsid w:val="00CA73EB"/>
    <w:rsid w:val="00CB096C"/>
    <w:rsid w:val="00CB0E52"/>
    <w:rsid w:val="00CB2121"/>
    <w:rsid w:val="00CB2908"/>
    <w:rsid w:val="00CB3A36"/>
    <w:rsid w:val="00CB42F6"/>
    <w:rsid w:val="00CB493B"/>
    <w:rsid w:val="00CB4D25"/>
    <w:rsid w:val="00CB5069"/>
    <w:rsid w:val="00CB53B1"/>
    <w:rsid w:val="00CB56D1"/>
    <w:rsid w:val="00CB7D96"/>
    <w:rsid w:val="00CC1775"/>
    <w:rsid w:val="00CC17B0"/>
    <w:rsid w:val="00CC65E6"/>
    <w:rsid w:val="00CC7808"/>
    <w:rsid w:val="00CD0BF4"/>
    <w:rsid w:val="00CD1BF7"/>
    <w:rsid w:val="00CD2091"/>
    <w:rsid w:val="00CD2138"/>
    <w:rsid w:val="00CD4E04"/>
    <w:rsid w:val="00CD675F"/>
    <w:rsid w:val="00CE021F"/>
    <w:rsid w:val="00CE11C8"/>
    <w:rsid w:val="00CE2B9C"/>
    <w:rsid w:val="00CE2C54"/>
    <w:rsid w:val="00CF01E4"/>
    <w:rsid w:val="00CF2E97"/>
    <w:rsid w:val="00CF3358"/>
    <w:rsid w:val="00CF35F9"/>
    <w:rsid w:val="00CF379C"/>
    <w:rsid w:val="00CF3993"/>
    <w:rsid w:val="00CF4553"/>
    <w:rsid w:val="00CF5530"/>
    <w:rsid w:val="00CF59A5"/>
    <w:rsid w:val="00CF7EF4"/>
    <w:rsid w:val="00D01275"/>
    <w:rsid w:val="00D01693"/>
    <w:rsid w:val="00D03CB3"/>
    <w:rsid w:val="00D040E4"/>
    <w:rsid w:val="00D05339"/>
    <w:rsid w:val="00D07DA9"/>
    <w:rsid w:val="00D12ECD"/>
    <w:rsid w:val="00D1305B"/>
    <w:rsid w:val="00D13F0F"/>
    <w:rsid w:val="00D142C5"/>
    <w:rsid w:val="00D15CC9"/>
    <w:rsid w:val="00D16D25"/>
    <w:rsid w:val="00D173D6"/>
    <w:rsid w:val="00D20F57"/>
    <w:rsid w:val="00D27B1C"/>
    <w:rsid w:val="00D30D5C"/>
    <w:rsid w:val="00D31ED0"/>
    <w:rsid w:val="00D3283A"/>
    <w:rsid w:val="00D352C1"/>
    <w:rsid w:val="00D37040"/>
    <w:rsid w:val="00D37699"/>
    <w:rsid w:val="00D37918"/>
    <w:rsid w:val="00D43195"/>
    <w:rsid w:val="00D45EF2"/>
    <w:rsid w:val="00D46F68"/>
    <w:rsid w:val="00D52A9E"/>
    <w:rsid w:val="00D5475B"/>
    <w:rsid w:val="00D54DB1"/>
    <w:rsid w:val="00D567FC"/>
    <w:rsid w:val="00D60801"/>
    <w:rsid w:val="00D62F47"/>
    <w:rsid w:val="00D66E09"/>
    <w:rsid w:val="00D713D2"/>
    <w:rsid w:val="00D71FDC"/>
    <w:rsid w:val="00D72CBC"/>
    <w:rsid w:val="00D73FC1"/>
    <w:rsid w:val="00D8053F"/>
    <w:rsid w:val="00D80C51"/>
    <w:rsid w:val="00D80F69"/>
    <w:rsid w:val="00D8231D"/>
    <w:rsid w:val="00D8352D"/>
    <w:rsid w:val="00D85BEF"/>
    <w:rsid w:val="00D85C7D"/>
    <w:rsid w:val="00D9012A"/>
    <w:rsid w:val="00D90355"/>
    <w:rsid w:val="00D912A4"/>
    <w:rsid w:val="00D9267B"/>
    <w:rsid w:val="00D93265"/>
    <w:rsid w:val="00D9684C"/>
    <w:rsid w:val="00DA0014"/>
    <w:rsid w:val="00DA02C4"/>
    <w:rsid w:val="00DA0944"/>
    <w:rsid w:val="00DA2F07"/>
    <w:rsid w:val="00DA392F"/>
    <w:rsid w:val="00DA4768"/>
    <w:rsid w:val="00DA4858"/>
    <w:rsid w:val="00DA5AFE"/>
    <w:rsid w:val="00DA5D96"/>
    <w:rsid w:val="00DA6081"/>
    <w:rsid w:val="00DA69C0"/>
    <w:rsid w:val="00DB1C58"/>
    <w:rsid w:val="00DB25DA"/>
    <w:rsid w:val="00DB3210"/>
    <w:rsid w:val="00DB3B91"/>
    <w:rsid w:val="00DB3D76"/>
    <w:rsid w:val="00DC3896"/>
    <w:rsid w:val="00DC4274"/>
    <w:rsid w:val="00DC5F05"/>
    <w:rsid w:val="00DC759E"/>
    <w:rsid w:val="00DC75A3"/>
    <w:rsid w:val="00DC7744"/>
    <w:rsid w:val="00DD061F"/>
    <w:rsid w:val="00DD1AC4"/>
    <w:rsid w:val="00DD3464"/>
    <w:rsid w:val="00DD3C70"/>
    <w:rsid w:val="00DD4880"/>
    <w:rsid w:val="00DD4BDA"/>
    <w:rsid w:val="00DD4F10"/>
    <w:rsid w:val="00DD56E4"/>
    <w:rsid w:val="00DD5FC9"/>
    <w:rsid w:val="00DD6262"/>
    <w:rsid w:val="00DD6F7D"/>
    <w:rsid w:val="00DD72DF"/>
    <w:rsid w:val="00DD79A8"/>
    <w:rsid w:val="00DE158B"/>
    <w:rsid w:val="00DE3074"/>
    <w:rsid w:val="00DE6128"/>
    <w:rsid w:val="00DE63CB"/>
    <w:rsid w:val="00DF08C0"/>
    <w:rsid w:val="00DF2A64"/>
    <w:rsid w:val="00DF5795"/>
    <w:rsid w:val="00DF66EB"/>
    <w:rsid w:val="00DF7150"/>
    <w:rsid w:val="00DF7417"/>
    <w:rsid w:val="00E00C2F"/>
    <w:rsid w:val="00E019FF"/>
    <w:rsid w:val="00E01A0F"/>
    <w:rsid w:val="00E0378B"/>
    <w:rsid w:val="00E03CFC"/>
    <w:rsid w:val="00E05AE7"/>
    <w:rsid w:val="00E06036"/>
    <w:rsid w:val="00E064FD"/>
    <w:rsid w:val="00E10168"/>
    <w:rsid w:val="00E10880"/>
    <w:rsid w:val="00E10C49"/>
    <w:rsid w:val="00E116E6"/>
    <w:rsid w:val="00E11D1D"/>
    <w:rsid w:val="00E135BD"/>
    <w:rsid w:val="00E13924"/>
    <w:rsid w:val="00E151E1"/>
    <w:rsid w:val="00E15257"/>
    <w:rsid w:val="00E20381"/>
    <w:rsid w:val="00E20AD9"/>
    <w:rsid w:val="00E20C9E"/>
    <w:rsid w:val="00E20CA3"/>
    <w:rsid w:val="00E21249"/>
    <w:rsid w:val="00E224BB"/>
    <w:rsid w:val="00E23C95"/>
    <w:rsid w:val="00E262BA"/>
    <w:rsid w:val="00E26399"/>
    <w:rsid w:val="00E277E4"/>
    <w:rsid w:val="00E30738"/>
    <w:rsid w:val="00E30897"/>
    <w:rsid w:val="00E311EF"/>
    <w:rsid w:val="00E3401B"/>
    <w:rsid w:val="00E34E0D"/>
    <w:rsid w:val="00E360CD"/>
    <w:rsid w:val="00E41980"/>
    <w:rsid w:val="00E42ADA"/>
    <w:rsid w:val="00E43620"/>
    <w:rsid w:val="00E45FA2"/>
    <w:rsid w:val="00E46675"/>
    <w:rsid w:val="00E46738"/>
    <w:rsid w:val="00E50D1A"/>
    <w:rsid w:val="00E52BD4"/>
    <w:rsid w:val="00E52FF6"/>
    <w:rsid w:val="00E5474D"/>
    <w:rsid w:val="00E5492A"/>
    <w:rsid w:val="00E56984"/>
    <w:rsid w:val="00E569BB"/>
    <w:rsid w:val="00E56E0B"/>
    <w:rsid w:val="00E56FF6"/>
    <w:rsid w:val="00E60429"/>
    <w:rsid w:val="00E61A2A"/>
    <w:rsid w:val="00E620A8"/>
    <w:rsid w:val="00E623BC"/>
    <w:rsid w:val="00E662FE"/>
    <w:rsid w:val="00E67282"/>
    <w:rsid w:val="00E67616"/>
    <w:rsid w:val="00E709A7"/>
    <w:rsid w:val="00E73FEE"/>
    <w:rsid w:val="00E752A2"/>
    <w:rsid w:val="00E768CA"/>
    <w:rsid w:val="00E7734D"/>
    <w:rsid w:val="00E779B9"/>
    <w:rsid w:val="00E81965"/>
    <w:rsid w:val="00E8241B"/>
    <w:rsid w:val="00E869AF"/>
    <w:rsid w:val="00E87144"/>
    <w:rsid w:val="00E87A4B"/>
    <w:rsid w:val="00E90279"/>
    <w:rsid w:val="00E903AB"/>
    <w:rsid w:val="00E96A2C"/>
    <w:rsid w:val="00EA0333"/>
    <w:rsid w:val="00EA64B5"/>
    <w:rsid w:val="00EA68BA"/>
    <w:rsid w:val="00EB1D13"/>
    <w:rsid w:val="00EB2387"/>
    <w:rsid w:val="00EB3578"/>
    <w:rsid w:val="00EB3B4F"/>
    <w:rsid w:val="00EB406F"/>
    <w:rsid w:val="00EB5046"/>
    <w:rsid w:val="00EB5C46"/>
    <w:rsid w:val="00EB6590"/>
    <w:rsid w:val="00EB789B"/>
    <w:rsid w:val="00EB78FF"/>
    <w:rsid w:val="00EC1EB3"/>
    <w:rsid w:val="00EC27EA"/>
    <w:rsid w:val="00EC4421"/>
    <w:rsid w:val="00EC47C5"/>
    <w:rsid w:val="00EC639C"/>
    <w:rsid w:val="00EC6EAC"/>
    <w:rsid w:val="00EC70A6"/>
    <w:rsid w:val="00EC76F5"/>
    <w:rsid w:val="00EC7CA7"/>
    <w:rsid w:val="00ED11B4"/>
    <w:rsid w:val="00ED135F"/>
    <w:rsid w:val="00ED2CB9"/>
    <w:rsid w:val="00ED33C5"/>
    <w:rsid w:val="00EE1A80"/>
    <w:rsid w:val="00EE1D6D"/>
    <w:rsid w:val="00EE3994"/>
    <w:rsid w:val="00EE3BE2"/>
    <w:rsid w:val="00EE3EA5"/>
    <w:rsid w:val="00EE52DA"/>
    <w:rsid w:val="00EE5EED"/>
    <w:rsid w:val="00EE7A3E"/>
    <w:rsid w:val="00EF3DA8"/>
    <w:rsid w:val="00EF3F9A"/>
    <w:rsid w:val="00EF739B"/>
    <w:rsid w:val="00EF7D42"/>
    <w:rsid w:val="00EF7EDA"/>
    <w:rsid w:val="00F012D6"/>
    <w:rsid w:val="00F02558"/>
    <w:rsid w:val="00F030F8"/>
    <w:rsid w:val="00F038A3"/>
    <w:rsid w:val="00F064BE"/>
    <w:rsid w:val="00F0671D"/>
    <w:rsid w:val="00F078A9"/>
    <w:rsid w:val="00F10767"/>
    <w:rsid w:val="00F146B6"/>
    <w:rsid w:val="00F1788A"/>
    <w:rsid w:val="00F200F8"/>
    <w:rsid w:val="00F208ED"/>
    <w:rsid w:val="00F20BFE"/>
    <w:rsid w:val="00F22037"/>
    <w:rsid w:val="00F24D19"/>
    <w:rsid w:val="00F25E5F"/>
    <w:rsid w:val="00F26CE3"/>
    <w:rsid w:val="00F30656"/>
    <w:rsid w:val="00F31383"/>
    <w:rsid w:val="00F33ADB"/>
    <w:rsid w:val="00F35F77"/>
    <w:rsid w:val="00F371F4"/>
    <w:rsid w:val="00F374C0"/>
    <w:rsid w:val="00F37527"/>
    <w:rsid w:val="00F43116"/>
    <w:rsid w:val="00F44C27"/>
    <w:rsid w:val="00F50985"/>
    <w:rsid w:val="00F50C42"/>
    <w:rsid w:val="00F51693"/>
    <w:rsid w:val="00F51C8C"/>
    <w:rsid w:val="00F53001"/>
    <w:rsid w:val="00F53491"/>
    <w:rsid w:val="00F53863"/>
    <w:rsid w:val="00F56358"/>
    <w:rsid w:val="00F60286"/>
    <w:rsid w:val="00F61220"/>
    <w:rsid w:val="00F633B8"/>
    <w:rsid w:val="00F65996"/>
    <w:rsid w:val="00F65D5E"/>
    <w:rsid w:val="00F66070"/>
    <w:rsid w:val="00F67FD1"/>
    <w:rsid w:val="00F70C5E"/>
    <w:rsid w:val="00F71389"/>
    <w:rsid w:val="00F72A5A"/>
    <w:rsid w:val="00F75390"/>
    <w:rsid w:val="00F76045"/>
    <w:rsid w:val="00F7646D"/>
    <w:rsid w:val="00F77292"/>
    <w:rsid w:val="00F77CF4"/>
    <w:rsid w:val="00F8187F"/>
    <w:rsid w:val="00F83F0F"/>
    <w:rsid w:val="00F85209"/>
    <w:rsid w:val="00F85B59"/>
    <w:rsid w:val="00F90117"/>
    <w:rsid w:val="00F94693"/>
    <w:rsid w:val="00F95B1D"/>
    <w:rsid w:val="00F97042"/>
    <w:rsid w:val="00F970D7"/>
    <w:rsid w:val="00FA13AE"/>
    <w:rsid w:val="00FA13EA"/>
    <w:rsid w:val="00FA2331"/>
    <w:rsid w:val="00FA4475"/>
    <w:rsid w:val="00FA6974"/>
    <w:rsid w:val="00FB0623"/>
    <w:rsid w:val="00FB0EA8"/>
    <w:rsid w:val="00FB0EC1"/>
    <w:rsid w:val="00FB43EC"/>
    <w:rsid w:val="00FB4B37"/>
    <w:rsid w:val="00FB51B3"/>
    <w:rsid w:val="00FB6484"/>
    <w:rsid w:val="00FB7CCB"/>
    <w:rsid w:val="00FC1A88"/>
    <w:rsid w:val="00FC2720"/>
    <w:rsid w:val="00FC2E4E"/>
    <w:rsid w:val="00FC2ED7"/>
    <w:rsid w:val="00FC3DAE"/>
    <w:rsid w:val="00FC518F"/>
    <w:rsid w:val="00FC5957"/>
    <w:rsid w:val="00FC5E9E"/>
    <w:rsid w:val="00FC5FF4"/>
    <w:rsid w:val="00FC7E16"/>
    <w:rsid w:val="00FD0900"/>
    <w:rsid w:val="00FD2F3C"/>
    <w:rsid w:val="00FD3307"/>
    <w:rsid w:val="00FD46BF"/>
    <w:rsid w:val="00FE1A8A"/>
    <w:rsid w:val="00FE1D90"/>
    <w:rsid w:val="00FE2F5E"/>
    <w:rsid w:val="00FE3665"/>
    <w:rsid w:val="00FE59C6"/>
    <w:rsid w:val="00FE59EC"/>
    <w:rsid w:val="00FE6918"/>
    <w:rsid w:val="00FF0E97"/>
    <w:rsid w:val="00FF1ED5"/>
    <w:rsid w:val="00FF4072"/>
    <w:rsid w:val="00FF4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334C4E24-46B5-47DB-B541-5BEBAB662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92587"/>
    <w:pPr>
      <w:keepNext/>
      <w:keepLines/>
      <w:spacing w:before="480" w:after="0"/>
      <w:outlineLvl w:val="0"/>
    </w:pPr>
    <w:rPr>
      <w:rFonts w:ascii="Gill Sans MT" w:eastAsiaTheme="majorEastAsia" w:hAnsi="Gill Sans MT" w:cstheme="majorBidi"/>
      <w:b/>
      <w:bCs/>
      <w:color w:val="002F6C"/>
      <w:sz w:val="28"/>
      <w:szCs w:val="28"/>
    </w:rPr>
  </w:style>
  <w:style w:type="paragraph" w:styleId="Ttulo2">
    <w:name w:val="heading 2"/>
    <w:basedOn w:val="Normal"/>
    <w:next w:val="Normal"/>
    <w:link w:val="Ttulo2Car"/>
    <w:uiPriority w:val="9"/>
    <w:unhideWhenUsed/>
    <w:qFormat/>
    <w:rsid w:val="00200612"/>
    <w:pPr>
      <w:keepNext/>
      <w:keepLines/>
      <w:spacing w:before="200" w:after="0"/>
      <w:outlineLvl w:val="1"/>
    </w:pPr>
    <w:rPr>
      <w:rFonts w:ascii="Gill Sans MT" w:eastAsiaTheme="majorEastAsia" w:hAnsi="Gill Sans MT" w:cstheme="majorBidi"/>
      <w:b/>
      <w:bCs/>
      <w:color w:val="002F6C"/>
      <w:sz w:val="24"/>
      <w:szCs w:val="26"/>
    </w:rPr>
  </w:style>
  <w:style w:type="paragraph" w:styleId="Ttulo3">
    <w:name w:val="heading 3"/>
    <w:basedOn w:val="Normal"/>
    <w:next w:val="Normal"/>
    <w:link w:val="Ttulo3Car"/>
    <w:uiPriority w:val="9"/>
    <w:unhideWhenUsed/>
    <w:qFormat/>
    <w:rsid w:val="00973A2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274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2587"/>
    <w:rPr>
      <w:rFonts w:ascii="Gill Sans MT" w:eastAsiaTheme="majorEastAsia" w:hAnsi="Gill Sans MT" w:cstheme="majorBidi"/>
      <w:b/>
      <w:bCs/>
      <w:color w:val="002F6C"/>
      <w:sz w:val="28"/>
      <w:szCs w:val="28"/>
    </w:rPr>
  </w:style>
  <w:style w:type="character" w:customStyle="1" w:styleId="Ttulo2Car">
    <w:name w:val="Título 2 Car"/>
    <w:basedOn w:val="Fuentedeprrafopredeter"/>
    <w:link w:val="Ttulo2"/>
    <w:uiPriority w:val="9"/>
    <w:rsid w:val="00200612"/>
    <w:rPr>
      <w:rFonts w:ascii="Gill Sans MT" w:eastAsiaTheme="majorEastAsia" w:hAnsi="Gill Sans MT" w:cstheme="majorBidi"/>
      <w:b/>
      <w:bCs/>
      <w:color w:val="002F6C"/>
      <w:sz w:val="24"/>
      <w:szCs w:val="26"/>
    </w:rPr>
  </w:style>
  <w:style w:type="character" w:customStyle="1" w:styleId="Ttulo3Car">
    <w:name w:val="Título 3 Car"/>
    <w:basedOn w:val="Fuentedeprrafopredeter"/>
    <w:link w:val="Ttulo3"/>
    <w:uiPriority w:val="9"/>
    <w:rsid w:val="00973A25"/>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2743F"/>
    <w:rPr>
      <w:rFonts w:asciiTheme="majorHAnsi" w:eastAsiaTheme="majorEastAsia" w:hAnsiTheme="majorHAnsi" w:cstheme="majorBidi"/>
      <w:b/>
      <w:bCs/>
      <w:i/>
      <w:iCs/>
      <w:color w:val="4F81BD" w:themeColor="accent1"/>
    </w:rPr>
  </w:style>
  <w:style w:type="table" w:styleId="Tablaconcuadrcula">
    <w:name w:val="Table Grid"/>
    <w:basedOn w:val="Tablanormal"/>
    <w:uiPriority w:val="39"/>
    <w:rsid w:val="00704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C617B"/>
    <w:pPr>
      <w:spacing w:after="0" w:line="240" w:lineRule="auto"/>
    </w:pPr>
  </w:style>
  <w:style w:type="character" w:customStyle="1" w:styleId="SinespaciadoCar">
    <w:name w:val="Sin espaciado Car"/>
    <w:basedOn w:val="Fuentedeprrafopredeter"/>
    <w:link w:val="Sinespaciado"/>
    <w:uiPriority w:val="1"/>
    <w:rsid w:val="003308FC"/>
  </w:style>
  <w:style w:type="paragraph" w:styleId="Prrafodelista">
    <w:name w:val="List Paragraph"/>
    <w:basedOn w:val="Normal"/>
    <w:uiPriority w:val="34"/>
    <w:qFormat/>
    <w:rsid w:val="00EA0333"/>
    <w:pPr>
      <w:ind w:left="720"/>
      <w:contextualSpacing/>
    </w:pPr>
  </w:style>
  <w:style w:type="paragraph" w:styleId="Textoindependiente">
    <w:name w:val="Body Text"/>
    <w:basedOn w:val="Normal"/>
    <w:link w:val="TextoindependienteCar"/>
    <w:uiPriority w:val="99"/>
    <w:semiHidden/>
    <w:rsid w:val="00C469CE"/>
    <w:pPr>
      <w:suppressAutoHyphens/>
      <w:spacing w:after="12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semiHidden/>
    <w:rsid w:val="00C469CE"/>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9F485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F4853"/>
  </w:style>
  <w:style w:type="paragraph" w:styleId="Piedepgina">
    <w:name w:val="footer"/>
    <w:basedOn w:val="Normal"/>
    <w:link w:val="PiedepginaCar"/>
    <w:uiPriority w:val="99"/>
    <w:unhideWhenUsed/>
    <w:rsid w:val="009F485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F4853"/>
  </w:style>
  <w:style w:type="character" w:styleId="Textoennegrita">
    <w:name w:val="Strong"/>
    <w:basedOn w:val="Fuentedeprrafopredeter"/>
    <w:uiPriority w:val="22"/>
    <w:qFormat/>
    <w:rsid w:val="00970601"/>
    <w:rPr>
      <w:b/>
      <w:bCs/>
    </w:rPr>
  </w:style>
  <w:style w:type="paragraph" w:customStyle="1" w:styleId="Normal3">
    <w:name w:val="Normal3"/>
    <w:basedOn w:val="Normal"/>
    <w:uiPriority w:val="99"/>
    <w:rsid w:val="00970601"/>
    <w:pPr>
      <w:spacing w:before="100" w:beforeAutospacing="1" w:after="100" w:afterAutospacing="1" w:line="240" w:lineRule="auto"/>
    </w:pPr>
    <w:rPr>
      <w:rFonts w:ascii="Times New Roman" w:eastAsiaTheme="minorEastAsia" w:hAnsi="Times New Roman" w:cs="Times New Roman"/>
      <w:sz w:val="24"/>
      <w:szCs w:val="24"/>
    </w:rPr>
  </w:style>
  <w:style w:type="paragraph" w:styleId="NormalWeb">
    <w:name w:val="Normal (Web)"/>
    <w:basedOn w:val="Normal"/>
    <w:uiPriority w:val="99"/>
    <w:semiHidden/>
    <w:unhideWhenUsed/>
    <w:rsid w:val="00F70C5E"/>
    <w:pPr>
      <w:spacing w:before="100" w:beforeAutospacing="1" w:after="100" w:afterAutospacing="1" w:line="240" w:lineRule="auto"/>
    </w:pPr>
    <w:rPr>
      <w:rFonts w:ascii="Times New Roman" w:eastAsia="Times New Roman" w:hAnsi="Times New Roman" w:cs="Times New Roman"/>
      <w:sz w:val="24"/>
      <w:szCs w:val="24"/>
    </w:rPr>
  </w:style>
  <w:style w:type="paragraph" w:styleId="Descripcin">
    <w:name w:val="caption"/>
    <w:aliases w:val="Gill sans"/>
    <w:basedOn w:val="Normal"/>
    <w:next w:val="Normal"/>
    <w:unhideWhenUsed/>
    <w:qFormat/>
    <w:rsid w:val="00200612"/>
    <w:pPr>
      <w:spacing w:line="240" w:lineRule="auto"/>
    </w:pPr>
    <w:rPr>
      <w:rFonts w:ascii="Gill Sans MT" w:hAnsi="Gill Sans MT"/>
      <w:bCs/>
      <w:szCs w:val="18"/>
    </w:rPr>
  </w:style>
  <w:style w:type="paragraph" w:styleId="Textonotapie">
    <w:name w:val="footnote text"/>
    <w:basedOn w:val="Normal"/>
    <w:link w:val="TextonotapieCar"/>
    <w:uiPriority w:val="99"/>
    <w:semiHidden/>
    <w:unhideWhenUsed/>
    <w:rsid w:val="009C30F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30FB"/>
    <w:rPr>
      <w:sz w:val="20"/>
      <w:szCs w:val="20"/>
    </w:rPr>
  </w:style>
  <w:style w:type="character" w:styleId="Refdenotaalpie">
    <w:name w:val="footnote reference"/>
    <w:basedOn w:val="Fuentedeprrafopredeter"/>
    <w:uiPriority w:val="99"/>
    <w:semiHidden/>
    <w:unhideWhenUsed/>
    <w:rsid w:val="009C30FB"/>
    <w:rPr>
      <w:vertAlign w:val="superscript"/>
    </w:rPr>
  </w:style>
  <w:style w:type="character" w:styleId="Hipervnculo">
    <w:name w:val="Hyperlink"/>
    <w:basedOn w:val="Fuentedeprrafopredeter"/>
    <w:uiPriority w:val="99"/>
    <w:unhideWhenUsed/>
    <w:rsid w:val="005B1EED"/>
    <w:rPr>
      <w:color w:val="0000FF" w:themeColor="hyperlink"/>
      <w:u w:val="single"/>
    </w:rPr>
  </w:style>
  <w:style w:type="paragraph" w:styleId="Textodeglobo">
    <w:name w:val="Balloon Text"/>
    <w:basedOn w:val="Normal"/>
    <w:link w:val="TextodegloboCar"/>
    <w:uiPriority w:val="99"/>
    <w:semiHidden/>
    <w:unhideWhenUsed/>
    <w:rsid w:val="00B67E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7E14"/>
    <w:rPr>
      <w:rFonts w:ascii="Tahoma" w:hAnsi="Tahoma" w:cs="Tahoma"/>
      <w:sz w:val="16"/>
      <w:szCs w:val="16"/>
    </w:rPr>
  </w:style>
  <w:style w:type="paragraph" w:styleId="Tabladeilustraciones">
    <w:name w:val="table of figures"/>
    <w:basedOn w:val="Normal"/>
    <w:next w:val="Normal"/>
    <w:uiPriority w:val="99"/>
    <w:unhideWhenUsed/>
    <w:rsid w:val="00AD51A9"/>
    <w:pPr>
      <w:spacing w:after="0"/>
    </w:pPr>
  </w:style>
  <w:style w:type="character" w:styleId="Hipervnculovisitado">
    <w:name w:val="FollowedHyperlink"/>
    <w:basedOn w:val="Fuentedeprrafopredeter"/>
    <w:uiPriority w:val="99"/>
    <w:semiHidden/>
    <w:unhideWhenUsed/>
    <w:rsid w:val="00333A17"/>
    <w:rPr>
      <w:color w:val="954F72"/>
      <w:u w:val="single"/>
    </w:rPr>
  </w:style>
  <w:style w:type="paragraph" w:customStyle="1" w:styleId="msonormal0">
    <w:name w:val="msonormal"/>
    <w:basedOn w:val="Normal"/>
    <w:rsid w:val="00333A17"/>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font5">
    <w:name w:val="font5"/>
    <w:basedOn w:val="Normal"/>
    <w:rsid w:val="00333A17"/>
    <w:pPr>
      <w:spacing w:before="100" w:beforeAutospacing="1" w:after="100" w:afterAutospacing="1" w:line="240" w:lineRule="auto"/>
    </w:pPr>
    <w:rPr>
      <w:rFonts w:ascii="Arial" w:eastAsia="Times New Roman" w:hAnsi="Arial" w:cs="Arial"/>
      <w:lang w:val="es-CO" w:eastAsia="es-CO"/>
    </w:rPr>
  </w:style>
  <w:style w:type="paragraph" w:customStyle="1" w:styleId="font6">
    <w:name w:val="font6"/>
    <w:basedOn w:val="Normal"/>
    <w:rsid w:val="00333A17"/>
    <w:pPr>
      <w:spacing w:before="100" w:beforeAutospacing="1" w:after="100" w:afterAutospacing="1" w:line="240" w:lineRule="auto"/>
    </w:pPr>
    <w:rPr>
      <w:rFonts w:ascii="Arial" w:eastAsia="Times New Roman" w:hAnsi="Arial" w:cs="Arial"/>
      <w:b/>
      <w:bCs/>
      <w:lang w:val="es-CO" w:eastAsia="es-CO"/>
    </w:rPr>
  </w:style>
  <w:style w:type="paragraph" w:customStyle="1" w:styleId="font7">
    <w:name w:val="font7"/>
    <w:basedOn w:val="Normal"/>
    <w:rsid w:val="00333A17"/>
    <w:pPr>
      <w:spacing w:before="100" w:beforeAutospacing="1" w:after="100" w:afterAutospacing="1" w:line="240" w:lineRule="auto"/>
    </w:pPr>
    <w:rPr>
      <w:rFonts w:ascii="Arial" w:eastAsia="Times New Roman" w:hAnsi="Arial" w:cs="Arial"/>
      <w:b/>
      <w:bCs/>
      <w:u w:val="single"/>
      <w:lang w:val="es-CO" w:eastAsia="es-CO"/>
    </w:rPr>
  </w:style>
  <w:style w:type="paragraph" w:customStyle="1" w:styleId="xl65">
    <w:name w:val="xl65"/>
    <w:basedOn w:val="Normal"/>
    <w:rsid w:val="00333A17"/>
    <w:pPr>
      <w:pBdr>
        <w:bottom w:val="single" w:sz="4" w:space="0" w:color="auto"/>
      </w:pBdr>
      <w:shd w:val="clear" w:color="000000" w:fill="CCFFFF"/>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66">
    <w:name w:val="xl66"/>
    <w:basedOn w:val="Normal"/>
    <w:rsid w:val="00333A17"/>
    <w:pP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67">
    <w:name w:val="xl67"/>
    <w:basedOn w:val="Normal"/>
    <w:rsid w:val="00333A17"/>
    <w:pP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68">
    <w:name w:val="xl68"/>
    <w:basedOn w:val="Normal"/>
    <w:rsid w:val="00333A17"/>
    <w:pPr>
      <w:pBdr>
        <w:bottom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69">
    <w:name w:val="xl69"/>
    <w:basedOn w:val="Normal"/>
    <w:rsid w:val="00333A17"/>
    <w:pPr>
      <w:spacing w:before="100" w:beforeAutospacing="1" w:after="100" w:afterAutospacing="1" w:line="240" w:lineRule="auto"/>
      <w:textAlignment w:val="top"/>
    </w:pPr>
    <w:rPr>
      <w:rFonts w:ascii="Arial" w:eastAsia="Times New Roman" w:hAnsi="Arial" w:cs="Arial"/>
      <w:sz w:val="16"/>
      <w:szCs w:val="16"/>
      <w:lang w:val="es-CO" w:eastAsia="es-CO"/>
    </w:rPr>
  </w:style>
  <w:style w:type="paragraph" w:customStyle="1" w:styleId="xl70">
    <w:name w:val="xl70"/>
    <w:basedOn w:val="Normal"/>
    <w:rsid w:val="00333A17"/>
    <w:pPr>
      <w:spacing w:before="100" w:beforeAutospacing="1" w:after="100" w:afterAutospacing="1" w:line="240" w:lineRule="auto"/>
    </w:pPr>
    <w:rPr>
      <w:rFonts w:ascii="Arial" w:eastAsia="Times New Roman" w:hAnsi="Arial" w:cs="Arial"/>
      <w:sz w:val="16"/>
      <w:szCs w:val="16"/>
      <w:lang w:val="es-CO" w:eastAsia="es-CO"/>
    </w:rPr>
  </w:style>
  <w:style w:type="paragraph" w:customStyle="1" w:styleId="xl71">
    <w:name w:val="xl71"/>
    <w:basedOn w:val="Normal"/>
    <w:rsid w:val="00333A17"/>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72">
    <w:name w:val="xl72"/>
    <w:basedOn w:val="Normal"/>
    <w:rsid w:val="00333A17"/>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73">
    <w:name w:val="xl73"/>
    <w:basedOn w:val="Normal"/>
    <w:rsid w:val="00333A17"/>
    <w:pPr>
      <w:spacing w:before="100" w:beforeAutospacing="1" w:after="100" w:afterAutospacing="1" w:line="240" w:lineRule="auto"/>
    </w:pPr>
    <w:rPr>
      <w:rFonts w:ascii="Arial" w:eastAsia="Times New Roman" w:hAnsi="Arial" w:cs="Arial"/>
      <w:sz w:val="16"/>
      <w:szCs w:val="16"/>
      <w:lang w:val="es-CO" w:eastAsia="es-CO"/>
    </w:rPr>
  </w:style>
  <w:style w:type="paragraph" w:customStyle="1" w:styleId="xl74">
    <w:name w:val="xl74"/>
    <w:basedOn w:val="Normal"/>
    <w:rsid w:val="00333A17"/>
    <w:pPr>
      <w:pBdr>
        <w:lef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75">
    <w:name w:val="xl75"/>
    <w:basedOn w:val="Normal"/>
    <w:rsid w:val="00333A17"/>
    <w:pPr>
      <w:shd w:val="clear" w:color="000000" w:fill="99CCFF"/>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76">
    <w:name w:val="xl76"/>
    <w:basedOn w:val="Normal"/>
    <w:rsid w:val="00333A17"/>
    <w:pPr>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77">
    <w:name w:val="xl77"/>
    <w:basedOn w:val="Normal"/>
    <w:rsid w:val="00333A17"/>
    <w:pPr>
      <w:shd w:val="clear" w:color="000000" w:fill="99CCFF"/>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78">
    <w:name w:val="xl78"/>
    <w:basedOn w:val="Normal"/>
    <w:rsid w:val="00333A17"/>
    <w:pPr>
      <w:pBdr>
        <w:top w:val="single" w:sz="4" w:space="0" w:color="auto"/>
      </w:pBdr>
      <w:spacing w:before="100" w:beforeAutospacing="1" w:after="100" w:afterAutospacing="1" w:line="240" w:lineRule="auto"/>
    </w:pPr>
    <w:rPr>
      <w:rFonts w:ascii="Arial" w:eastAsia="Times New Roman" w:hAnsi="Arial" w:cs="Arial"/>
      <w:lang w:val="es-CO" w:eastAsia="es-CO"/>
    </w:rPr>
  </w:style>
  <w:style w:type="paragraph" w:customStyle="1" w:styleId="xl79">
    <w:name w:val="xl79"/>
    <w:basedOn w:val="Normal"/>
    <w:rsid w:val="00333A17"/>
    <w:pPr>
      <w:pBdr>
        <w:top w:val="single" w:sz="4" w:space="0" w:color="auto"/>
      </w:pBdr>
      <w:spacing w:before="100" w:beforeAutospacing="1" w:after="100" w:afterAutospacing="1" w:line="240" w:lineRule="auto"/>
      <w:textAlignment w:val="top"/>
    </w:pPr>
    <w:rPr>
      <w:rFonts w:ascii="Arial" w:eastAsia="Times New Roman" w:hAnsi="Arial" w:cs="Arial"/>
      <w:lang w:val="es-CO" w:eastAsia="es-CO"/>
    </w:rPr>
  </w:style>
  <w:style w:type="paragraph" w:customStyle="1" w:styleId="xl80">
    <w:name w:val="xl80"/>
    <w:basedOn w:val="Normal"/>
    <w:rsid w:val="00333A17"/>
    <w:pPr>
      <w:pBdr>
        <w:top w:val="single" w:sz="4" w:space="0" w:color="auto"/>
      </w:pBdr>
      <w:spacing w:before="100" w:beforeAutospacing="1" w:after="100" w:afterAutospacing="1" w:line="240" w:lineRule="auto"/>
    </w:pPr>
    <w:rPr>
      <w:rFonts w:ascii="Arial" w:eastAsia="Times New Roman" w:hAnsi="Arial" w:cs="Arial"/>
      <w:b/>
      <w:bCs/>
      <w:lang w:val="es-CO" w:eastAsia="es-CO"/>
    </w:rPr>
  </w:style>
  <w:style w:type="paragraph" w:customStyle="1" w:styleId="xl81">
    <w:name w:val="xl81"/>
    <w:basedOn w:val="Normal"/>
    <w:rsid w:val="00333A17"/>
    <w:pPr>
      <w:spacing w:before="100" w:beforeAutospacing="1" w:after="100" w:afterAutospacing="1" w:line="240" w:lineRule="auto"/>
    </w:pPr>
    <w:rPr>
      <w:rFonts w:ascii="Times New Roman" w:eastAsia="Times New Roman" w:hAnsi="Times New Roman" w:cs="Times New Roman"/>
      <w:lang w:val="es-CO" w:eastAsia="es-CO"/>
    </w:rPr>
  </w:style>
  <w:style w:type="paragraph" w:customStyle="1" w:styleId="xl82">
    <w:name w:val="xl82"/>
    <w:basedOn w:val="Normal"/>
    <w:rsid w:val="00333A17"/>
    <w:pPr>
      <w:pBdr>
        <w:top w:val="single" w:sz="4" w:space="0" w:color="auto"/>
      </w:pBdr>
      <w:spacing w:before="100" w:beforeAutospacing="1" w:after="100" w:afterAutospacing="1" w:line="240" w:lineRule="auto"/>
      <w:textAlignment w:val="top"/>
    </w:pPr>
    <w:rPr>
      <w:rFonts w:ascii="Arial" w:eastAsia="Times New Roman" w:hAnsi="Arial" w:cs="Arial"/>
      <w:b/>
      <w:bCs/>
      <w:lang w:val="es-CO" w:eastAsia="es-CO"/>
    </w:rPr>
  </w:style>
  <w:style w:type="paragraph" w:customStyle="1" w:styleId="xl83">
    <w:name w:val="xl83"/>
    <w:basedOn w:val="Normal"/>
    <w:rsid w:val="00333A17"/>
    <w:pPr>
      <w:spacing w:before="100" w:beforeAutospacing="1" w:after="100" w:afterAutospacing="1" w:line="240" w:lineRule="auto"/>
    </w:pPr>
    <w:rPr>
      <w:rFonts w:ascii="Arial" w:eastAsia="Times New Roman" w:hAnsi="Arial" w:cs="Arial"/>
      <w:lang w:val="es-CO" w:eastAsia="es-CO"/>
    </w:rPr>
  </w:style>
  <w:style w:type="paragraph" w:customStyle="1" w:styleId="xl84">
    <w:name w:val="xl84"/>
    <w:basedOn w:val="Normal"/>
    <w:rsid w:val="00333A17"/>
    <w:pPr>
      <w:spacing w:before="100" w:beforeAutospacing="1" w:after="100" w:afterAutospacing="1" w:line="240" w:lineRule="auto"/>
      <w:textAlignment w:val="top"/>
    </w:pPr>
    <w:rPr>
      <w:rFonts w:ascii="Arial" w:eastAsia="Times New Roman" w:hAnsi="Arial" w:cs="Arial"/>
      <w:lang w:val="es-CO" w:eastAsia="es-CO"/>
    </w:rPr>
  </w:style>
  <w:style w:type="paragraph" w:customStyle="1" w:styleId="xl85">
    <w:name w:val="xl85"/>
    <w:basedOn w:val="Normal"/>
    <w:rsid w:val="00333A17"/>
    <w:pPr>
      <w:spacing w:before="100" w:beforeAutospacing="1" w:after="100" w:afterAutospacing="1" w:line="240" w:lineRule="auto"/>
    </w:pPr>
    <w:rPr>
      <w:rFonts w:ascii="Arial" w:eastAsia="Times New Roman" w:hAnsi="Arial" w:cs="Arial"/>
      <w:lang w:val="es-CO" w:eastAsia="es-CO"/>
    </w:rPr>
  </w:style>
  <w:style w:type="paragraph" w:customStyle="1" w:styleId="xl86">
    <w:name w:val="xl86"/>
    <w:basedOn w:val="Normal"/>
    <w:rsid w:val="00333A17"/>
    <w:pPr>
      <w:spacing w:before="100" w:beforeAutospacing="1" w:after="100" w:afterAutospacing="1" w:line="240" w:lineRule="auto"/>
    </w:pPr>
    <w:rPr>
      <w:rFonts w:ascii="Arial" w:eastAsia="Times New Roman" w:hAnsi="Arial" w:cs="Arial"/>
      <w:lang w:val="es-CO" w:eastAsia="es-CO"/>
    </w:rPr>
  </w:style>
  <w:style w:type="paragraph" w:customStyle="1" w:styleId="xl87">
    <w:name w:val="xl87"/>
    <w:basedOn w:val="Normal"/>
    <w:rsid w:val="00333A17"/>
    <w:pPr>
      <w:spacing w:before="100" w:beforeAutospacing="1" w:after="100" w:afterAutospacing="1" w:line="240" w:lineRule="auto"/>
      <w:textAlignment w:val="top"/>
    </w:pPr>
    <w:rPr>
      <w:rFonts w:ascii="Arial" w:eastAsia="Times New Roman" w:hAnsi="Arial" w:cs="Arial"/>
      <w:lang w:val="es-CO" w:eastAsia="es-CO"/>
    </w:rPr>
  </w:style>
  <w:style w:type="paragraph" w:customStyle="1" w:styleId="xl88">
    <w:name w:val="xl88"/>
    <w:basedOn w:val="Normal"/>
    <w:rsid w:val="00333A17"/>
    <w:pPr>
      <w:spacing w:before="100" w:beforeAutospacing="1" w:after="100" w:afterAutospacing="1" w:line="240" w:lineRule="auto"/>
    </w:pPr>
    <w:rPr>
      <w:rFonts w:ascii="Arial" w:eastAsia="Times New Roman" w:hAnsi="Arial" w:cs="Arial"/>
      <w:b/>
      <w:bCs/>
      <w:lang w:val="es-CO" w:eastAsia="es-CO"/>
    </w:rPr>
  </w:style>
  <w:style w:type="paragraph" w:customStyle="1" w:styleId="xl89">
    <w:name w:val="xl89"/>
    <w:basedOn w:val="Normal"/>
    <w:rsid w:val="00333A17"/>
    <w:pPr>
      <w:pBdr>
        <w:bottom w:val="single" w:sz="4" w:space="0" w:color="auto"/>
      </w:pBdr>
      <w:spacing w:before="100" w:beforeAutospacing="1" w:after="100" w:afterAutospacing="1" w:line="240" w:lineRule="auto"/>
    </w:pPr>
    <w:rPr>
      <w:rFonts w:ascii="Arial" w:eastAsia="Times New Roman" w:hAnsi="Arial" w:cs="Arial"/>
      <w:lang w:val="es-CO" w:eastAsia="es-CO"/>
    </w:rPr>
  </w:style>
  <w:style w:type="paragraph" w:customStyle="1" w:styleId="xl90">
    <w:name w:val="xl90"/>
    <w:basedOn w:val="Normal"/>
    <w:rsid w:val="00333A17"/>
    <w:pPr>
      <w:pBdr>
        <w:bottom w:val="single" w:sz="4" w:space="0" w:color="auto"/>
      </w:pBdr>
      <w:spacing w:before="100" w:beforeAutospacing="1" w:after="100" w:afterAutospacing="1" w:line="240" w:lineRule="auto"/>
      <w:textAlignment w:val="top"/>
    </w:pPr>
    <w:rPr>
      <w:rFonts w:ascii="Arial" w:eastAsia="Times New Roman" w:hAnsi="Arial" w:cs="Arial"/>
      <w:lang w:val="es-CO" w:eastAsia="es-CO"/>
    </w:rPr>
  </w:style>
  <w:style w:type="paragraph" w:customStyle="1" w:styleId="xl91">
    <w:name w:val="xl91"/>
    <w:basedOn w:val="Normal"/>
    <w:rsid w:val="00333A17"/>
    <w:pPr>
      <w:pBdr>
        <w:bottom w:val="single" w:sz="4" w:space="0" w:color="auto"/>
      </w:pBdr>
      <w:spacing w:before="100" w:beforeAutospacing="1" w:after="100" w:afterAutospacing="1" w:line="240" w:lineRule="auto"/>
    </w:pPr>
    <w:rPr>
      <w:rFonts w:ascii="Arial" w:eastAsia="Times New Roman" w:hAnsi="Arial" w:cs="Arial"/>
      <w:b/>
      <w:bCs/>
      <w:lang w:val="es-CO" w:eastAsia="es-CO"/>
    </w:rPr>
  </w:style>
  <w:style w:type="paragraph" w:customStyle="1" w:styleId="xl92">
    <w:name w:val="xl92"/>
    <w:basedOn w:val="Normal"/>
    <w:rsid w:val="00333A17"/>
    <w:pPr>
      <w:pBdr>
        <w:bottom w:val="single" w:sz="4" w:space="0" w:color="auto"/>
      </w:pBdr>
      <w:spacing w:before="100" w:beforeAutospacing="1" w:after="100" w:afterAutospacing="1" w:line="240" w:lineRule="auto"/>
    </w:pPr>
    <w:rPr>
      <w:rFonts w:ascii="Arial" w:eastAsia="Times New Roman" w:hAnsi="Arial" w:cs="Arial"/>
      <w:lang w:val="es-CO" w:eastAsia="es-CO"/>
    </w:rPr>
  </w:style>
  <w:style w:type="paragraph" w:customStyle="1" w:styleId="xl93">
    <w:name w:val="xl93"/>
    <w:basedOn w:val="Normal"/>
    <w:rsid w:val="00333A17"/>
    <w:pPr>
      <w:pBdr>
        <w:top w:val="single" w:sz="4" w:space="0" w:color="auto"/>
      </w:pBdr>
      <w:spacing w:before="100" w:beforeAutospacing="1" w:after="100" w:afterAutospacing="1" w:line="240" w:lineRule="auto"/>
      <w:textAlignment w:val="top"/>
    </w:pPr>
    <w:rPr>
      <w:rFonts w:ascii="Arial" w:eastAsia="Times New Roman" w:hAnsi="Arial" w:cs="Arial"/>
      <w:lang w:val="es-CO" w:eastAsia="es-CO"/>
    </w:rPr>
  </w:style>
  <w:style w:type="paragraph" w:customStyle="1" w:styleId="xl94">
    <w:name w:val="xl94"/>
    <w:basedOn w:val="Normal"/>
    <w:rsid w:val="00333A17"/>
    <w:pPr>
      <w:spacing w:before="100" w:beforeAutospacing="1" w:after="100" w:afterAutospacing="1" w:line="240" w:lineRule="auto"/>
      <w:textAlignment w:val="top"/>
    </w:pPr>
    <w:rPr>
      <w:rFonts w:ascii="Arial" w:eastAsia="Times New Roman" w:hAnsi="Arial" w:cs="Arial"/>
      <w:lang w:val="es-CO" w:eastAsia="es-CO"/>
    </w:rPr>
  </w:style>
  <w:style w:type="paragraph" w:customStyle="1" w:styleId="xl95">
    <w:name w:val="xl95"/>
    <w:basedOn w:val="Normal"/>
    <w:rsid w:val="00333A17"/>
    <w:pPr>
      <w:spacing w:before="100" w:beforeAutospacing="1" w:after="100" w:afterAutospacing="1" w:line="240" w:lineRule="auto"/>
    </w:pPr>
    <w:rPr>
      <w:rFonts w:ascii="Arial" w:eastAsia="Times New Roman" w:hAnsi="Arial" w:cs="Arial"/>
      <w:b/>
      <w:bCs/>
      <w:lang w:val="es-CO" w:eastAsia="es-CO"/>
    </w:rPr>
  </w:style>
  <w:style w:type="paragraph" w:customStyle="1" w:styleId="xl96">
    <w:name w:val="xl96"/>
    <w:basedOn w:val="Normal"/>
    <w:rsid w:val="00333A17"/>
    <w:pPr>
      <w:spacing w:before="100" w:beforeAutospacing="1" w:after="100" w:afterAutospacing="1" w:line="240" w:lineRule="auto"/>
    </w:pPr>
    <w:rPr>
      <w:rFonts w:ascii="Arial" w:eastAsia="Times New Roman" w:hAnsi="Arial" w:cs="Arial"/>
      <w:lang w:val="es-CO" w:eastAsia="es-CO"/>
    </w:rPr>
  </w:style>
  <w:style w:type="paragraph" w:customStyle="1" w:styleId="xl97">
    <w:name w:val="xl97"/>
    <w:basedOn w:val="Normal"/>
    <w:rsid w:val="00333A17"/>
    <w:pPr>
      <w:spacing w:before="100" w:beforeAutospacing="1" w:after="100" w:afterAutospacing="1" w:line="240" w:lineRule="auto"/>
    </w:pPr>
    <w:rPr>
      <w:rFonts w:ascii="Arial" w:eastAsia="Times New Roman" w:hAnsi="Arial" w:cs="Arial"/>
      <w:b/>
      <w:bCs/>
      <w:lang w:val="es-CO" w:eastAsia="es-CO"/>
    </w:rPr>
  </w:style>
  <w:style w:type="paragraph" w:customStyle="1" w:styleId="xl98">
    <w:name w:val="xl98"/>
    <w:basedOn w:val="Normal"/>
    <w:rsid w:val="00333A17"/>
    <w:pPr>
      <w:spacing w:before="100" w:beforeAutospacing="1" w:after="100" w:afterAutospacing="1" w:line="240" w:lineRule="auto"/>
    </w:pPr>
    <w:rPr>
      <w:rFonts w:ascii="Arial" w:eastAsia="Times New Roman" w:hAnsi="Arial" w:cs="Arial"/>
      <w:lang w:val="es-CO" w:eastAsia="es-CO"/>
    </w:rPr>
  </w:style>
  <w:style w:type="paragraph" w:customStyle="1" w:styleId="xl99">
    <w:name w:val="xl99"/>
    <w:basedOn w:val="Normal"/>
    <w:rsid w:val="00333A17"/>
    <w:pPr>
      <w:spacing w:before="100" w:beforeAutospacing="1" w:after="100" w:afterAutospacing="1" w:line="240" w:lineRule="auto"/>
    </w:pPr>
    <w:rPr>
      <w:rFonts w:ascii="Arial" w:eastAsia="Times New Roman" w:hAnsi="Arial" w:cs="Arial"/>
      <w:b/>
      <w:bCs/>
      <w:u w:val="single"/>
      <w:lang w:val="es-CO" w:eastAsia="es-CO"/>
    </w:rPr>
  </w:style>
  <w:style w:type="paragraph" w:customStyle="1" w:styleId="xl100">
    <w:name w:val="xl100"/>
    <w:basedOn w:val="Normal"/>
    <w:rsid w:val="00333A17"/>
    <w:pPr>
      <w:spacing w:before="100" w:beforeAutospacing="1" w:after="100" w:afterAutospacing="1" w:line="240" w:lineRule="auto"/>
    </w:pPr>
    <w:rPr>
      <w:rFonts w:ascii="Times New Roman" w:eastAsia="Times New Roman" w:hAnsi="Times New Roman" w:cs="Times New Roman"/>
      <w:lang w:val="es-CO" w:eastAsia="es-CO"/>
    </w:rPr>
  </w:style>
  <w:style w:type="paragraph" w:customStyle="1" w:styleId="xl101">
    <w:name w:val="xl101"/>
    <w:basedOn w:val="Normal"/>
    <w:rsid w:val="00333A17"/>
    <w:pPr>
      <w:pBdr>
        <w:bottom w:val="single" w:sz="4" w:space="0" w:color="auto"/>
      </w:pBdr>
      <w:spacing w:before="100" w:beforeAutospacing="1" w:after="100" w:afterAutospacing="1" w:line="240" w:lineRule="auto"/>
    </w:pPr>
    <w:rPr>
      <w:rFonts w:ascii="Arial" w:eastAsia="Times New Roman" w:hAnsi="Arial" w:cs="Arial"/>
      <w:lang w:val="es-CO" w:eastAsia="es-CO"/>
    </w:rPr>
  </w:style>
  <w:style w:type="paragraph" w:customStyle="1" w:styleId="xl102">
    <w:name w:val="xl102"/>
    <w:basedOn w:val="Normal"/>
    <w:rsid w:val="00333A17"/>
    <w:pPr>
      <w:pBdr>
        <w:top w:val="single" w:sz="4" w:space="0" w:color="auto"/>
      </w:pBdr>
      <w:spacing w:before="100" w:beforeAutospacing="1" w:after="100" w:afterAutospacing="1" w:line="240" w:lineRule="auto"/>
    </w:pPr>
    <w:rPr>
      <w:rFonts w:ascii="Arial" w:eastAsia="Times New Roman" w:hAnsi="Arial" w:cs="Arial"/>
      <w:lang w:val="es-CO" w:eastAsia="es-CO"/>
    </w:rPr>
  </w:style>
  <w:style w:type="paragraph" w:customStyle="1" w:styleId="xl103">
    <w:name w:val="xl103"/>
    <w:basedOn w:val="Normal"/>
    <w:rsid w:val="00333A17"/>
    <w:pPr>
      <w:pBdr>
        <w:bottom w:val="single" w:sz="4" w:space="0" w:color="auto"/>
      </w:pBdr>
      <w:spacing w:before="100" w:beforeAutospacing="1" w:after="100" w:afterAutospacing="1" w:line="240" w:lineRule="auto"/>
      <w:textAlignment w:val="top"/>
    </w:pPr>
    <w:rPr>
      <w:rFonts w:ascii="Arial" w:eastAsia="Times New Roman" w:hAnsi="Arial" w:cs="Arial"/>
      <w:lang w:val="es-CO" w:eastAsia="es-CO"/>
    </w:rPr>
  </w:style>
  <w:style w:type="paragraph" w:customStyle="1" w:styleId="xl104">
    <w:name w:val="xl104"/>
    <w:basedOn w:val="Normal"/>
    <w:rsid w:val="00333A17"/>
    <w:pPr>
      <w:pBdr>
        <w:bottom w:val="single" w:sz="4" w:space="0" w:color="auto"/>
      </w:pBdr>
      <w:spacing w:before="100" w:beforeAutospacing="1" w:after="100" w:afterAutospacing="1" w:line="240" w:lineRule="auto"/>
      <w:textAlignment w:val="top"/>
    </w:pPr>
    <w:rPr>
      <w:rFonts w:ascii="Arial" w:eastAsia="Times New Roman" w:hAnsi="Arial" w:cs="Arial"/>
      <w:lang w:val="es-CO" w:eastAsia="es-CO"/>
    </w:rPr>
  </w:style>
  <w:style w:type="paragraph" w:customStyle="1" w:styleId="xl105">
    <w:name w:val="xl105"/>
    <w:basedOn w:val="Normal"/>
    <w:rsid w:val="00333A17"/>
    <w:pPr>
      <w:pBdr>
        <w:bottom w:val="single" w:sz="4" w:space="0" w:color="auto"/>
      </w:pBdr>
      <w:spacing w:before="100" w:beforeAutospacing="1" w:after="100" w:afterAutospacing="1" w:line="240" w:lineRule="auto"/>
    </w:pPr>
    <w:rPr>
      <w:rFonts w:ascii="Times New Roman" w:eastAsia="Times New Roman" w:hAnsi="Times New Roman" w:cs="Times New Roman"/>
      <w:lang w:val="es-CO" w:eastAsia="es-CO"/>
    </w:rPr>
  </w:style>
  <w:style w:type="paragraph" w:customStyle="1" w:styleId="xl106">
    <w:name w:val="xl106"/>
    <w:basedOn w:val="Normal"/>
    <w:rsid w:val="00333A17"/>
    <w:pPr>
      <w:pBdr>
        <w:top w:val="single" w:sz="4" w:space="0" w:color="auto"/>
      </w:pBdr>
      <w:spacing w:before="100" w:beforeAutospacing="1" w:after="100" w:afterAutospacing="1" w:line="240" w:lineRule="auto"/>
    </w:pPr>
    <w:rPr>
      <w:rFonts w:ascii="Arial" w:eastAsia="Times New Roman" w:hAnsi="Arial" w:cs="Arial"/>
      <w:b/>
      <w:bCs/>
      <w:lang w:val="es-CO" w:eastAsia="es-CO"/>
    </w:rPr>
  </w:style>
  <w:style w:type="paragraph" w:customStyle="1" w:styleId="xl107">
    <w:name w:val="xl107"/>
    <w:basedOn w:val="Normal"/>
    <w:rsid w:val="00333A17"/>
    <w:pPr>
      <w:pBdr>
        <w:top w:val="single" w:sz="4" w:space="0" w:color="auto"/>
      </w:pBdr>
      <w:spacing w:before="100" w:beforeAutospacing="1" w:after="100" w:afterAutospacing="1" w:line="240" w:lineRule="auto"/>
    </w:pPr>
    <w:rPr>
      <w:rFonts w:ascii="Arial" w:eastAsia="Times New Roman" w:hAnsi="Arial" w:cs="Arial"/>
      <w:lang w:val="es-CO" w:eastAsia="es-CO"/>
    </w:rPr>
  </w:style>
  <w:style w:type="paragraph" w:customStyle="1" w:styleId="xl108">
    <w:name w:val="xl108"/>
    <w:basedOn w:val="Normal"/>
    <w:rsid w:val="00333A17"/>
    <w:pPr>
      <w:pBdr>
        <w:bottom w:val="single" w:sz="4" w:space="0" w:color="auto"/>
      </w:pBdr>
      <w:spacing w:before="100" w:beforeAutospacing="1" w:after="100" w:afterAutospacing="1" w:line="240" w:lineRule="auto"/>
    </w:pPr>
    <w:rPr>
      <w:rFonts w:ascii="Arial" w:eastAsia="Times New Roman" w:hAnsi="Arial" w:cs="Arial"/>
      <w:b/>
      <w:bCs/>
      <w:lang w:val="es-CO" w:eastAsia="es-CO"/>
    </w:rPr>
  </w:style>
  <w:style w:type="paragraph" w:customStyle="1" w:styleId="xl109">
    <w:name w:val="xl109"/>
    <w:basedOn w:val="Normal"/>
    <w:rsid w:val="00333A17"/>
    <w:pPr>
      <w:pBdr>
        <w:top w:val="single" w:sz="4" w:space="0" w:color="auto"/>
        <w:bottom w:val="single" w:sz="4" w:space="0" w:color="auto"/>
      </w:pBdr>
      <w:spacing w:before="100" w:beforeAutospacing="1" w:after="100" w:afterAutospacing="1" w:line="240" w:lineRule="auto"/>
    </w:pPr>
    <w:rPr>
      <w:rFonts w:ascii="Arial" w:eastAsia="Times New Roman" w:hAnsi="Arial" w:cs="Arial"/>
      <w:lang w:val="es-CO" w:eastAsia="es-CO"/>
    </w:rPr>
  </w:style>
  <w:style w:type="paragraph" w:customStyle="1" w:styleId="xl110">
    <w:name w:val="xl110"/>
    <w:basedOn w:val="Normal"/>
    <w:rsid w:val="00333A17"/>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lang w:val="es-CO" w:eastAsia="es-CO"/>
    </w:rPr>
  </w:style>
  <w:style w:type="paragraph" w:customStyle="1" w:styleId="xl111">
    <w:name w:val="xl111"/>
    <w:basedOn w:val="Normal"/>
    <w:rsid w:val="00333A17"/>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lang w:val="es-CO" w:eastAsia="es-CO"/>
    </w:rPr>
  </w:style>
  <w:style w:type="paragraph" w:customStyle="1" w:styleId="xl112">
    <w:name w:val="xl112"/>
    <w:basedOn w:val="Normal"/>
    <w:rsid w:val="00333A17"/>
    <w:pPr>
      <w:pBdr>
        <w:top w:val="single" w:sz="4" w:space="0" w:color="auto"/>
        <w:bottom w:val="single" w:sz="4" w:space="0" w:color="auto"/>
      </w:pBdr>
      <w:spacing w:before="100" w:beforeAutospacing="1" w:after="100" w:afterAutospacing="1" w:line="240" w:lineRule="auto"/>
    </w:pPr>
    <w:rPr>
      <w:rFonts w:ascii="Arial" w:eastAsia="Times New Roman" w:hAnsi="Arial" w:cs="Arial"/>
      <w:lang w:val="es-CO" w:eastAsia="es-CO"/>
    </w:rPr>
  </w:style>
  <w:style w:type="paragraph" w:customStyle="1" w:styleId="xl113">
    <w:name w:val="xl113"/>
    <w:basedOn w:val="Normal"/>
    <w:rsid w:val="00333A17"/>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lang w:val="es-CO" w:eastAsia="es-CO"/>
    </w:rPr>
  </w:style>
  <w:style w:type="paragraph" w:customStyle="1" w:styleId="xl114">
    <w:name w:val="xl114"/>
    <w:basedOn w:val="Normal"/>
    <w:rsid w:val="00333A17"/>
    <w:pPr>
      <w:spacing w:before="100" w:beforeAutospacing="1" w:after="100" w:afterAutospacing="1" w:line="240" w:lineRule="auto"/>
      <w:textAlignment w:val="top"/>
    </w:pPr>
    <w:rPr>
      <w:rFonts w:ascii="Arial" w:eastAsia="Times New Roman" w:hAnsi="Arial" w:cs="Arial"/>
      <w:b/>
      <w:bCs/>
      <w:lang w:val="es-CO" w:eastAsia="es-CO"/>
    </w:rPr>
  </w:style>
  <w:style w:type="paragraph" w:customStyle="1" w:styleId="xl115">
    <w:name w:val="xl115"/>
    <w:basedOn w:val="Normal"/>
    <w:rsid w:val="00333A17"/>
    <w:pPr>
      <w:spacing w:before="100" w:beforeAutospacing="1" w:after="100" w:afterAutospacing="1" w:line="240" w:lineRule="auto"/>
      <w:textAlignment w:val="top"/>
    </w:pPr>
    <w:rPr>
      <w:rFonts w:ascii="Arial" w:eastAsia="Times New Roman" w:hAnsi="Arial" w:cs="Arial"/>
      <w:b/>
      <w:bCs/>
      <w:lang w:val="es-CO" w:eastAsia="es-CO"/>
    </w:rPr>
  </w:style>
  <w:style w:type="paragraph" w:customStyle="1" w:styleId="xl116">
    <w:name w:val="xl116"/>
    <w:basedOn w:val="Normal"/>
    <w:rsid w:val="00333A17"/>
    <w:pPr>
      <w:spacing w:before="100" w:beforeAutospacing="1" w:after="100" w:afterAutospacing="1" w:line="240" w:lineRule="auto"/>
    </w:pPr>
    <w:rPr>
      <w:rFonts w:ascii="Arial" w:eastAsia="Times New Roman" w:hAnsi="Arial" w:cs="Arial"/>
      <w:color w:val="0000FF"/>
      <w:u w:val="single"/>
      <w:lang w:val="es-CO" w:eastAsia="es-CO"/>
    </w:rPr>
  </w:style>
  <w:style w:type="paragraph" w:customStyle="1" w:styleId="xl117">
    <w:name w:val="xl117"/>
    <w:basedOn w:val="Normal"/>
    <w:rsid w:val="00333A17"/>
    <w:pPr>
      <w:spacing w:before="100" w:beforeAutospacing="1" w:after="100" w:afterAutospacing="1" w:line="240" w:lineRule="auto"/>
      <w:textAlignment w:val="top"/>
    </w:pPr>
    <w:rPr>
      <w:rFonts w:ascii="Arial" w:eastAsia="Times New Roman" w:hAnsi="Arial" w:cs="Arial"/>
      <w:i/>
      <w:iCs/>
      <w:lang w:val="es-CO" w:eastAsia="es-CO"/>
    </w:rPr>
  </w:style>
  <w:style w:type="paragraph" w:customStyle="1" w:styleId="xl118">
    <w:name w:val="xl118"/>
    <w:basedOn w:val="Normal"/>
    <w:rsid w:val="00333A17"/>
    <w:pPr>
      <w:pBdr>
        <w:right w:val="single" w:sz="4" w:space="0" w:color="auto"/>
      </w:pBdr>
      <w:spacing w:before="100" w:beforeAutospacing="1" w:after="100" w:afterAutospacing="1" w:line="240" w:lineRule="auto"/>
    </w:pPr>
    <w:rPr>
      <w:rFonts w:ascii="Arial" w:eastAsia="Times New Roman" w:hAnsi="Arial" w:cs="Arial"/>
      <w:lang w:val="es-CO" w:eastAsia="es-CO"/>
    </w:rPr>
  </w:style>
  <w:style w:type="paragraph" w:customStyle="1" w:styleId="xl119">
    <w:name w:val="xl119"/>
    <w:basedOn w:val="Normal"/>
    <w:rsid w:val="00333A17"/>
    <w:pPr>
      <w:pBdr>
        <w:bottom w:val="single" w:sz="4" w:space="0" w:color="auto"/>
      </w:pBdr>
      <w:spacing w:before="100" w:beforeAutospacing="1" w:after="100" w:afterAutospacing="1" w:line="240" w:lineRule="auto"/>
    </w:pPr>
    <w:rPr>
      <w:rFonts w:ascii="Arial" w:eastAsia="Times New Roman" w:hAnsi="Arial" w:cs="Arial"/>
      <w:sz w:val="16"/>
      <w:szCs w:val="16"/>
      <w:lang w:val="es-CO" w:eastAsia="es-CO"/>
    </w:rPr>
  </w:style>
  <w:style w:type="paragraph" w:customStyle="1" w:styleId="xl120">
    <w:name w:val="xl120"/>
    <w:basedOn w:val="Normal"/>
    <w:rsid w:val="00333A17"/>
    <w:pPr>
      <w:pBdr>
        <w:bottom w:val="single" w:sz="4" w:space="0" w:color="auto"/>
      </w:pBdr>
      <w:spacing w:before="100" w:beforeAutospacing="1" w:after="100" w:afterAutospacing="1" w:line="240" w:lineRule="auto"/>
      <w:textAlignment w:val="top"/>
    </w:pPr>
    <w:rPr>
      <w:rFonts w:ascii="Arial" w:eastAsia="Times New Roman" w:hAnsi="Arial" w:cs="Arial"/>
      <w:sz w:val="16"/>
      <w:szCs w:val="16"/>
      <w:lang w:val="es-CO" w:eastAsia="es-CO"/>
    </w:rPr>
  </w:style>
  <w:style w:type="paragraph" w:customStyle="1" w:styleId="xl121">
    <w:name w:val="xl121"/>
    <w:basedOn w:val="Normal"/>
    <w:rsid w:val="00333A17"/>
    <w:pPr>
      <w:pBdr>
        <w:bottom w:val="single" w:sz="4" w:space="0" w:color="auto"/>
      </w:pBdr>
      <w:spacing w:before="100" w:beforeAutospacing="1" w:after="100" w:afterAutospacing="1" w:line="240" w:lineRule="auto"/>
      <w:textAlignment w:val="top"/>
    </w:pPr>
    <w:rPr>
      <w:rFonts w:ascii="Arial" w:eastAsia="Times New Roman" w:hAnsi="Arial" w:cs="Arial"/>
      <w:i/>
      <w:iCs/>
      <w:lang w:val="es-CO" w:eastAsia="es-CO"/>
    </w:rPr>
  </w:style>
  <w:style w:type="paragraph" w:customStyle="1" w:styleId="xl122">
    <w:name w:val="xl122"/>
    <w:basedOn w:val="Normal"/>
    <w:rsid w:val="00333A17"/>
    <w:pPr>
      <w:pBdr>
        <w:bottom w:val="single" w:sz="4" w:space="0" w:color="auto"/>
      </w:pBdr>
      <w:spacing w:before="100" w:beforeAutospacing="1" w:after="100" w:afterAutospacing="1" w:line="240" w:lineRule="auto"/>
    </w:pPr>
    <w:rPr>
      <w:rFonts w:ascii="Arial" w:eastAsia="Times New Roman" w:hAnsi="Arial" w:cs="Arial"/>
      <w:color w:val="0000FF"/>
      <w:u w:val="single"/>
      <w:lang w:val="es-CO" w:eastAsia="es-CO"/>
    </w:rPr>
  </w:style>
  <w:style w:type="paragraph" w:customStyle="1" w:styleId="xl123">
    <w:name w:val="xl123"/>
    <w:basedOn w:val="Normal"/>
    <w:rsid w:val="00333A17"/>
    <w:pPr>
      <w:spacing w:before="100" w:beforeAutospacing="1" w:after="100" w:afterAutospacing="1" w:line="240" w:lineRule="auto"/>
      <w:textAlignment w:val="top"/>
    </w:pPr>
    <w:rPr>
      <w:rFonts w:ascii="Arial" w:eastAsia="Times New Roman" w:hAnsi="Arial" w:cs="Arial"/>
      <w:b/>
      <w:bCs/>
      <w:lang w:val="es-CO" w:eastAsia="es-CO"/>
    </w:rPr>
  </w:style>
  <w:style w:type="paragraph" w:customStyle="1" w:styleId="xl124">
    <w:name w:val="xl124"/>
    <w:basedOn w:val="Normal"/>
    <w:rsid w:val="00333A17"/>
    <w:pPr>
      <w:spacing w:before="100" w:beforeAutospacing="1" w:after="100" w:afterAutospacing="1" w:line="240" w:lineRule="auto"/>
    </w:pPr>
    <w:rPr>
      <w:rFonts w:ascii="Arial" w:eastAsia="Times New Roman" w:hAnsi="Arial" w:cs="Arial"/>
      <w:lang w:val="es-CO" w:eastAsia="es-CO"/>
    </w:rPr>
  </w:style>
  <w:style w:type="paragraph" w:customStyle="1" w:styleId="xl125">
    <w:name w:val="xl125"/>
    <w:basedOn w:val="Normal"/>
    <w:rsid w:val="00333A17"/>
    <w:pPr>
      <w:pBdr>
        <w:bottom w:val="single" w:sz="4" w:space="0" w:color="auto"/>
      </w:pBdr>
      <w:spacing w:before="100" w:beforeAutospacing="1" w:after="100" w:afterAutospacing="1" w:line="240" w:lineRule="auto"/>
    </w:pPr>
    <w:rPr>
      <w:rFonts w:ascii="Arial" w:eastAsia="Times New Roman" w:hAnsi="Arial" w:cs="Arial"/>
      <w:lang w:val="es-CO" w:eastAsia="es-CO"/>
    </w:rPr>
  </w:style>
  <w:style w:type="paragraph" w:customStyle="1" w:styleId="xl126">
    <w:name w:val="xl126"/>
    <w:basedOn w:val="Normal"/>
    <w:rsid w:val="00333A17"/>
    <w:pPr>
      <w:pBdr>
        <w:top w:val="single" w:sz="4" w:space="0" w:color="auto"/>
      </w:pBdr>
      <w:spacing w:before="100" w:beforeAutospacing="1" w:after="100" w:afterAutospacing="1" w:line="240" w:lineRule="auto"/>
      <w:textAlignment w:val="top"/>
    </w:pPr>
    <w:rPr>
      <w:rFonts w:ascii="Arial" w:eastAsia="Times New Roman" w:hAnsi="Arial" w:cs="Arial"/>
      <w:b/>
      <w:bCs/>
      <w:lang w:val="es-CO" w:eastAsia="es-CO"/>
    </w:rPr>
  </w:style>
  <w:style w:type="paragraph" w:customStyle="1" w:styleId="xl127">
    <w:name w:val="xl127"/>
    <w:basedOn w:val="Normal"/>
    <w:rsid w:val="00333A17"/>
    <w:pPr>
      <w:pBdr>
        <w:bottom w:val="single" w:sz="4" w:space="0" w:color="auto"/>
      </w:pBdr>
      <w:shd w:val="clear" w:color="000000" w:fill="CCFFFF"/>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128">
    <w:name w:val="xl128"/>
    <w:basedOn w:val="Normal"/>
    <w:rsid w:val="00333A17"/>
    <w:pPr>
      <w:shd w:val="clear" w:color="000000" w:fill="333399"/>
      <w:spacing w:before="100" w:beforeAutospacing="1" w:after="100" w:afterAutospacing="1" w:line="240" w:lineRule="auto"/>
      <w:jc w:val="center"/>
    </w:pPr>
    <w:rPr>
      <w:rFonts w:ascii="Arial" w:eastAsia="Times New Roman" w:hAnsi="Arial" w:cs="Arial"/>
      <w:b/>
      <w:bCs/>
      <w:color w:val="FFFFFF"/>
      <w:sz w:val="28"/>
      <w:szCs w:val="28"/>
      <w:lang w:val="es-CO" w:eastAsia="es-CO"/>
    </w:rPr>
  </w:style>
  <w:style w:type="paragraph" w:customStyle="1" w:styleId="xl129">
    <w:name w:val="xl129"/>
    <w:basedOn w:val="Normal"/>
    <w:rsid w:val="00333A17"/>
    <w:pPr>
      <w:pBdr>
        <w:top w:val="single" w:sz="12" w:space="0" w:color="auto"/>
        <w:left w:val="single" w:sz="12" w:space="0" w:color="auto"/>
      </w:pBdr>
      <w:shd w:val="clear" w:color="000000" w:fill="333399"/>
      <w:spacing w:before="100" w:beforeAutospacing="1" w:after="100" w:afterAutospacing="1" w:line="240" w:lineRule="auto"/>
      <w:jc w:val="center"/>
      <w:textAlignment w:val="top"/>
    </w:pPr>
    <w:rPr>
      <w:rFonts w:ascii="Arial" w:eastAsia="Times New Roman" w:hAnsi="Arial" w:cs="Arial"/>
      <w:b/>
      <w:bCs/>
      <w:color w:val="FFFFFF"/>
      <w:sz w:val="28"/>
      <w:szCs w:val="28"/>
      <w:lang w:val="es-CO" w:eastAsia="es-CO"/>
    </w:rPr>
  </w:style>
  <w:style w:type="paragraph" w:customStyle="1" w:styleId="xl130">
    <w:name w:val="xl130"/>
    <w:basedOn w:val="Normal"/>
    <w:rsid w:val="00333A17"/>
    <w:pPr>
      <w:pBdr>
        <w:top w:val="single" w:sz="12" w:space="0" w:color="auto"/>
      </w:pBdr>
      <w:shd w:val="clear" w:color="000000" w:fill="333399"/>
      <w:spacing w:before="100" w:beforeAutospacing="1" w:after="100" w:afterAutospacing="1" w:line="240" w:lineRule="auto"/>
      <w:jc w:val="center"/>
      <w:textAlignment w:val="top"/>
    </w:pPr>
    <w:rPr>
      <w:rFonts w:ascii="Arial" w:eastAsia="Times New Roman" w:hAnsi="Arial" w:cs="Arial"/>
      <w:b/>
      <w:bCs/>
      <w:color w:val="FFFFFF"/>
      <w:sz w:val="28"/>
      <w:szCs w:val="28"/>
      <w:lang w:val="es-CO" w:eastAsia="es-CO"/>
    </w:rPr>
  </w:style>
  <w:style w:type="paragraph" w:customStyle="1" w:styleId="xl131">
    <w:name w:val="xl131"/>
    <w:basedOn w:val="Normal"/>
    <w:rsid w:val="00333A17"/>
    <w:pPr>
      <w:pBdr>
        <w:top w:val="single" w:sz="12" w:space="0" w:color="auto"/>
        <w:right w:val="single" w:sz="12" w:space="0" w:color="auto"/>
      </w:pBdr>
      <w:shd w:val="clear" w:color="000000" w:fill="333399"/>
      <w:spacing w:before="100" w:beforeAutospacing="1" w:after="100" w:afterAutospacing="1" w:line="240" w:lineRule="auto"/>
      <w:jc w:val="center"/>
      <w:textAlignment w:val="top"/>
    </w:pPr>
    <w:rPr>
      <w:rFonts w:ascii="Arial" w:eastAsia="Times New Roman" w:hAnsi="Arial" w:cs="Arial"/>
      <w:b/>
      <w:bCs/>
      <w:color w:val="FFFFFF"/>
      <w:sz w:val="28"/>
      <w:szCs w:val="28"/>
      <w:lang w:val="es-CO" w:eastAsia="es-CO"/>
    </w:rPr>
  </w:style>
  <w:style w:type="paragraph" w:customStyle="1" w:styleId="xl132">
    <w:name w:val="xl132"/>
    <w:basedOn w:val="Normal"/>
    <w:rsid w:val="00333A17"/>
    <w:pPr>
      <w:pBdr>
        <w:left w:val="single" w:sz="12" w:space="0" w:color="auto"/>
        <w:bottom w:val="single" w:sz="12" w:space="0" w:color="auto"/>
      </w:pBdr>
      <w:shd w:val="clear" w:color="000000" w:fill="333399"/>
      <w:spacing w:before="100" w:beforeAutospacing="1" w:after="100" w:afterAutospacing="1" w:line="240" w:lineRule="auto"/>
      <w:jc w:val="center"/>
      <w:textAlignment w:val="top"/>
    </w:pPr>
    <w:rPr>
      <w:rFonts w:ascii="Arial" w:eastAsia="Times New Roman" w:hAnsi="Arial" w:cs="Arial"/>
      <w:b/>
      <w:bCs/>
      <w:color w:val="FFFFFF"/>
      <w:sz w:val="28"/>
      <w:szCs w:val="28"/>
      <w:lang w:val="es-CO" w:eastAsia="es-CO"/>
    </w:rPr>
  </w:style>
  <w:style w:type="paragraph" w:customStyle="1" w:styleId="xl133">
    <w:name w:val="xl133"/>
    <w:basedOn w:val="Normal"/>
    <w:rsid w:val="00333A17"/>
    <w:pPr>
      <w:pBdr>
        <w:bottom w:val="single" w:sz="12" w:space="0" w:color="auto"/>
      </w:pBdr>
      <w:shd w:val="clear" w:color="000000" w:fill="333399"/>
      <w:spacing w:before="100" w:beforeAutospacing="1" w:after="100" w:afterAutospacing="1" w:line="240" w:lineRule="auto"/>
      <w:jc w:val="center"/>
      <w:textAlignment w:val="top"/>
    </w:pPr>
    <w:rPr>
      <w:rFonts w:ascii="Arial" w:eastAsia="Times New Roman" w:hAnsi="Arial" w:cs="Arial"/>
      <w:b/>
      <w:bCs/>
      <w:color w:val="FFFFFF"/>
      <w:sz w:val="28"/>
      <w:szCs w:val="28"/>
      <w:lang w:val="es-CO" w:eastAsia="es-CO"/>
    </w:rPr>
  </w:style>
  <w:style w:type="paragraph" w:customStyle="1" w:styleId="xl134">
    <w:name w:val="xl134"/>
    <w:basedOn w:val="Normal"/>
    <w:rsid w:val="00333A17"/>
    <w:pPr>
      <w:pBdr>
        <w:bottom w:val="single" w:sz="12" w:space="0" w:color="auto"/>
        <w:right w:val="single" w:sz="12" w:space="0" w:color="auto"/>
      </w:pBdr>
      <w:shd w:val="clear" w:color="000000" w:fill="333399"/>
      <w:spacing w:before="100" w:beforeAutospacing="1" w:after="100" w:afterAutospacing="1" w:line="240" w:lineRule="auto"/>
      <w:jc w:val="center"/>
      <w:textAlignment w:val="top"/>
    </w:pPr>
    <w:rPr>
      <w:rFonts w:ascii="Arial" w:eastAsia="Times New Roman" w:hAnsi="Arial" w:cs="Arial"/>
      <w:b/>
      <w:bCs/>
      <w:color w:val="FFFFFF"/>
      <w:sz w:val="28"/>
      <w:szCs w:val="28"/>
      <w:lang w:val="es-CO" w:eastAsia="es-CO"/>
    </w:rPr>
  </w:style>
  <w:style w:type="paragraph" w:customStyle="1" w:styleId="xl135">
    <w:name w:val="xl135"/>
    <w:basedOn w:val="Normal"/>
    <w:rsid w:val="00333A17"/>
    <w:pPr>
      <w:pBdr>
        <w:top w:val="single" w:sz="12" w:space="0" w:color="auto"/>
      </w:pBdr>
      <w:shd w:val="clear" w:color="000000" w:fill="333399"/>
      <w:spacing w:before="100" w:beforeAutospacing="1" w:after="100" w:afterAutospacing="1" w:line="240" w:lineRule="auto"/>
      <w:jc w:val="center"/>
    </w:pPr>
    <w:rPr>
      <w:rFonts w:ascii="Arial" w:eastAsia="Times New Roman" w:hAnsi="Arial" w:cs="Arial"/>
      <w:b/>
      <w:bCs/>
      <w:color w:val="FFFFFF"/>
      <w:sz w:val="28"/>
      <w:szCs w:val="28"/>
      <w:lang w:val="es-CO" w:eastAsia="es-CO"/>
    </w:rPr>
  </w:style>
  <w:style w:type="paragraph" w:customStyle="1" w:styleId="Prrafodelista1">
    <w:name w:val="Párrafo de lista1"/>
    <w:basedOn w:val="Normal"/>
    <w:uiPriority w:val="34"/>
    <w:qFormat/>
    <w:rsid w:val="00712B13"/>
    <w:pPr>
      <w:spacing w:after="0" w:line="240" w:lineRule="auto"/>
      <w:ind w:left="708"/>
    </w:pPr>
    <w:rPr>
      <w:rFonts w:ascii="Arial" w:eastAsia="Times New Roman" w:hAnsi="Arial" w:cs="Times New Roman"/>
      <w:b/>
      <w:kern w:val="28"/>
      <w:sz w:val="24"/>
      <w:szCs w:val="24"/>
      <w:lang w:val="es-ES_tradnl"/>
    </w:rPr>
  </w:style>
  <w:style w:type="character" w:styleId="Refdecomentario">
    <w:name w:val="annotation reference"/>
    <w:basedOn w:val="Fuentedeprrafopredeter"/>
    <w:uiPriority w:val="99"/>
    <w:semiHidden/>
    <w:unhideWhenUsed/>
    <w:rsid w:val="00292587"/>
    <w:rPr>
      <w:sz w:val="16"/>
      <w:szCs w:val="16"/>
    </w:rPr>
  </w:style>
  <w:style w:type="paragraph" w:styleId="Textocomentario">
    <w:name w:val="annotation text"/>
    <w:basedOn w:val="Normal"/>
    <w:link w:val="TextocomentarioCar"/>
    <w:uiPriority w:val="99"/>
    <w:semiHidden/>
    <w:unhideWhenUsed/>
    <w:rsid w:val="002925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92587"/>
    <w:rPr>
      <w:sz w:val="20"/>
      <w:szCs w:val="20"/>
    </w:rPr>
  </w:style>
  <w:style w:type="paragraph" w:styleId="Asuntodelcomentario">
    <w:name w:val="annotation subject"/>
    <w:basedOn w:val="Textocomentario"/>
    <w:next w:val="Textocomentario"/>
    <w:link w:val="AsuntodelcomentarioCar"/>
    <w:uiPriority w:val="99"/>
    <w:semiHidden/>
    <w:unhideWhenUsed/>
    <w:rsid w:val="00292587"/>
    <w:rPr>
      <w:b/>
      <w:bCs/>
    </w:rPr>
  </w:style>
  <w:style w:type="character" w:customStyle="1" w:styleId="AsuntodelcomentarioCar">
    <w:name w:val="Asunto del comentario Car"/>
    <w:basedOn w:val="TextocomentarioCar"/>
    <w:link w:val="Asuntodelcomentario"/>
    <w:uiPriority w:val="99"/>
    <w:semiHidden/>
    <w:rsid w:val="00292587"/>
    <w:rPr>
      <w:b/>
      <w:bCs/>
      <w:sz w:val="20"/>
      <w:szCs w:val="20"/>
    </w:rPr>
  </w:style>
  <w:style w:type="paragraph" w:styleId="TtuloTDC">
    <w:name w:val="TOC Heading"/>
    <w:basedOn w:val="Ttulo1"/>
    <w:next w:val="Normal"/>
    <w:uiPriority w:val="39"/>
    <w:unhideWhenUsed/>
    <w:qFormat/>
    <w:rsid w:val="00292587"/>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292587"/>
    <w:pPr>
      <w:spacing w:after="100"/>
    </w:pPr>
  </w:style>
  <w:style w:type="paragraph" w:styleId="TDC2">
    <w:name w:val="toc 2"/>
    <w:basedOn w:val="Normal"/>
    <w:next w:val="Normal"/>
    <w:autoRedefine/>
    <w:uiPriority w:val="39"/>
    <w:unhideWhenUsed/>
    <w:rsid w:val="00292587"/>
    <w:pPr>
      <w:spacing w:after="100"/>
      <w:ind w:left="220"/>
    </w:pPr>
  </w:style>
  <w:style w:type="paragraph" w:styleId="TDC3">
    <w:name w:val="toc 3"/>
    <w:basedOn w:val="Normal"/>
    <w:next w:val="Normal"/>
    <w:autoRedefine/>
    <w:uiPriority w:val="39"/>
    <w:unhideWhenUsed/>
    <w:rsid w:val="0020061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43333">
      <w:bodyDiv w:val="1"/>
      <w:marLeft w:val="0"/>
      <w:marRight w:val="0"/>
      <w:marTop w:val="0"/>
      <w:marBottom w:val="0"/>
      <w:divBdr>
        <w:top w:val="none" w:sz="0" w:space="0" w:color="auto"/>
        <w:left w:val="none" w:sz="0" w:space="0" w:color="auto"/>
        <w:bottom w:val="none" w:sz="0" w:space="0" w:color="auto"/>
        <w:right w:val="none" w:sz="0" w:space="0" w:color="auto"/>
      </w:divBdr>
    </w:div>
    <w:div w:id="114950401">
      <w:bodyDiv w:val="1"/>
      <w:marLeft w:val="0"/>
      <w:marRight w:val="0"/>
      <w:marTop w:val="0"/>
      <w:marBottom w:val="0"/>
      <w:divBdr>
        <w:top w:val="none" w:sz="0" w:space="0" w:color="auto"/>
        <w:left w:val="none" w:sz="0" w:space="0" w:color="auto"/>
        <w:bottom w:val="none" w:sz="0" w:space="0" w:color="auto"/>
        <w:right w:val="none" w:sz="0" w:space="0" w:color="auto"/>
      </w:divBdr>
    </w:div>
    <w:div w:id="218245361">
      <w:bodyDiv w:val="1"/>
      <w:marLeft w:val="0"/>
      <w:marRight w:val="0"/>
      <w:marTop w:val="0"/>
      <w:marBottom w:val="0"/>
      <w:divBdr>
        <w:top w:val="none" w:sz="0" w:space="0" w:color="auto"/>
        <w:left w:val="none" w:sz="0" w:space="0" w:color="auto"/>
        <w:bottom w:val="none" w:sz="0" w:space="0" w:color="auto"/>
        <w:right w:val="none" w:sz="0" w:space="0" w:color="auto"/>
      </w:divBdr>
    </w:div>
    <w:div w:id="316225058">
      <w:bodyDiv w:val="1"/>
      <w:marLeft w:val="0"/>
      <w:marRight w:val="0"/>
      <w:marTop w:val="0"/>
      <w:marBottom w:val="0"/>
      <w:divBdr>
        <w:top w:val="none" w:sz="0" w:space="0" w:color="auto"/>
        <w:left w:val="none" w:sz="0" w:space="0" w:color="auto"/>
        <w:bottom w:val="none" w:sz="0" w:space="0" w:color="auto"/>
        <w:right w:val="none" w:sz="0" w:space="0" w:color="auto"/>
      </w:divBdr>
    </w:div>
    <w:div w:id="324749373">
      <w:bodyDiv w:val="1"/>
      <w:marLeft w:val="0"/>
      <w:marRight w:val="0"/>
      <w:marTop w:val="0"/>
      <w:marBottom w:val="0"/>
      <w:divBdr>
        <w:top w:val="none" w:sz="0" w:space="0" w:color="auto"/>
        <w:left w:val="none" w:sz="0" w:space="0" w:color="auto"/>
        <w:bottom w:val="none" w:sz="0" w:space="0" w:color="auto"/>
        <w:right w:val="none" w:sz="0" w:space="0" w:color="auto"/>
      </w:divBdr>
    </w:div>
    <w:div w:id="359284366">
      <w:bodyDiv w:val="1"/>
      <w:marLeft w:val="0"/>
      <w:marRight w:val="0"/>
      <w:marTop w:val="0"/>
      <w:marBottom w:val="0"/>
      <w:divBdr>
        <w:top w:val="none" w:sz="0" w:space="0" w:color="auto"/>
        <w:left w:val="none" w:sz="0" w:space="0" w:color="auto"/>
        <w:bottom w:val="none" w:sz="0" w:space="0" w:color="auto"/>
        <w:right w:val="none" w:sz="0" w:space="0" w:color="auto"/>
      </w:divBdr>
    </w:div>
    <w:div w:id="374357552">
      <w:bodyDiv w:val="1"/>
      <w:marLeft w:val="0"/>
      <w:marRight w:val="0"/>
      <w:marTop w:val="0"/>
      <w:marBottom w:val="0"/>
      <w:divBdr>
        <w:top w:val="none" w:sz="0" w:space="0" w:color="auto"/>
        <w:left w:val="none" w:sz="0" w:space="0" w:color="auto"/>
        <w:bottom w:val="none" w:sz="0" w:space="0" w:color="auto"/>
        <w:right w:val="none" w:sz="0" w:space="0" w:color="auto"/>
      </w:divBdr>
    </w:div>
    <w:div w:id="457339092">
      <w:bodyDiv w:val="1"/>
      <w:marLeft w:val="0"/>
      <w:marRight w:val="0"/>
      <w:marTop w:val="0"/>
      <w:marBottom w:val="0"/>
      <w:divBdr>
        <w:top w:val="none" w:sz="0" w:space="0" w:color="auto"/>
        <w:left w:val="none" w:sz="0" w:space="0" w:color="auto"/>
        <w:bottom w:val="none" w:sz="0" w:space="0" w:color="auto"/>
        <w:right w:val="none" w:sz="0" w:space="0" w:color="auto"/>
      </w:divBdr>
      <w:divsChild>
        <w:div w:id="574049599">
          <w:marLeft w:val="547"/>
          <w:marRight w:val="0"/>
          <w:marTop w:val="48"/>
          <w:marBottom w:val="0"/>
          <w:divBdr>
            <w:top w:val="none" w:sz="0" w:space="0" w:color="auto"/>
            <w:left w:val="none" w:sz="0" w:space="0" w:color="auto"/>
            <w:bottom w:val="none" w:sz="0" w:space="0" w:color="auto"/>
            <w:right w:val="none" w:sz="0" w:space="0" w:color="auto"/>
          </w:divBdr>
        </w:div>
        <w:div w:id="1605456800">
          <w:marLeft w:val="547"/>
          <w:marRight w:val="0"/>
          <w:marTop w:val="48"/>
          <w:marBottom w:val="0"/>
          <w:divBdr>
            <w:top w:val="none" w:sz="0" w:space="0" w:color="auto"/>
            <w:left w:val="none" w:sz="0" w:space="0" w:color="auto"/>
            <w:bottom w:val="none" w:sz="0" w:space="0" w:color="auto"/>
            <w:right w:val="none" w:sz="0" w:space="0" w:color="auto"/>
          </w:divBdr>
        </w:div>
        <w:div w:id="833842496">
          <w:marLeft w:val="547"/>
          <w:marRight w:val="0"/>
          <w:marTop w:val="48"/>
          <w:marBottom w:val="0"/>
          <w:divBdr>
            <w:top w:val="none" w:sz="0" w:space="0" w:color="auto"/>
            <w:left w:val="none" w:sz="0" w:space="0" w:color="auto"/>
            <w:bottom w:val="none" w:sz="0" w:space="0" w:color="auto"/>
            <w:right w:val="none" w:sz="0" w:space="0" w:color="auto"/>
          </w:divBdr>
        </w:div>
        <w:div w:id="2140367922">
          <w:marLeft w:val="547"/>
          <w:marRight w:val="0"/>
          <w:marTop w:val="48"/>
          <w:marBottom w:val="0"/>
          <w:divBdr>
            <w:top w:val="none" w:sz="0" w:space="0" w:color="auto"/>
            <w:left w:val="none" w:sz="0" w:space="0" w:color="auto"/>
            <w:bottom w:val="none" w:sz="0" w:space="0" w:color="auto"/>
            <w:right w:val="none" w:sz="0" w:space="0" w:color="auto"/>
          </w:divBdr>
        </w:div>
        <w:div w:id="1533375323">
          <w:marLeft w:val="547"/>
          <w:marRight w:val="0"/>
          <w:marTop w:val="48"/>
          <w:marBottom w:val="0"/>
          <w:divBdr>
            <w:top w:val="none" w:sz="0" w:space="0" w:color="auto"/>
            <w:left w:val="none" w:sz="0" w:space="0" w:color="auto"/>
            <w:bottom w:val="none" w:sz="0" w:space="0" w:color="auto"/>
            <w:right w:val="none" w:sz="0" w:space="0" w:color="auto"/>
          </w:divBdr>
        </w:div>
        <w:div w:id="165051802">
          <w:marLeft w:val="547"/>
          <w:marRight w:val="0"/>
          <w:marTop w:val="48"/>
          <w:marBottom w:val="0"/>
          <w:divBdr>
            <w:top w:val="none" w:sz="0" w:space="0" w:color="auto"/>
            <w:left w:val="none" w:sz="0" w:space="0" w:color="auto"/>
            <w:bottom w:val="none" w:sz="0" w:space="0" w:color="auto"/>
            <w:right w:val="none" w:sz="0" w:space="0" w:color="auto"/>
          </w:divBdr>
        </w:div>
      </w:divsChild>
    </w:div>
    <w:div w:id="569728926">
      <w:bodyDiv w:val="1"/>
      <w:marLeft w:val="0"/>
      <w:marRight w:val="0"/>
      <w:marTop w:val="0"/>
      <w:marBottom w:val="0"/>
      <w:divBdr>
        <w:top w:val="none" w:sz="0" w:space="0" w:color="auto"/>
        <w:left w:val="none" w:sz="0" w:space="0" w:color="auto"/>
        <w:bottom w:val="none" w:sz="0" w:space="0" w:color="auto"/>
        <w:right w:val="none" w:sz="0" w:space="0" w:color="auto"/>
      </w:divBdr>
    </w:div>
    <w:div w:id="656686607">
      <w:bodyDiv w:val="1"/>
      <w:marLeft w:val="0"/>
      <w:marRight w:val="0"/>
      <w:marTop w:val="0"/>
      <w:marBottom w:val="0"/>
      <w:divBdr>
        <w:top w:val="none" w:sz="0" w:space="0" w:color="auto"/>
        <w:left w:val="none" w:sz="0" w:space="0" w:color="auto"/>
        <w:bottom w:val="none" w:sz="0" w:space="0" w:color="auto"/>
        <w:right w:val="none" w:sz="0" w:space="0" w:color="auto"/>
      </w:divBdr>
    </w:div>
    <w:div w:id="788351735">
      <w:bodyDiv w:val="1"/>
      <w:marLeft w:val="0"/>
      <w:marRight w:val="0"/>
      <w:marTop w:val="0"/>
      <w:marBottom w:val="0"/>
      <w:divBdr>
        <w:top w:val="none" w:sz="0" w:space="0" w:color="auto"/>
        <w:left w:val="none" w:sz="0" w:space="0" w:color="auto"/>
        <w:bottom w:val="none" w:sz="0" w:space="0" w:color="auto"/>
        <w:right w:val="none" w:sz="0" w:space="0" w:color="auto"/>
      </w:divBdr>
    </w:div>
    <w:div w:id="827937237">
      <w:bodyDiv w:val="1"/>
      <w:marLeft w:val="0"/>
      <w:marRight w:val="0"/>
      <w:marTop w:val="0"/>
      <w:marBottom w:val="0"/>
      <w:divBdr>
        <w:top w:val="none" w:sz="0" w:space="0" w:color="auto"/>
        <w:left w:val="none" w:sz="0" w:space="0" w:color="auto"/>
        <w:bottom w:val="none" w:sz="0" w:space="0" w:color="auto"/>
        <w:right w:val="none" w:sz="0" w:space="0" w:color="auto"/>
      </w:divBdr>
    </w:div>
    <w:div w:id="863132404">
      <w:bodyDiv w:val="1"/>
      <w:marLeft w:val="0"/>
      <w:marRight w:val="0"/>
      <w:marTop w:val="0"/>
      <w:marBottom w:val="0"/>
      <w:divBdr>
        <w:top w:val="none" w:sz="0" w:space="0" w:color="auto"/>
        <w:left w:val="none" w:sz="0" w:space="0" w:color="auto"/>
        <w:bottom w:val="none" w:sz="0" w:space="0" w:color="auto"/>
        <w:right w:val="none" w:sz="0" w:space="0" w:color="auto"/>
      </w:divBdr>
    </w:div>
    <w:div w:id="890383836">
      <w:bodyDiv w:val="1"/>
      <w:marLeft w:val="0"/>
      <w:marRight w:val="0"/>
      <w:marTop w:val="0"/>
      <w:marBottom w:val="0"/>
      <w:divBdr>
        <w:top w:val="none" w:sz="0" w:space="0" w:color="auto"/>
        <w:left w:val="none" w:sz="0" w:space="0" w:color="auto"/>
        <w:bottom w:val="none" w:sz="0" w:space="0" w:color="auto"/>
        <w:right w:val="none" w:sz="0" w:space="0" w:color="auto"/>
      </w:divBdr>
    </w:div>
    <w:div w:id="1120412355">
      <w:bodyDiv w:val="1"/>
      <w:marLeft w:val="0"/>
      <w:marRight w:val="0"/>
      <w:marTop w:val="0"/>
      <w:marBottom w:val="0"/>
      <w:divBdr>
        <w:top w:val="none" w:sz="0" w:space="0" w:color="auto"/>
        <w:left w:val="none" w:sz="0" w:space="0" w:color="auto"/>
        <w:bottom w:val="none" w:sz="0" w:space="0" w:color="auto"/>
        <w:right w:val="none" w:sz="0" w:space="0" w:color="auto"/>
      </w:divBdr>
    </w:div>
    <w:div w:id="1265965335">
      <w:bodyDiv w:val="1"/>
      <w:marLeft w:val="0"/>
      <w:marRight w:val="0"/>
      <w:marTop w:val="0"/>
      <w:marBottom w:val="0"/>
      <w:divBdr>
        <w:top w:val="none" w:sz="0" w:space="0" w:color="auto"/>
        <w:left w:val="none" w:sz="0" w:space="0" w:color="auto"/>
        <w:bottom w:val="none" w:sz="0" w:space="0" w:color="auto"/>
        <w:right w:val="none" w:sz="0" w:space="0" w:color="auto"/>
      </w:divBdr>
    </w:div>
    <w:div w:id="1358578827">
      <w:bodyDiv w:val="1"/>
      <w:marLeft w:val="0"/>
      <w:marRight w:val="0"/>
      <w:marTop w:val="0"/>
      <w:marBottom w:val="0"/>
      <w:divBdr>
        <w:top w:val="none" w:sz="0" w:space="0" w:color="auto"/>
        <w:left w:val="none" w:sz="0" w:space="0" w:color="auto"/>
        <w:bottom w:val="none" w:sz="0" w:space="0" w:color="auto"/>
        <w:right w:val="none" w:sz="0" w:space="0" w:color="auto"/>
      </w:divBdr>
    </w:div>
    <w:div w:id="1410541993">
      <w:bodyDiv w:val="1"/>
      <w:marLeft w:val="0"/>
      <w:marRight w:val="0"/>
      <w:marTop w:val="0"/>
      <w:marBottom w:val="0"/>
      <w:divBdr>
        <w:top w:val="none" w:sz="0" w:space="0" w:color="auto"/>
        <w:left w:val="none" w:sz="0" w:space="0" w:color="auto"/>
        <w:bottom w:val="none" w:sz="0" w:space="0" w:color="auto"/>
        <w:right w:val="none" w:sz="0" w:space="0" w:color="auto"/>
      </w:divBdr>
    </w:div>
    <w:div w:id="1413510384">
      <w:bodyDiv w:val="1"/>
      <w:marLeft w:val="0"/>
      <w:marRight w:val="0"/>
      <w:marTop w:val="0"/>
      <w:marBottom w:val="0"/>
      <w:divBdr>
        <w:top w:val="none" w:sz="0" w:space="0" w:color="auto"/>
        <w:left w:val="none" w:sz="0" w:space="0" w:color="auto"/>
        <w:bottom w:val="none" w:sz="0" w:space="0" w:color="auto"/>
        <w:right w:val="none" w:sz="0" w:space="0" w:color="auto"/>
      </w:divBdr>
    </w:div>
    <w:div w:id="1530870187">
      <w:bodyDiv w:val="1"/>
      <w:marLeft w:val="0"/>
      <w:marRight w:val="0"/>
      <w:marTop w:val="0"/>
      <w:marBottom w:val="0"/>
      <w:divBdr>
        <w:top w:val="none" w:sz="0" w:space="0" w:color="auto"/>
        <w:left w:val="none" w:sz="0" w:space="0" w:color="auto"/>
        <w:bottom w:val="none" w:sz="0" w:space="0" w:color="auto"/>
        <w:right w:val="none" w:sz="0" w:space="0" w:color="auto"/>
      </w:divBdr>
    </w:div>
    <w:div w:id="1572812242">
      <w:bodyDiv w:val="1"/>
      <w:marLeft w:val="0"/>
      <w:marRight w:val="0"/>
      <w:marTop w:val="0"/>
      <w:marBottom w:val="0"/>
      <w:divBdr>
        <w:top w:val="none" w:sz="0" w:space="0" w:color="auto"/>
        <w:left w:val="none" w:sz="0" w:space="0" w:color="auto"/>
        <w:bottom w:val="none" w:sz="0" w:space="0" w:color="auto"/>
        <w:right w:val="none" w:sz="0" w:space="0" w:color="auto"/>
      </w:divBdr>
    </w:div>
    <w:div w:id="1672830254">
      <w:bodyDiv w:val="1"/>
      <w:marLeft w:val="0"/>
      <w:marRight w:val="0"/>
      <w:marTop w:val="0"/>
      <w:marBottom w:val="0"/>
      <w:divBdr>
        <w:top w:val="none" w:sz="0" w:space="0" w:color="auto"/>
        <w:left w:val="none" w:sz="0" w:space="0" w:color="auto"/>
        <w:bottom w:val="none" w:sz="0" w:space="0" w:color="auto"/>
        <w:right w:val="none" w:sz="0" w:space="0" w:color="auto"/>
      </w:divBdr>
    </w:div>
    <w:div w:id="1692026768">
      <w:bodyDiv w:val="1"/>
      <w:marLeft w:val="0"/>
      <w:marRight w:val="0"/>
      <w:marTop w:val="0"/>
      <w:marBottom w:val="0"/>
      <w:divBdr>
        <w:top w:val="none" w:sz="0" w:space="0" w:color="auto"/>
        <w:left w:val="none" w:sz="0" w:space="0" w:color="auto"/>
        <w:bottom w:val="none" w:sz="0" w:space="0" w:color="auto"/>
        <w:right w:val="none" w:sz="0" w:space="0" w:color="auto"/>
      </w:divBdr>
    </w:div>
    <w:div w:id="1724595265">
      <w:bodyDiv w:val="1"/>
      <w:marLeft w:val="0"/>
      <w:marRight w:val="0"/>
      <w:marTop w:val="0"/>
      <w:marBottom w:val="0"/>
      <w:divBdr>
        <w:top w:val="none" w:sz="0" w:space="0" w:color="auto"/>
        <w:left w:val="none" w:sz="0" w:space="0" w:color="auto"/>
        <w:bottom w:val="none" w:sz="0" w:space="0" w:color="auto"/>
        <w:right w:val="none" w:sz="0" w:space="0" w:color="auto"/>
      </w:divBdr>
    </w:div>
    <w:div w:id="1763604788">
      <w:bodyDiv w:val="1"/>
      <w:marLeft w:val="0"/>
      <w:marRight w:val="0"/>
      <w:marTop w:val="0"/>
      <w:marBottom w:val="0"/>
      <w:divBdr>
        <w:top w:val="none" w:sz="0" w:space="0" w:color="auto"/>
        <w:left w:val="none" w:sz="0" w:space="0" w:color="auto"/>
        <w:bottom w:val="none" w:sz="0" w:space="0" w:color="auto"/>
        <w:right w:val="none" w:sz="0" w:space="0" w:color="auto"/>
      </w:divBdr>
    </w:div>
    <w:div w:id="1775175222">
      <w:bodyDiv w:val="1"/>
      <w:marLeft w:val="0"/>
      <w:marRight w:val="0"/>
      <w:marTop w:val="0"/>
      <w:marBottom w:val="0"/>
      <w:divBdr>
        <w:top w:val="none" w:sz="0" w:space="0" w:color="auto"/>
        <w:left w:val="none" w:sz="0" w:space="0" w:color="auto"/>
        <w:bottom w:val="none" w:sz="0" w:space="0" w:color="auto"/>
        <w:right w:val="none" w:sz="0" w:space="0" w:color="auto"/>
      </w:divBdr>
    </w:div>
    <w:div w:id="1786189330">
      <w:bodyDiv w:val="1"/>
      <w:marLeft w:val="0"/>
      <w:marRight w:val="0"/>
      <w:marTop w:val="0"/>
      <w:marBottom w:val="0"/>
      <w:divBdr>
        <w:top w:val="none" w:sz="0" w:space="0" w:color="auto"/>
        <w:left w:val="none" w:sz="0" w:space="0" w:color="auto"/>
        <w:bottom w:val="none" w:sz="0" w:space="0" w:color="auto"/>
        <w:right w:val="none" w:sz="0" w:space="0" w:color="auto"/>
      </w:divBdr>
    </w:div>
    <w:div w:id="1841504751">
      <w:bodyDiv w:val="1"/>
      <w:marLeft w:val="0"/>
      <w:marRight w:val="0"/>
      <w:marTop w:val="0"/>
      <w:marBottom w:val="0"/>
      <w:divBdr>
        <w:top w:val="none" w:sz="0" w:space="0" w:color="auto"/>
        <w:left w:val="none" w:sz="0" w:space="0" w:color="auto"/>
        <w:bottom w:val="none" w:sz="0" w:space="0" w:color="auto"/>
        <w:right w:val="none" w:sz="0" w:space="0" w:color="auto"/>
      </w:divBdr>
    </w:div>
    <w:div w:id="1932160257">
      <w:bodyDiv w:val="1"/>
      <w:marLeft w:val="0"/>
      <w:marRight w:val="0"/>
      <w:marTop w:val="0"/>
      <w:marBottom w:val="0"/>
      <w:divBdr>
        <w:top w:val="none" w:sz="0" w:space="0" w:color="auto"/>
        <w:left w:val="none" w:sz="0" w:space="0" w:color="auto"/>
        <w:bottom w:val="none" w:sz="0" w:space="0" w:color="auto"/>
        <w:right w:val="none" w:sz="0" w:space="0" w:color="auto"/>
      </w:divBdr>
    </w:div>
    <w:div w:id="2027632536">
      <w:bodyDiv w:val="1"/>
      <w:marLeft w:val="0"/>
      <w:marRight w:val="0"/>
      <w:marTop w:val="0"/>
      <w:marBottom w:val="0"/>
      <w:divBdr>
        <w:top w:val="none" w:sz="0" w:space="0" w:color="auto"/>
        <w:left w:val="none" w:sz="0" w:space="0" w:color="auto"/>
        <w:bottom w:val="none" w:sz="0" w:space="0" w:color="auto"/>
        <w:right w:val="none" w:sz="0" w:space="0" w:color="auto"/>
      </w:divBdr>
    </w:div>
    <w:div w:id="2092727852">
      <w:bodyDiv w:val="1"/>
      <w:marLeft w:val="0"/>
      <w:marRight w:val="0"/>
      <w:marTop w:val="0"/>
      <w:marBottom w:val="0"/>
      <w:divBdr>
        <w:top w:val="none" w:sz="0" w:space="0" w:color="auto"/>
        <w:left w:val="none" w:sz="0" w:space="0" w:color="auto"/>
        <w:bottom w:val="none" w:sz="0" w:space="0" w:color="auto"/>
        <w:right w:val="none" w:sz="0" w:space="0" w:color="auto"/>
      </w:divBdr>
    </w:div>
    <w:div w:id="211177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1AB7B-509D-4723-A5E4-B857AF30B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38714</Words>
  <Characters>212931</Characters>
  <Application>Microsoft Office Word</Application>
  <DocSecurity>0</DocSecurity>
  <Lines>1774</Lines>
  <Paragraphs>502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251143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Arelis Gomez</dc:creator>
  <cp:lastModifiedBy>Blanca Luz Posada</cp:lastModifiedBy>
  <cp:revision>2</cp:revision>
  <cp:lastPrinted>2018-08-31T16:27:00Z</cp:lastPrinted>
  <dcterms:created xsi:type="dcterms:W3CDTF">2019-03-06T19:12:00Z</dcterms:created>
  <dcterms:modified xsi:type="dcterms:W3CDTF">2019-03-06T19:12:00Z</dcterms:modified>
</cp:coreProperties>
</file>